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A80DD" w14:textId="77777777" w:rsidR="00454A2E" w:rsidRPr="004715D4" w:rsidRDefault="00FF72C9" w:rsidP="00C5070E">
      <w:pPr>
        <w:spacing w:before="120" w:after="120" w:line="240" w:lineRule="auto"/>
        <w:rPr>
          <w:rFonts w:ascii="Arial" w:eastAsia="Times New Roman" w:hAnsi="Arial" w:cs="Arial"/>
          <w:color w:val="002060"/>
          <w:sz w:val="36"/>
          <w:szCs w:val="36"/>
          <w:lang w:eastAsia="en-AU"/>
        </w:rPr>
      </w:pPr>
      <w:r w:rsidRPr="004715D4">
        <w:rPr>
          <w:rFonts w:ascii="Arial" w:eastAsia="Times New Roman" w:hAnsi="Arial" w:cs="Arial"/>
          <w:color w:val="002060"/>
          <w:sz w:val="36"/>
          <w:szCs w:val="36"/>
          <w:lang w:eastAsia="en-AU"/>
        </w:rPr>
        <w:t>DRAFT MINUTES – Forecasting</w:t>
      </w:r>
      <w:r w:rsidR="00844D12">
        <w:rPr>
          <w:rFonts w:ascii="Arial" w:eastAsia="Times New Roman" w:hAnsi="Arial" w:cs="Arial"/>
          <w:color w:val="002060"/>
          <w:sz w:val="36"/>
          <w:szCs w:val="36"/>
          <w:lang w:eastAsia="en-AU"/>
        </w:rPr>
        <w:t xml:space="preserve"> and Planning</w:t>
      </w:r>
      <w:r w:rsidRPr="004715D4">
        <w:rPr>
          <w:rFonts w:ascii="Arial" w:eastAsia="Times New Roman" w:hAnsi="Arial" w:cs="Arial"/>
          <w:color w:val="002060"/>
          <w:sz w:val="36"/>
          <w:szCs w:val="36"/>
          <w:lang w:eastAsia="en-AU"/>
        </w:rPr>
        <w:t xml:space="preserve"> Reference Group (F</w:t>
      </w:r>
      <w:r w:rsidR="00844D12">
        <w:rPr>
          <w:rFonts w:ascii="Arial" w:eastAsia="Times New Roman" w:hAnsi="Arial" w:cs="Arial"/>
          <w:color w:val="002060"/>
          <w:sz w:val="36"/>
          <w:szCs w:val="36"/>
          <w:lang w:eastAsia="en-AU"/>
        </w:rPr>
        <w:t>P</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 xml:space="preserve">G)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03EA80E0" w14:textId="77777777" w:rsidTr="002C40F1">
        <w:tc>
          <w:tcPr>
            <w:tcW w:w="1348" w:type="dxa"/>
          </w:tcPr>
          <w:p w14:paraId="03EA80DE"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03EA80DF" w14:textId="77777777" w:rsidR="00FF72C9" w:rsidRPr="004715D4" w:rsidRDefault="00E869DB" w:rsidP="0068269F">
            <w:pPr>
              <w:tabs>
                <w:tab w:val="left" w:pos="1560"/>
              </w:tabs>
              <w:jc w:val="both"/>
              <w:rPr>
                <w:rFonts w:cs="Arial"/>
                <w:caps/>
                <w:color w:val="002060"/>
                <w:sz w:val="21"/>
                <w:szCs w:val="21"/>
              </w:rPr>
            </w:pPr>
            <w:r w:rsidRPr="004715D4">
              <w:rPr>
                <w:rFonts w:cs="Arial"/>
                <w:caps/>
                <w:color w:val="002060"/>
                <w:sz w:val="21"/>
                <w:szCs w:val="21"/>
              </w:rPr>
              <w:t xml:space="preserve"># </w:t>
            </w:r>
            <w:r w:rsidR="00844D12">
              <w:rPr>
                <w:rFonts w:cs="Arial"/>
                <w:caps/>
                <w:color w:val="002060"/>
                <w:sz w:val="21"/>
                <w:szCs w:val="21"/>
              </w:rPr>
              <w:t>3</w:t>
            </w:r>
            <w:r w:rsidR="00FF72C9" w:rsidRPr="004715D4">
              <w:rPr>
                <w:rFonts w:cs="Arial"/>
                <w:caps/>
                <w:color w:val="002060"/>
                <w:sz w:val="21"/>
                <w:szCs w:val="21"/>
              </w:rPr>
              <w:tab/>
            </w:r>
          </w:p>
        </w:tc>
      </w:tr>
      <w:tr w:rsidR="00FF72C9" w:rsidRPr="004715D4" w14:paraId="03EA80E3" w14:textId="77777777" w:rsidTr="002C40F1">
        <w:tc>
          <w:tcPr>
            <w:tcW w:w="1348" w:type="dxa"/>
          </w:tcPr>
          <w:p w14:paraId="03EA80E1" w14:textId="77777777" w:rsidR="00FF72C9" w:rsidRPr="004715D4" w:rsidRDefault="00FF72C9" w:rsidP="00FF72C9">
            <w:pPr>
              <w:jc w:val="both"/>
              <w:rPr>
                <w:rFonts w:cs="Arial"/>
                <w:caps/>
                <w:color w:val="002060"/>
                <w:sz w:val="21"/>
                <w:szCs w:val="21"/>
              </w:rPr>
            </w:pPr>
            <w:r w:rsidRPr="004715D4">
              <w:rPr>
                <w:rFonts w:cs="Arial"/>
                <w:caps/>
                <w:color w:val="002060"/>
                <w:sz w:val="21"/>
                <w:szCs w:val="21"/>
              </w:rPr>
              <w:t>DATE:</w:t>
            </w:r>
          </w:p>
        </w:tc>
        <w:tc>
          <w:tcPr>
            <w:tcW w:w="10530" w:type="dxa"/>
          </w:tcPr>
          <w:p w14:paraId="03EA80E2" w14:textId="77777777" w:rsidR="00FF72C9" w:rsidRPr="004715D4" w:rsidRDefault="00844D12" w:rsidP="00A27591">
            <w:pPr>
              <w:jc w:val="both"/>
              <w:rPr>
                <w:rFonts w:cs="Arial"/>
                <w:caps/>
                <w:color w:val="002060"/>
                <w:sz w:val="21"/>
                <w:szCs w:val="21"/>
              </w:rPr>
            </w:pPr>
            <w:r>
              <w:rPr>
                <w:rFonts w:cs="Arial"/>
                <w:color w:val="002060"/>
                <w:sz w:val="21"/>
                <w:szCs w:val="21"/>
              </w:rPr>
              <w:t>Tuesday 30 January 2018</w:t>
            </w:r>
          </w:p>
        </w:tc>
      </w:tr>
      <w:tr w:rsidR="00FF72C9" w:rsidRPr="004715D4" w14:paraId="03EA80E6" w14:textId="77777777" w:rsidTr="002C40F1">
        <w:tc>
          <w:tcPr>
            <w:tcW w:w="1348" w:type="dxa"/>
          </w:tcPr>
          <w:p w14:paraId="03EA80E4" w14:textId="77777777" w:rsidR="00FF72C9" w:rsidRPr="004715D4" w:rsidRDefault="00FF72C9" w:rsidP="00FF72C9">
            <w:pPr>
              <w:jc w:val="both"/>
              <w:rPr>
                <w:rFonts w:cs="Arial"/>
                <w:caps/>
                <w:color w:val="002060"/>
              </w:rPr>
            </w:pPr>
            <w:r w:rsidRPr="004715D4">
              <w:rPr>
                <w:rFonts w:cs="Arial"/>
                <w:caps/>
                <w:color w:val="002060"/>
                <w:sz w:val="21"/>
                <w:szCs w:val="21"/>
              </w:rPr>
              <w:t>Contact:</w:t>
            </w:r>
          </w:p>
        </w:tc>
        <w:tc>
          <w:tcPr>
            <w:tcW w:w="10530" w:type="dxa"/>
          </w:tcPr>
          <w:p w14:paraId="03EA80E5" w14:textId="77777777" w:rsidR="00FF72C9" w:rsidRPr="004715D4" w:rsidRDefault="008778D1" w:rsidP="0069338C">
            <w:pPr>
              <w:jc w:val="both"/>
              <w:rPr>
                <w:rFonts w:cs="Arial"/>
                <w:color w:val="5B9BD5" w:themeColor="accent1"/>
                <w:sz w:val="21"/>
                <w:szCs w:val="21"/>
              </w:rPr>
            </w:pPr>
            <w:hyperlink r:id="rId14" w:history="1">
              <w:r w:rsidR="0069338C" w:rsidRPr="004715D4">
                <w:rPr>
                  <w:rStyle w:val="Hyperlink"/>
                  <w:rFonts w:cs="Arial"/>
                  <w:sz w:val="21"/>
                  <w:szCs w:val="21"/>
                </w:rPr>
                <w:t>Energy.Forecasting@aemo.com.au</w:t>
              </w:r>
            </w:hyperlink>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bl>
    <w:p w14:paraId="03EA80E7" w14:textId="77777777" w:rsidR="00454A2E" w:rsidRPr="009D0F34" w:rsidRDefault="00454A2E" w:rsidP="009D0F34">
      <w:pPr>
        <w:pStyle w:val="NoSpacing"/>
        <w:rPr>
          <w:rFonts w:ascii="Arial" w:hAnsi="Arial" w:cs="Arial"/>
          <w:b/>
          <w:sz w:val="21"/>
          <w:szCs w:val="21"/>
        </w:rPr>
      </w:pPr>
      <w:r w:rsidRPr="004715D4">
        <w:rPr>
          <w:sz w:val="21"/>
          <w:szCs w:val="21"/>
        </w:rPr>
        <w:t xml:space="preserve">  </w:t>
      </w:r>
      <w:r w:rsidRPr="009D0F34">
        <w:rPr>
          <w:rFonts w:ascii="Arial" w:hAnsi="Arial" w:cs="Arial"/>
          <w:b/>
          <w:sz w:val="21"/>
          <w:szCs w:val="21"/>
        </w:rPr>
        <w:t>ATTENDEES:</w:t>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3402"/>
        <w:gridCol w:w="2127"/>
      </w:tblGrid>
      <w:tr w:rsidR="00F3097F" w:rsidRPr="00DB261E" w14:paraId="03EA80EB" w14:textId="77777777" w:rsidTr="005463FA">
        <w:trPr>
          <w:trHeight w:val="20"/>
        </w:trPr>
        <w:tc>
          <w:tcPr>
            <w:tcW w:w="2840" w:type="dxa"/>
            <w:shd w:val="clear" w:color="000000" w:fill="002060"/>
            <w:vAlign w:val="center"/>
            <w:hideMark/>
          </w:tcPr>
          <w:p w14:paraId="03EA80E8"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NAME</w:t>
            </w:r>
          </w:p>
        </w:tc>
        <w:tc>
          <w:tcPr>
            <w:tcW w:w="3402" w:type="dxa"/>
            <w:shd w:val="clear" w:color="000000" w:fill="002060"/>
            <w:vAlign w:val="center"/>
            <w:hideMark/>
          </w:tcPr>
          <w:p w14:paraId="03EA80E9"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ORGANISATION</w:t>
            </w:r>
          </w:p>
        </w:tc>
        <w:tc>
          <w:tcPr>
            <w:tcW w:w="2127" w:type="dxa"/>
            <w:shd w:val="clear" w:color="000000" w:fill="002060"/>
            <w:vAlign w:val="center"/>
            <w:hideMark/>
          </w:tcPr>
          <w:p w14:paraId="03EA80EA" w14:textId="77777777" w:rsidR="00F3097F" w:rsidRPr="00AA75CF" w:rsidRDefault="00F3097F" w:rsidP="00DD6DD2">
            <w:pPr>
              <w:spacing w:before="20" w:after="20" w:line="240" w:lineRule="auto"/>
              <w:rPr>
                <w:rFonts w:ascii="Arial" w:eastAsia="Times New Roman" w:hAnsi="Arial" w:cs="Arial"/>
                <w:b/>
                <w:bCs/>
                <w:color w:val="FFFFFF"/>
                <w:sz w:val="20"/>
                <w:szCs w:val="20"/>
                <w:lang w:eastAsia="en-AU"/>
              </w:rPr>
            </w:pPr>
            <w:r w:rsidRPr="00AA75CF">
              <w:rPr>
                <w:rFonts w:ascii="Arial" w:eastAsia="Times New Roman" w:hAnsi="Arial" w:cs="Arial"/>
                <w:b/>
                <w:bCs/>
                <w:color w:val="FFFFFF"/>
                <w:sz w:val="20"/>
                <w:szCs w:val="20"/>
                <w:lang w:eastAsia="en-AU"/>
              </w:rPr>
              <w:t>LOCATION</w:t>
            </w:r>
          </w:p>
        </w:tc>
      </w:tr>
      <w:tr w:rsidR="00F3097F" w:rsidRPr="005463FA" w14:paraId="03EA80EF" w14:textId="77777777" w:rsidTr="005463FA">
        <w:trPr>
          <w:trHeight w:val="20"/>
        </w:trPr>
        <w:tc>
          <w:tcPr>
            <w:tcW w:w="2840" w:type="dxa"/>
            <w:shd w:val="clear" w:color="auto" w:fill="auto"/>
          </w:tcPr>
          <w:p w14:paraId="03EA80EC" w14:textId="77777777" w:rsidR="00F3097F" w:rsidRPr="00AD4CE4" w:rsidRDefault="00F3097F" w:rsidP="003A6B4A">
            <w:pPr>
              <w:spacing w:after="0" w:line="240" w:lineRule="auto"/>
              <w:rPr>
                <w:rFonts w:ascii="Arial" w:eastAsia="Times New Roman" w:hAnsi="Arial" w:cs="Arial"/>
                <w:color w:val="1E4164"/>
                <w:sz w:val="20"/>
                <w:szCs w:val="20"/>
                <w:lang w:eastAsia="en-AU"/>
              </w:rPr>
            </w:pPr>
            <w:r w:rsidRPr="00AD4CE4">
              <w:rPr>
                <w:rFonts w:ascii="Arial" w:eastAsia="Times New Roman" w:hAnsi="Arial" w:cs="Arial"/>
                <w:color w:val="1E4164"/>
                <w:sz w:val="20"/>
                <w:szCs w:val="20"/>
                <w:lang w:eastAsia="en-AU"/>
              </w:rPr>
              <w:t>Craig Oakeshott</w:t>
            </w:r>
          </w:p>
        </w:tc>
        <w:tc>
          <w:tcPr>
            <w:tcW w:w="3402" w:type="dxa"/>
            <w:shd w:val="clear" w:color="auto" w:fill="auto"/>
          </w:tcPr>
          <w:p w14:paraId="03EA80ED"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AER</w:t>
            </w:r>
          </w:p>
        </w:tc>
        <w:tc>
          <w:tcPr>
            <w:tcW w:w="2127" w:type="dxa"/>
            <w:shd w:val="clear" w:color="auto" w:fill="auto"/>
          </w:tcPr>
          <w:p w14:paraId="03EA80E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Adelaide</w:t>
            </w:r>
          </w:p>
        </w:tc>
      </w:tr>
      <w:tr w:rsidR="00F3097F" w:rsidRPr="009D22C1" w14:paraId="03EA80F3" w14:textId="77777777" w:rsidTr="005463FA">
        <w:trPr>
          <w:trHeight w:val="20"/>
        </w:trPr>
        <w:tc>
          <w:tcPr>
            <w:tcW w:w="2840" w:type="dxa"/>
            <w:shd w:val="clear" w:color="auto" w:fill="auto"/>
          </w:tcPr>
          <w:p w14:paraId="03EA80F0"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Eli Pack</w:t>
            </w:r>
          </w:p>
        </w:tc>
        <w:tc>
          <w:tcPr>
            <w:tcW w:w="3402" w:type="dxa"/>
            <w:shd w:val="clear" w:color="auto" w:fill="auto"/>
          </w:tcPr>
          <w:p w14:paraId="03EA80F1"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AEMO</w:t>
            </w:r>
          </w:p>
        </w:tc>
        <w:tc>
          <w:tcPr>
            <w:tcW w:w="2127" w:type="dxa"/>
            <w:shd w:val="clear" w:color="auto" w:fill="auto"/>
          </w:tcPr>
          <w:p w14:paraId="03EA80F2"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Brisbane</w:t>
            </w:r>
          </w:p>
        </w:tc>
      </w:tr>
      <w:tr w:rsidR="00F3097F" w:rsidRPr="009D22C1" w14:paraId="03EA80F7" w14:textId="77777777" w:rsidTr="005463FA">
        <w:trPr>
          <w:trHeight w:val="20"/>
        </w:trPr>
        <w:tc>
          <w:tcPr>
            <w:tcW w:w="2840" w:type="dxa"/>
            <w:shd w:val="clear" w:color="auto" w:fill="auto"/>
          </w:tcPr>
          <w:p w14:paraId="03EA80F4" w14:textId="77777777" w:rsidR="00F3097F" w:rsidRPr="009D22C1"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Shane Brunker</w:t>
            </w:r>
          </w:p>
        </w:tc>
        <w:tc>
          <w:tcPr>
            <w:tcW w:w="3402" w:type="dxa"/>
            <w:shd w:val="clear" w:color="auto" w:fill="auto"/>
          </w:tcPr>
          <w:p w14:paraId="03EA80F5"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Energy Queensland</w:t>
            </w:r>
          </w:p>
        </w:tc>
        <w:tc>
          <w:tcPr>
            <w:tcW w:w="2127" w:type="dxa"/>
            <w:shd w:val="clear" w:color="auto" w:fill="auto"/>
          </w:tcPr>
          <w:p w14:paraId="03EA80F6"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Brisbane</w:t>
            </w:r>
          </w:p>
        </w:tc>
      </w:tr>
      <w:tr w:rsidR="00F3097F" w:rsidRPr="009D22C1" w14:paraId="03EA80FB" w14:textId="77777777" w:rsidTr="005463FA">
        <w:trPr>
          <w:trHeight w:val="20"/>
        </w:trPr>
        <w:tc>
          <w:tcPr>
            <w:tcW w:w="2840" w:type="dxa"/>
            <w:shd w:val="clear" w:color="auto" w:fill="auto"/>
          </w:tcPr>
          <w:p w14:paraId="03EA80F8"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Craig Price</w:t>
            </w:r>
          </w:p>
        </w:tc>
        <w:tc>
          <w:tcPr>
            <w:tcW w:w="3402" w:type="dxa"/>
            <w:shd w:val="clear" w:color="auto" w:fill="auto"/>
          </w:tcPr>
          <w:p w14:paraId="03EA80F9"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AEMO</w:t>
            </w:r>
          </w:p>
        </w:tc>
        <w:tc>
          <w:tcPr>
            <w:tcW w:w="2127" w:type="dxa"/>
            <w:shd w:val="clear" w:color="auto" w:fill="auto"/>
          </w:tcPr>
          <w:p w14:paraId="03EA80FA"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9D22C1">
              <w:rPr>
                <w:rFonts w:ascii="Arial" w:eastAsia="Times New Roman" w:hAnsi="Arial" w:cs="Arial"/>
                <w:color w:val="1E4164"/>
                <w:sz w:val="20"/>
                <w:szCs w:val="20"/>
                <w:lang w:eastAsia="en-AU"/>
              </w:rPr>
              <w:t>Melbourne</w:t>
            </w:r>
          </w:p>
        </w:tc>
      </w:tr>
      <w:tr w:rsidR="00F3097F" w:rsidRPr="005463FA" w14:paraId="03EA80FF" w14:textId="77777777" w:rsidTr="005463FA">
        <w:trPr>
          <w:trHeight w:val="20"/>
        </w:trPr>
        <w:tc>
          <w:tcPr>
            <w:tcW w:w="2840" w:type="dxa"/>
            <w:shd w:val="clear" w:color="auto" w:fill="auto"/>
          </w:tcPr>
          <w:p w14:paraId="03EA80FC" w14:textId="77777777" w:rsidR="00F3097F" w:rsidRPr="00765043" w:rsidRDefault="00F3097F" w:rsidP="00765043">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Jo Dean (Secretariat)</w:t>
            </w:r>
          </w:p>
        </w:tc>
        <w:tc>
          <w:tcPr>
            <w:tcW w:w="3402" w:type="dxa"/>
            <w:shd w:val="clear" w:color="auto" w:fill="auto"/>
          </w:tcPr>
          <w:p w14:paraId="03EA80FD" w14:textId="77777777" w:rsidR="00F3097F" w:rsidRPr="003D342A" w:rsidRDefault="00F3097F" w:rsidP="00765043">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0FE" w14:textId="77777777" w:rsidR="00F3097F" w:rsidRPr="003D342A" w:rsidRDefault="00F3097F" w:rsidP="00765043">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03" w14:textId="77777777" w:rsidTr="005463FA">
        <w:trPr>
          <w:trHeight w:val="20"/>
        </w:trPr>
        <w:tc>
          <w:tcPr>
            <w:tcW w:w="2840" w:type="dxa"/>
            <w:shd w:val="clear" w:color="auto" w:fill="auto"/>
          </w:tcPr>
          <w:p w14:paraId="03EA8100" w14:textId="77777777" w:rsidR="00F3097F" w:rsidRPr="00765043" w:rsidRDefault="00F3097F" w:rsidP="003D342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Matthew Ma</w:t>
            </w:r>
            <w:r>
              <w:rPr>
                <w:rFonts w:ascii="Arial" w:eastAsia="Times New Roman" w:hAnsi="Arial" w:cs="Arial"/>
                <w:color w:val="1E4164"/>
                <w:sz w:val="20"/>
                <w:szCs w:val="20"/>
                <w:lang w:eastAsia="en-AU"/>
              </w:rPr>
              <w:t>rston</w:t>
            </w:r>
          </w:p>
        </w:tc>
        <w:tc>
          <w:tcPr>
            <w:tcW w:w="3402" w:type="dxa"/>
            <w:shd w:val="clear" w:color="auto" w:fill="auto"/>
          </w:tcPr>
          <w:p w14:paraId="03EA8101"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102"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07" w14:textId="77777777" w:rsidTr="005463FA">
        <w:trPr>
          <w:trHeight w:val="20"/>
        </w:trPr>
        <w:tc>
          <w:tcPr>
            <w:tcW w:w="2840" w:type="dxa"/>
            <w:shd w:val="clear" w:color="auto" w:fill="auto"/>
          </w:tcPr>
          <w:p w14:paraId="03EA8104"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Nick Culpitt</w:t>
            </w:r>
          </w:p>
        </w:tc>
        <w:tc>
          <w:tcPr>
            <w:tcW w:w="3402" w:type="dxa"/>
            <w:shd w:val="clear" w:color="auto" w:fill="auto"/>
          </w:tcPr>
          <w:p w14:paraId="03EA8105"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106"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0B" w14:textId="77777777" w:rsidTr="005463FA">
        <w:trPr>
          <w:trHeight w:val="20"/>
        </w:trPr>
        <w:tc>
          <w:tcPr>
            <w:tcW w:w="2840" w:type="dxa"/>
            <w:shd w:val="clear" w:color="auto" w:fill="auto"/>
          </w:tcPr>
          <w:p w14:paraId="03EA8108"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Nicola Falcon</w:t>
            </w:r>
          </w:p>
        </w:tc>
        <w:tc>
          <w:tcPr>
            <w:tcW w:w="3402" w:type="dxa"/>
            <w:shd w:val="clear" w:color="auto" w:fill="auto"/>
          </w:tcPr>
          <w:p w14:paraId="03EA8109"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10A"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0F" w14:textId="77777777" w:rsidTr="005463FA">
        <w:trPr>
          <w:trHeight w:val="20"/>
        </w:trPr>
        <w:tc>
          <w:tcPr>
            <w:tcW w:w="2840" w:type="dxa"/>
            <w:shd w:val="clear" w:color="auto" w:fill="auto"/>
          </w:tcPr>
          <w:p w14:paraId="03EA810C"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Rachael Shaw</w:t>
            </w:r>
          </w:p>
        </w:tc>
        <w:tc>
          <w:tcPr>
            <w:tcW w:w="3402" w:type="dxa"/>
            <w:shd w:val="clear" w:color="auto" w:fill="auto"/>
          </w:tcPr>
          <w:p w14:paraId="03EA810D"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10E"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13" w14:textId="77777777" w:rsidTr="005463FA">
        <w:trPr>
          <w:trHeight w:val="20"/>
        </w:trPr>
        <w:tc>
          <w:tcPr>
            <w:tcW w:w="2840" w:type="dxa"/>
            <w:shd w:val="clear" w:color="auto" w:fill="auto"/>
          </w:tcPr>
          <w:p w14:paraId="03EA8110" w14:textId="77777777" w:rsidR="00F3097F" w:rsidRPr="003A6B4A" w:rsidRDefault="00F3097F" w:rsidP="00765043">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Tania McIntyre</w:t>
            </w:r>
            <w:r>
              <w:rPr>
                <w:rFonts w:ascii="Arial" w:eastAsia="Times New Roman" w:hAnsi="Arial" w:cs="Arial"/>
                <w:color w:val="1E4164"/>
                <w:sz w:val="20"/>
                <w:szCs w:val="20"/>
                <w:lang w:eastAsia="en-AU"/>
              </w:rPr>
              <w:t xml:space="preserve"> (Chair)</w:t>
            </w:r>
          </w:p>
        </w:tc>
        <w:tc>
          <w:tcPr>
            <w:tcW w:w="3402" w:type="dxa"/>
            <w:shd w:val="clear" w:color="auto" w:fill="auto"/>
          </w:tcPr>
          <w:p w14:paraId="03EA8111" w14:textId="77777777" w:rsidR="00F3097F" w:rsidRPr="003A6B4A" w:rsidRDefault="00F3097F"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AEMO</w:t>
            </w:r>
          </w:p>
        </w:tc>
        <w:tc>
          <w:tcPr>
            <w:tcW w:w="2127" w:type="dxa"/>
            <w:shd w:val="clear" w:color="auto" w:fill="auto"/>
          </w:tcPr>
          <w:p w14:paraId="03EA8112" w14:textId="77777777" w:rsidR="00F3097F" w:rsidRPr="003A6B4A" w:rsidRDefault="00F3097F"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F3097F" w:rsidRPr="005463FA" w14:paraId="03EA8117" w14:textId="77777777" w:rsidTr="005463FA">
        <w:trPr>
          <w:trHeight w:val="20"/>
        </w:trPr>
        <w:tc>
          <w:tcPr>
            <w:tcW w:w="2840" w:type="dxa"/>
            <w:shd w:val="clear" w:color="auto" w:fill="auto"/>
          </w:tcPr>
          <w:p w14:paraId="03EA8114"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Teresa Rinaldi</w:t>
            </w:r>
          </w:p>
        </w:tc>
        <w:tc>
          <w:tcPr>
            <w:tcW w:w="3402" w:type="dxa"/>
            <w:shd w:val="clear" w:color="auto" w:fill="auto"/>
          </w:tcPr>
          <w:p w14:paraId="03EA8115"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AEMO</w:t>
            </w:r>
          </w:p>
        </w:tc>
        <w:tc>
          <w:tcPr>
            <w:tcW w:w="2127" w:type="dxa"/>
            <w:shd w:val="clear" w:color="auto" w:fill="auto"/>
          </w:tcPr>
          <w:p w14:paraId="03EA8116"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 xml:space="preserve">Melbourne </w:t>
            </w:r>
          </w:p>
        </w:tc>
      </w:tr>
      <w:tr w:rsidR="00F3097F" w:rsidRPr="005463FA" w14:paraId="03EA811B" w14:textId="77777777" w:rsidTr="005463FA">
        <w:trPr>
          <w:trHeight w:val="20"/>
        </w:trPr>
        <w:tc>
          <w:tcPr>
            <w:tcW w:w="2840" w:type="dxa"/>
            <w:shd w:val="clear" w:color="auto" w:fill="auto"/>
          </w:tcPr>
          <w:p w14:paraId="03EA8118"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Michael Pierce</w:t>
            </w:r>
          </w:p>
        </w:tc>
        <w:tc>
          <w:tcPr>
            <w:tcW w:w="3402" w:type="dxa"/>
            <w:shd w:val="clear" w:color="auto" w:fill="auto"/>
          </w:tcPr>
          <w:p w14:paraId="03EA8119"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AGL</w:t>
            </w:r>
          </w:p>
        </w:tc>
        <w:tc>
          <w:tcPr>
            <w:tcW w:w="2127" w:type="dxa"/>
            <w:shd w:val="clear" w:color="auto" w:fill="auto"/>
          </w:tcPr>
          <w:p w14:paraId="03EA811A"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1F" w14:textId="77777777" w:rsidTr="005463FA">
        <w:trPr>
          <w:trHeight w:val="20"/>
        </w:trPr>
        <w:tc>
          <w:tcPr>
            <w:tcW w:w="2840" w:type="dxa"/>
            <w:shd w:val="clear" w:color="auto" w:fill="auto"/>
          </w:tcPr>
          <w:p w14:paraId="03EA811C"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Steve Leopardi</w:t>
            </w:r>
          </w:p>
        </w:tc>
        <w:tc>
          <w:tcPr>
            <w:tcW w:w="3402" w:type="dxa"/>
            <w:shd w:val="clear" w:color="auto" w:fill="auto"/>
          </w:tcPr>
          <w:p w14:paraId="03EA811D"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AGL</w:t>
            </w:r>
          </w:p>
        </w:tc>
        <w:tc>
          <w:tcPr>
            <w:tcW w:w="2127" w:type="dxa"/>
            <w:shd w:val="clear" w:color="auto" w:fill="auto"/>
          </w:tcPr>
          <w:p w14:paraId="03EA811E"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Melbourne</w:t>
            </w:r>
          </w:p>
        </w:tc>
      </w:tr>
      <w:tr w:rsidR="00F3097F" w:rsidRPr="005463FA" w14:paraId="03EA8123" w14:textId="77777777" w:rsidTr="005463FA">
        <w:trPr>
          <w:trHeight w:val="20"/>
        </w:trPr>
        <w:tc>
          <w:tcPr>
            <w:tcW w:w="2840" w:type="dxa"/>
            <w:shd w:val="clear" w:color="auto" w:fill="auto"/>
          </w:tcPr>
          <w:p w14:paraId="03EA8120"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Ben Skinner</w:t>
            </w:r>
          </w:p>
        </w:tc>
        <w:tc>
          <w:tcPr>
            <w:tcW w:w="3402" w:type="dxa"/>
            <w:shd w:val="clear" w:color="auto" w:fill="auto"/>
          </w:tcPr>
          <w:p w14:paraId="03EA8121"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Australian Energy Council</w:t>
            </w:r>
          </w:p>
        </w:tc>
        <w:tc>
          <w:tcPr>
            <w:tcW w:w="2127" w:type="dxa"/>
            <w:shd w:val="clear" w:color="auto" w:fill="auto"/>
          </w:tcPr>
          <w:p w14:paraId="03EA812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F3097F" w:rsidRPr="005463FA" w14:paraId="03EA8127" w14:textId="77777777" w:rsidTr="005463FA">
        <w:trPr>
          <w:trHeight w:val="20"/>
        </w:trPr>
        <w:tc>
          <w:tcPr>
            <w:tcW w:w="2840" w:type="dxa"/>
            <w:shd w:val="clear" w:color="auto" w:fill="auto"/>
          </w:tcPr>
          <w:p w14:paraId="03EA8124" w14:textId="77777777" w:rsidR="00F3097F" w:rsidRPr="003152E6"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Chris Streets</w:t>
            </w:r>
          </w:p>
        </w:tc>
        <w:tc>
          <w:tcPr>
            <w:tcW w:w="3402" w:type="dxa"/>
            <w:shd w:val="clear" w:color="auto" w:fill="auto"/>
          </w:tcPr>
          <w:p w14:paraId="03EA8125"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Energy Australia</w:t>
            </w:r>
          </w:p>
        </w:tc>
        <w:tc>
          <w:tcPr>
            <w:tcW w:w="2127" w:type="dxa"/>
            <w:shd w:val="clear" w:color="auto" w:fill="auto"/>
          </w:tcPr>
          <w:p w14:paraId="03EA8126"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F3097F" w:rsidRPr="005463FA" w14:paraId="03EA812B" w14:textId="77777777" w:rsidTr="005463FA">
        <w:trPr>
          <w:trHeight w:val="20"/>
        </w:trPr>
        <w:tc>
          <w:tcPr>
            <w:tcW w:w="2840" w:type="dxa"/>
            <w:shd w:val="clear" w:color="auto" w:fill="auto"/>
          </w:tcPr>
          <w:p w14:paraId="03EA8128"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Richard Paprzycki</w:t>
            </w:r>
          </w:p>
        </w:tc>
        <w:tc>
          <w:tcPr>
            <w:tcW w:w="3402" w:type="dxa"/>
            <w:shd w:val="clear" w:color="auto" w:fill="auto"/>
          </w:tcPr>
          <w:p w14:paraId="03EA8129"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 xml:space="preserve">Energy Australia </w:t>
            </w:r>
          </w:p>
        </w:tc>
        <w:tc>
          <w:tcPr>
            <w:tcW w:w="2127" w:type="dxa"/>
            <w:shd w:val="clear" w:color="auto" w:fill="auto"/>
          </w:tcPr>
          <w:p w14:paraId="03EA812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F3097F" w:rsidRPr="005463FA" w14:paraId="03EA812F" w14:textId="77777777" w:rsidTr="005463FA">
        <w:trPr>
          <w:trHeight w:val="20"/>
        </w:trPr>
        <w:tc>
          <w:tcPr>
            <w:tcW w:w="2840" w:type="dxa"/>
            <w:shd w:val="clear" w:color="auto" w:fill="auto"/>
          </w:tcPr>
          <w:p w14:paraId="03EA812C" w14:textId="77777777" w:rsidR="00F3097F" w:rsidRPr="00765043" w:rsidRDefault="00F3097F" w:rsidP="003A6B4A">
            <w:pPr>
              <w:spacing w:after="0" w:line="240" w:lineRule="auto"/>
              <w:rPr>
                <w:rFonts w:ascii="Arial" w:eastAsia="Times New Roman" w:hAnsi="Arial" w:cs="Arial"/>
                <w:color w:val="1E4164"/>
                <w:sz w:val="20"/>
                <w:szCs w:val="20"/>
                <w:lang w:eastAsia="en-AU"/>
              </w:rPr>
            </w:pPr>
            <w:r w:rsidRPr="00765043">
              <w:rPr>
                <w:rFonts w:ascii="Arial" w:eastAsia="Times New Roman" w:hAnsi="Arial" w:cs="Arial"/>
                <w:color w:val="1E4164"/>
                <w:sz w:val="20"/>
                <w:szCs w:val="20"/>
                <w:lang w:eastAsia="en-AU"/>
              </w:rPr>
              <w:t>Neil Gascoigne</w:t>
            </w:r>
          </w:p>
        </w:tc>
        <w:tc>
          <w:tcPr>
            <w:tcW w:w="3402" w:type="dxa"/>
            <w:shd w:val="clear" w:color="auto" w:fill="auto"/>
          </w:tcPr>
          <w:p w14:paraId="03EA812D"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sidRPr="003D342A">
              <w:rPr>
                <w:rFonts w:ascii="Arial" w:eastAsia="Times New Roman" w:hAnsi="Arial" w:cs="Arial"/>
                <w:color w:val="1E4164"/>
                <w:sz w:val="20"/>
                <w:szCs w:val="20"/>
                <w:lang w:eastAsia="en-AU"/>
              </w:rPr>
              <w:t xml:space="preserve">Powercor </w:t>
            </w:r>
            <w:r>
              <w:rPr>
                <w:rFonts w:ascii="Arial" w:eastAsia="Times New Roman" w:hAnsi="Arial" w:cs="Arial"/>
                <w:color w:val="1E4164"/>
                <w:sz w:val="20"/>
                <w:szCs w:val="20"/>
                <w:lang w:eastAsia="en-AU"/>
              </w:rPr>
              <w:t>Australia</w:t>
            </w:r>
          </w:p>
        </w:tc>
        <w:tc>
          <w:tcPr>
            <w:tcW w:w="2127" w:type="dxa"/>
            <w:shd w:val="clear" w:color="auto" w:fill="auto"/>
          </w:tcPr>
          <w:p w14:paraId="03EA812E" w14:textId="77777777" w:rsidR="00F3097F" w:rsidRPr="003D342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Melbourne</w:t>
            </w:r>
          </w:p>
        </w:tc>
      </w:tr>
      <w:tr w:rsidR="00F3097F" w:rsidRPr="005463FA" w14:paraId="03EA8133" w14:textId="77777777" w:rsidTr="005463FA">
        <w:trPr>
          <w:trHeight w:val="20"/>
        </w:trPr>
        <w:tc>
          <w:tcPr>
            <w:tcW w:w="2840" w:type="dxa"/>
            <w:shd w:val="clear" w:color="auto" w:fill="auto"/>
          </w:tcPr>
          <w:p w14:paraId="03EA8130"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Panos Priftakis</w:t>
            </w:r>
          </w:p>
        </w:tc>
        <w:tc>
          <w:tcPr>
            <w:tcW w:w="3402" w:type="dxa"/>
            <w:shd w:val="clear" w:color="auto" w:fill="auto"/>
          </w:tcPr>
          <w:p w14:paraId="03EA8131"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Snowy Hydro</w:t>
            </w:r>
          </w:p>
        </w:tc>
        <w:tc>
          <w:tcPr>
            <w:tcW w:w="2127" w:type="dxa"/>
            <w:shd w:val="clear" w:color="auto" w:fill="auto"/>
          </w:tcPr>
          <w:p w14:paraId="03EA813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Melbourne</w:t>
            </w:r>
          </w:p>
        </w:tc>
      </w:tr>
      <w:tr w:rsidR="00F3097F" w:rsidRPr="005463FA" w14:paraId="03EA8137" w14:textId="77777777" w:rsidTr="005463FA">
        <w:trPr>
          <w:trHeight w:val="20"/>
        </w:trPr>
        <w:tc>
          <w:tcPr>
            <w:tcW w:w="2840" w:type="dxa"/>
            <w:shd w:val="clear" w:color="auto" w:fill="auto"/>
          </w:tcPr>
          <w:p w14:paraId="03EA8134" w14:textId="77777777" w:rsidR="00F3097F" w:rsidRPr="003152E6" w:rsidRDefault="00F3097F" w:rsidP="003152E6">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Peter Wormald</w:t>
            </w:r>
          </w:p>
        </w:tc>
        <w:tc>
          <w:tcPr>
            <w:tcW w:w="3402" w:type="dxa"/>
            <w:shd w:val="clear" w:color="auto" w:fill="auto"/>
          </w:tcPr>
          <w:p w14:paraId="03EA8135" w14:textId="77777777" w:rsidR="00F3097F" w:rsidRPr="003A6B4A" w:rsidRDefault="00F3097F" w:rsidP="003152E6">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Delta Electricity</w:t>
            </w:r>
          </w:p>
        </w:tc>
        <w:tc>
          <w:tcPr>
            <w:tcW w:w="2127" w:type="dxa"/>
            <w:shd w:val="clear" w:color="auto" w:fill="auto"/>
          </w:tcPr>
          <w:p w14:paraId="03EA8136" w14:textId="77777777" w:rsidR="00F3097F" w:rsidRPr="003A6B4A" w:rsidRDefault="00F3097F" w:rsidP="003152E6">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Sydney</w:t>
            </w:r>
          </w:p>
        </w:tc>
      </w:tr>
      <w:tr w:rsidR="00F3097F" w:rsidRPr="005463FA" w14:paraId="03EA813B" w14:textId="77777777" w:rsidTr="005463FA">
        <w:trPr>
          <w:trHeight w:val="20"/>
        </w:trPr>
        <w:tc>
          <w:tcPr>
            <w:tcW w:w="2840" w:type="dxa"/>
            <w:shd w:val="clear" w:color="auto" w:fill="auto"/>
          </w:tcPr>
          <w:p w14:paraId="03EA8138"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James Googan</w:t>
            </w:r>
          </w:p>
        </w:tc>
        <w:tc>
          <w:tcPr>
            <w:tcW w:w="3402" w:type="dxa"/>
            <w:shd w:val="clear" w:color="auto" w:fill="auto"/>
          </w:tcPr>
          <w:p w14:paraId="03EA8139"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Origin</w:t>
            </w:r>
          </w:p>
        </w:tc>
        <w:tc>
          <w:tcPr>
            <w:tcW w:w="2127" w:type="dxa"/>
            <w:shd w:val="clear" w:color="auto" w:fill="auto"/>
          </w:tcPr>
          <w:p w14:paraId="03EA813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Sydney</w:t>
            </w:r>
          </w:p>
        </w:tc>
      </w:tr>
      <w:tr w:rsidR="00F3097F" w:rsidRPr="005463FA" w14:paraId="03EA813F" w14:textId="77777777" w:rsidTr="005463FA">
        <w:trPr>
          <w:trHeight w:val="20"/>
        </w:trPr>
        <w:tc>
          <w:tcPr>
            <w:tcW w:w="2840" w:type="dxa"/>
            <w:shd w:val="clear" w:color="auto" w:fill="auto"/>
          </w:tcPr>
          <w:p w14:paraId="03EA813C" w14:textId="77777777" w:rsidR="00F3097F" w:rsidRPr="003152E6"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David Moore</w:t>
            </w:r>
          </w:p>
        </w:tc>
        <w:tc>
          <w:tcPr>
            <w:tcW w:w="3402" w:type="dxa"/>
            <w:shd w:val="clear" w:color="auto" w:fill="auto"/>
          </w:tcPr>
          <w:p w14:paraId="03EA813D"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Planning NSW</w:t>
            </w:r>
          </w:p>
        </w:tc>
        <w:tc>
          <w:tcPr>
            <w:tcW w:w="2127" w:type="dxa"/>
            <w:shd w:val="clear" w:color="auto" w:fill="auto"/>
          </w:tcPr>
          <w:p w14:paraId="03EA813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Sydney</w:t>
            </w:r>
          </w:p>
        </w:tc>
      </w:tr>
      <w:tr w:rsidR="00F3097F" w:rsidRPr="005463FA" w14:paraId="03EA8143" w14:textId="77777777" w:rsidTr="005463FA">
        <w:trPr>
          <w:trHeight w:val="20"/>
        </w:trPr>
        <w:tc>
          <w:tcPr>
            <w:tcW w:w="2840" w:type="dxa"/>
            <w:shd w:val="clear" w:color="auto" w:fill="auto"/>
          </w:tcPr>
          <w:p w14:paraId="03EA8140" w14:textId="77777777" w:rsidR="00F3097F" w:rsidRPr="00444A90" w:rsidRDefault="00F3097F" w:rsidP="003A6B4A">
            <w:pPr>
              <w:spacing w:after="0" w:line="240" w:lineRule="auto"/>
              <w:rPr>
                <w:rFonts w:ascii="Arial" w:eastAsia="Times New Roman" w:hAnsi="Arial" w:cs="Arial"/>
                <w:color w:val="1E4164"/>
                <w:sz w:val="20"/>
                <w:szCs w:val="20"/>
                <w:highlight w:val="yellow"/>
                <w:lang w:eastAsia="en-AU"/>
              </w:rPr>
            </w:pPr>
            <w:r w:rsidRPr="003152E6">
              <w:rPr>
                <w:rFonts w:ascii="Arial" w:eastAsia="Times New Roman" w:hAnsi="Arial" w:cs="Arial"/>
                <w:color w:val="1E4164"/>
                <w:sz w:val="20"/>
                <w:szCs w:val="20"/>
                <w:lang w:eastAsia="en-AU"/>
              </w:rPr>
              <w:t>John Sligar</w:t>
            </w:r>
          </w:p>
        </w:tc>
        <w:tc>
          <w:tcPr>
            <w:tcW w:w="3402" w:type="dxa"/>
            <w:shd w:val="clear" w:color="auto" w:fill="auto"/>
          </w:tcPr>
          <w:p w14:paraId="03EA8141"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Sligar and Associates</w:t>
            </w:r>
          </w:p>
        </w:tc>
        <w:tc>
          <w:tcPr>
            <w:tcW w:w="2127" w:type="dxa"/>
            <w:shd w:val="clear" w:color="auto" w:fill="auto"/>
          </w:tcPr>
          <w:p w14:paraId="03EA814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Sydney</w:t>
            </w:r>
          </w:p>
        </w:tc>
      </w:tr>
      <w:tr w:rsidR="00F3097F" w:rsidRPr="005463FA" w14:paraId="03EA8147" w14:textId="77777777" w:rsidTr="005463FA">
        <w:trPr>
          <w:trHeight w:val="20"/>
        </w:trPr>
        <w:tc>
          <w:tcPr>
            <w:tcW w:w="2840" w:type="dxa"/>
            <w:shd w:val="clear" w:color="auto" w:fill="auto"/>
          </w:tcPr>
          <w:p w14:paraId="03EA8144" w14:textId="77777777" w:rsidR="00F3097F" w:rsidRDefault="00F3097F" w:rsidP="00765043">
            <w:pPr>
              <w:spacing w:after="0" w:line="240" w:lineRule="auto"/>
              <w:rPr>
                <w:rFonts w:ascii="Arial" w:eastAsia="Times New Roman" w:hAnsi="Arial" w:cs="Arial"/>
                <w:color w:val="1E4164"/>
                <w:sz w:val="20"/>
                <w:szCs w:val="20"/>
                <w:lang w:eastAsia="en-AU"/>
              </w:rPr>
            </w:pPr>
            <w:r w:rsidRPr="00AD4CE4">
              <w:rPr>
                <w:rFonts w:ascii="Arial" w:eastAsia="Times New Roman" w:hAnsi="Arial" w:cs="Arial"/>
                <w:color w:val="1E4164"/>
                <w:sz w:val="20"/>
                <w:szCs w:val="20"/>
                <w:lang w:eastAsia="en-AU"/>
              </w:rPr>
              <w:t>Elizabeth Bowron</w:t>
            </w:r>
          </w:p>
        </w:tc>
        <w:tc>
          <w:tcPr>
            <w:tcW w:w="3402" w:type="dxa"/>
            <w:shd w:val="clear" w:color="auto" w:fill="auto"/>
          </w:tcPr>
          <w:p w14:paraId="03EA8145" w14:textId="77777777" w:rsidR="00F3097F" w:rsidRDefault="00F3097F"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AEMC</w:t>
            </w:r>
          </w:p>
        </w:tc>
        <w:tc>
          <w:tcPr>
            <w:tcW w:w="2127" w:type="dxa"/>
            <w:shd w:val="clear" w:color="auto" w:fill="auto"/>
          </w:tcPr>
          <w:p w14:paraId="03EA8146" w14:textId="77777777" w:rsidR="00F3097F" w:rsidRDefault="00F3097F" w:rsidP="00765043">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F3097F" w:rsidRPr="005463FA" w14:paraId="03EA814B" w14:textId="77777777" w:rsidTr="005463FA">
        <w:trPr>
          <w:trHeight w:val="20"/>
        </w:trPr>
        <w:tc>
          <w:tcPr>
            <w:tcW w:w="2840" w:type="dxa"/>
            <w:shd w:val="clear" w:color="auto" w:fill="auto"/>
          </w:tcPr>
          <w:p w14:paraId="03EA8148" w14:textId="77777777" w:rsidR="00F3097F" w:rsidRDefault="00F3097F" w:rsidP="003A6B4A">
            <w:pPr>
              <w:spacing w:after="0" w:line="240" w:lineRule="auto"/>
              <w:rPr>
                <w:rFonts w:ascii="Arial" w:eastAsia="Times New Roman" w:hAnsi="Arial" w:cs="Arial"/>
                <w:color w:val="1E4164"/>
                <w:sz w:val="20"/>
                <w:szCs w:val="20"/>
                <w:highlight w:val="yellow"/>
                <w:lang w:eastAsia="en-AU"/>
              </w:rPr>
            </w:pPr>
            <w:r w:rsidRPr="00AD4CE4">
              <w:rPr>
                <w:rFonts w:ascii="Arial" w:eastAsia="Times New Roman" w:hAnsi="Arial" w:cs="Arial"/>
                <w:color w:val="1E4164"/>
                <w:sz w:val="20"/>
                <w:szCs w:val="20"/>
                <w:lang w:eastAsia="en-AU"/>
              </w:rPr>
              <w:t>Damian Dwyer</w:t>
            </w:r>
          </w:p>
        </w:tc>
        <w:tc>
          <w:tcPr>
            <w:tcW w:w="3402" w:type="dxa"/>
            <w:shd w:val="clear" w:color="auto" w:fill="auto"/>
          </w:tcPr>
          <w:p w14:paraId="03EA8149" w14:textId="480A80AB" w:rsidR="00F3097F" w:rsidRDefault="00F148A0"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APPEA</w:t>
            </w:r>
            <w:bookmarkStart w:id="0" w:name="_GoBack"/>
            <w:bookmarkEnd w:id="0"/>
          </w:p>
        </w:tc>
        <w:tc>
          <w:tcPr>
            <w:tcW w:w="2127" w:type="dxa"/>
            <w:shd w:val="clear" w:color="auto" w:fill="auto"/>
          </w:tcPr>
          <w:p w14:paraId="03EA814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4F" w14:textId="77777777" w:rsidTr="005463FA">
        <w:trPr>
          <w:trHeight w:val="20"/>
        </w:trPr>
        <w:tc>
          <w:tcPr>
            <w:tcW w:w="2840" w:type="dxa"/>
            <w:shd w:val="clear" w:color="auto" w:fill="auto"/>
          </w:tcPr>
          <w:p w14:paraId="03EA814C" w14:textId="77777777" w:rsidR="00F3097F" w:rsidRPr="00E907AC" w:rsidRDefault="00F3097F" w:rsidP="003A6B4A">
            <w:pPr>
              <w:spacing w:after="0" w:line="240" w:lineRule="auto"/>
              <w:rPr>
                <w:rFonts w:ascii="Arial" w:eastAsia="Times New Roman" w:hAnsi="Arial" w:cs="Arial"/>
                <w:color w:val="1E4164"/>
                <w:sz w:val="20"/>
                <w:szCs w:val="20"/>
                <w:lang w:eastAsia="en-AU"/>
              </w:rPr>
            </w:pPr>
            <w:r w:rsidRPr="00E907AC">
              <w:rPr>
                <w:rFonts w:ascii="Arial" w:eastAsia="Times New Roman" w:hAnsi="Arial" w:cs="Arial"/>
                <w:color w:val="1E4164"/>
                <w:sz w:val="20"/>
                <w:szCs w:val="20"/>
                <w:lang w:eastAsia="en-AU"/>
              </w:rPr>
              <w:t>Don Prentis</w:t>
            </w:r>
          </w:p>
        </w:tc>
        <w:tc>
          <w:tcPr>
            <w:tcW w:w="3402" w:type="dxa"/>
            <w:shd w:val="clear" w:color="auto" w:fill="auto"/>
          </w:tcPr>
          <w:p w14:paraId="03EA814D"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APA Group</w:t>
            </w:r>
          </w:p>
        </w:tc>
        <w:tc>
          <w:tcPr>
            <w:tcW w:w="2127" w:type="dxa"/>
            <w:shd w:val="clear" w:color="auto" w:fill="auto"/>
          </w:tcPr>
          <w:p w14:paraId="03EA814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53" w14:textId="77777777" w:rsidTr="005463FA">
        <w:trPr>
          <w:trHeight w:val="20"/>
        </w:trPr>
        <w:tc>
          <w:tcPr>
            <w:tcW w:w="2840" w:type="dxa"/>
            <w:shd w:val="clear" w:color="auto" w:fill="auto"/>
          </w:tcPr>
          <w:p w14:paraId="03EA8150" w14:textId="77777777" w:rsidR="00F3097F" w:rsidRDefault="00F3097F" w:rsidP="003A6B4A">
            <w:pPr>
              <w:spacing w:after="0" w:line="240" w:lineRule="auto"/>
              <w:rPr>
                <w:rFonts w:ascii="Arial" w:eastAsia="Times New Roman" w:hAnsi="Arial" w:cs="Arial"/>
                <w:color w:val="1E4164"/>
                <w:sz w:val="20"/>
                <w:szCs w:val="20"/>
                <w:highlight w:val="yellow"/>
                <w:lang w:eastAsia="en-AU"/>
              </w:rPr>
            </w:pPr>
            <w:r w:rsidRPr="00E907AC">
              <w:rPr>
                <w:rFonts w:ascii="Arial" w:eastAsia="Times New Roman" w:hAnsi="Arial" w:cs="Arial"/>
                <w:color w:val="1E4164"/>
                <w:sz w:val="20"/>
                <w:szCs w:val="20"/>
                <w:lang w:eastAsia="en-AU"/>
              </w:rPr>
              <w:t xml:space="preserve">Jackie Bridge </w:t>
            </w:r>
          </w:p>
        </w:tc>
        <w:tc>
          <w:tcPr>
            <w:tcW w:w="3402" w:type="dxa"/>
            <w:shd w:val="clear" w:color="auto" w:fill="auto"/>
          </w:tcPr>
          <w:p w14:paraId="03EA8151"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AusNet Services</w:t>
            </w:r>
          </w:p>
        </w:tc>
        <w:tc>
          <w:tcPr>
            <w:tcW w:w="2127" w:type="dxa"/>
            <w:shd w:val="clear" w:color="auto" w:fill="auto"/>
          </w:tcPr>
          <w:p w14:paraId="03EA815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57" w14:textId="77777777" w:rsidTr="005463FA">
        <w:trPr>
          <w:trHeight w:val="20"/>
        </w:trPr>
        <w:tc>
          <w:tcPr>
            <w:tcW w:w="2840" w:type="dxa"/>
            <w:shd w:val="clear" w:color="auto" w:fill="auto"/>
          </w:tcPr>
          <w:p w14:paraId="03EA8154" w14:textId="77777777" w:rsidR="00F3097F" w:rsidRPr="00AD4CE4" w:rsidRDefault="00F3097F" w:rsidP="003A6B4A">
            <w:pPr>
              <w:spacing w:after="0" w:line="240" w:lineRule="auto"/>
              <w:rPr>
                <w:rFonts w:ascii="Arial" w:eastAsia="Times New Roman" w:hAnsi="Arial" w:cs="Arial"/>
                <w:color w:val="1E4164"/>
                <w:sz w:val="20"/>
                <w:szCs w:val="20"/>
                <w:lang w:eastAsia="en-AU"/>
              </w:rPr>
            </w:pPr>
            <w:r w:rsidRPr="00AD4CE4">
              <w:rPr>
                <w:rFonts w:ascii="Arial" w:eastAsia="Times New Roman" w:hAnsi="Arial" w:cs="Arial"/>
                <w:color w:val="1E4164"/>
                <w:sz w:val="20"/>
                <w:szCs w:val="20"/>
                <w:lang w:eastAsia="en-AU"/>
              </w:rPr>
              <w:t>Will Schivell</w:t>
            </w:r>
          </w:p>
        </w:tc>
        <w:tc>
          <w:tcPr>
            <w:tcW w:w="3402" w:type="dxa"/>
            <w:shd w:val="clear" w:color="auto" w:fill="auto"/>
          </w:tcPr>
          <w:p w14:paraId="03EA8155"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Australian Gas Infrastructure</w:t>
            </w:r>
          </w:p>
        </w:tc>
        <w:tc>
          <w:tcPr>
            <w:tcW w:w="2127" w:type="dxa"/>
            <w:shd w:val="clear" w:color="auto" w:fill="auto"/>
          </w:tcPr>
          <w:p w14:paraId="03EA8156"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5B" w14:textId="77777777" w:rsidTr="005463FA">
        <w:trPr>
          <w:trHeight w:val="20"/>
        </w:trPr>
        <w:tc>
          <w:tcPr>
            <w:tcW w:w="2840" w:type="dxa"/>
            <w:shd w:val="clear" w:color="auto" w:fill="auto"/>
          </w:tcPr>
          <w:p w14:paraId="03EA8158"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E907AC">
              <w:rPr>
                <w:rFonts w:ascii="Arial" w:eastAsia="Times New Roman" w:hAnsi="Arial" w:cs="Arial"/>
                <w:color w:val="1E4164"/>
                <w:sz w:val="20"/>
                <w:szCs w:val="20"/>
                <w:lang w:eastAsia="en-AU"/>
              </w:rPr>
              <w:t>David Whitelaw</w:t>
            </w:r>
          </w:p>
        </w:tc>
        <w:tc>
          <w:tcPr>
            <w:tcW w:w="3402" w:type="dxa"/>
            <w:shd w:val="clear" w:color="auto" w:fill="auto"/>
          </w:tcPr>
          <w:p w14:paraId="03EA8159"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Dept. of Environment and Energy</w:t>
            </w:r>
          </w:p>
        </w:tc>
        <w:tc>
          <w:tcPr>
            <w:tcW w:w="2127" w:type="dxa"/>
            <w:shd w:val="clear" w:color="auto" w:fill="auto"/>
          </w:tcPr>
          <w:p w14:paraId="03EA815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F3097F" w:rsidRPr="005463FA" w14:paraId="03EA815F" w14:textId="77777777" w:rsidTr="005463FA">
        <w:trPr>
          <w:trHeight w:val="20"/>
        </w:trPr>
        <w:tc>
          <w:tcPr>
            <w:tcW w:w="2840" w:type="dxa"/>
            <w:shd w:val="clear" w:color="auto" w:fill="auto"/>
          </w:tcPr>
          <w:p w14:paraId="03EA815C" w14:textId="77777777" w:rsidR="00F3097F" w:rsidRDefault="00F3097F" w:rsidP="003A6B4A">
            <w:pPr>
              <w:spacing w:after="0" w:line="240" w:lineRule="auto"/>
              <w:rPr>
                <w:rFonts w:ascii="Arial" w:eastAsia="Times New Roman" w:hAnsi="Arial" w:cs="Arial"/>
                <w:color w:val="1E4164"/>
                <w:sz w:val="20"/>
                <w:szCs w:val="20"/>
                <w:highlight w:val="yellow"/>
                <w:lang w:eastAsia="en-AU"/>
              </w:rPr>
            </w:pPr>
            <w:r w:rsidRPr="00E907AC">
              <w:rPr>
                <w:rFonts w:ascii="Arial" w:eastAsia="Times New Roman" w:hAnsi="Arial" w:cs="Arial"/>
                <w:color w:val="1E4164"/>
                <w:sz w:val="20"/>
                <w:szCs w:val="20"/>
                <w:lang w:eastAsia="en-AU"/>
              </w:rPr>
              <w:t>Hugo</w:t>
            </w:r>
            <w:r>
              <w:rPr>
                <w:rFonts w:ascii="Arial" w:eastAsia="Times New Roman" w:hAnsi="Arial" w:cs="Arial"/>
                <w:color w:val="1E4164"/>
                <w:sz w:val="20"/>
                <w:szCs w:val="20"/>
                <w:lang w:eastAsia="en-AU"/>
              </w:rPr>
              <w:t xml:space="preserve"> Klingenberg</w:t>
            </w:r>
          </w:p>
        </w:tc>
        <w:tc>
          <w:tcPr>
            <w:tcW w:w="3402" w:type="dxa"/>
            <w:shd w:val="clear" w:color="auto" w:fill="auto"/>
          </w:tcPr>
          <w:p w14:paraId="03EA815D"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Electranet</w:t>
            </w:r>
          </w:p>
        </w:tc>
        <w:tc>
          <w:tcPr>
            <w:tcW w:w="2127" w:type="dxa"/>
            <w:shd w:val="clear" w:color="auto" w:fill="auto"/>
          </w:tcPr>
          <w:p w14:paraId="03EA815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63" w14:textId="77777777" w:rsidTr="005463FA">
        <w:trPr>
          <w:trHeight w:val="20"/>
        </w:trPr>
        <w:tc>
          <w:tcPr>
            <w:tcW w:w="2840" w:type="dxa"/>
            <w:shd w:val="clear" w:color="auto" w:fill="auto"/>
          </w:tcPr>
          <w:p w14:paraId="03EA8160"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David Hock</w:t>
            </w:r>
          </w:p>
        </w:tc>
        <w:tc>
          <w:tcPr>
            <w:tcW w:w="3402" w:type="dxa"/>
            <w:shd w:val="clear" w:color="auto" w:fill="auto"/>
          </w:tcPr>
          <w:p w14:paraId="03EA8161"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Engie</w:t>
            </w:r>
          </w:p>
        </w:tc>
        <w:tc>
          <w:tcPr>
            <w:tcW w:w="2127" w:type="dxa"/>
            <w:shd w:val="clear" w:color="auto" w:fill="auto"/>
          </w:tcPr>
          <w:p w14:paraId="03EA816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67" w14:textId="77777777" w:rsidTr="005463FA">
        <w:trPr>
          <w:trHeight w:val="20"/>
        </w:trPr>
        <w:tc>
          <w:tcPr>
            <w:tcW w:w="2840" w:type="dxa"/>
            <w:shd w:val="clear" w:color="auto" w:fill="auto"/>
          </w:tcPr>
          <w:p w14:paraId="03EA8164" w14:textId="77777777" w:rsidR="00F3097F" w:rsidRPr="003152E6"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Maya Muthuswamy</w:t>
            </w:r>
          </w:p>
        </w:tc>
        <w:tc>
          <w:tcPr>
            <w:tcW w:w="3402" w:type="dxa"/>
            <w:shd w:val="clear" w:color="auto" w:fill="auto"/>
          </w:tcPr>
          <w:p w14:paraId="03EA8165"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Engie</w:t>
            </w:r>
          </w:p>
        </w:tc>
        <w:tc>
          <w:tcPr>
            <w:tcW w:w="2127" w:type="dxa"/>
            <w:shd w:val="clear" w:color="auto" w:fill="auto"/>
          </w:tcPr>
          <w:p w14:paraId="03EA8166"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6B" w14:textId="77777777" w:rsidTr="005463FA">
        <w:trPr>
          <w:trHeight w:val="20"/>
        </w:trPr>
        <w:tc>
          <w:tcPr>
            <w:tcW w:w="2840" w:type="dxa"/>
            <w:shd w:val="clear" w:color="auto" w:fill="auto"/>
          </w:tcPr>
          <w:p w14:paraId="03EA8168" w14:textId="77777777" w:rsidR="00F3097F" w:rsidRDefault="00F3097F" w:rsidP="003A6B4A">
            <w:pPr>
              <w:spacing w:after="0" w:line="240" w:lineRule="auto"/>
              <w:rPr>
                <w:rFonts w:ascii="Arial" w:eastAsia="Times New Roman" w:hAnsi="Arial" w:cs="Arial"/>
                <w:color w:val="1E4164"/>
                <w:sz w:val="20"/>
                <w:szCs w:val="20"/>
                <w:highlight w:val="yellow"/>
                <w:lang w:eastAsia="en-AU"/>
              </w:rPr>
            </w:pPr>
            <w:r w:rsidRPr="00E907AC">
              <w:rPr>
                <w:rFonts w:ascii="Arial" w:eastAsia="Times New Roman" w:hAnsi="Arial" w:cs="Arial"/>
                <w:color w:val="1E4164"/>
                <w:sz w:val="20"/>
                <w:szCs w:val="20"/>
                <w:lang w:eastAsia="en-AU"/>
              </w:rPr>
              <w:t>Geoff Bongers</w:t>
            </w:r>
          </w:p>
        </w:tc>
        <w:tc>
          <w:tcPr>
            <w:tcW w:w="3402" w:type="dxa"/>
            <w:shd w:val="clear" w:color="auto" w:fill="auto"/>
          </w:tcPr>
          <w:p w14:paraId="03EA8169"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Gamma Energy Technology</w:t>
            </w:r>
          </w:p>
        </w:tc>
        <w:tc>
          <w:tcPr>
            <w:tcW w:w="2127" w:type="dxa"/>
            <w:shd w:val="clear" w:color="auto" w:fill="auto"/>
          </w:tcPr>
          <w:p w14:paraId="03EA816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6F" w14:textId="77777777" w:rsidTr="005463FA">
        <w:trPr>
          <w:trHeight w:val="20"/>
        </w:trPr>
        <w:tc>
          <w:tcPr>
            <w:tcW w:w="2840" w:type="dxa"/>
            <w:shd w:val="clear" w:color="auto" w:fill="auto"/>
          </w:tcPr>
          <w:p w14:paraId="03EA816C"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7F68CE">
              <w:rPr>
                <w:rFonts w:ascii="Arial" w:eastAsia="Times New Roman" w:hAnsi="Arial" w:cs="Arial"/>
                <w:color w:val="1E4164"/>
                <w:sz w:val="20"/>
                <w:szCs w:val="20"/>
                <w:lang w:eastAsia="en-AU"/>
              </w:rPr>
              <w:t>David Headberry</w:t>
            </w:r>
          </w:p>
        </w:tc>
        <w:tc>
          <w:tcPr>
            <w:tcW w:w="3402" w:type="dxa"/>
            <w:shd w:val="clear" w:color="auto" w:fill="auto"/>
          </w:tcPr>
          <w:p w14:paraId="03EA816D"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Major Energy Users</w:t>
            </w:r>
          </w:p>
        </w:tc>
        <w:tc>
          <w:tcPr>
            <w:tcW w:w="2127" w:type="dxa"/>
            <w:shd w:val="clear" w:color="auto" w:fill="auto"/>
          </w:tcPr>
          <w:p w14:paraId="03EA816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F3097F" w:rsidRPr="005463FA" w14:paraId="03EA8173" w14:textId="77777777" w:rsidTr="005463FA">
        <w:trPr>
          <w:trHeight w:val="20"/>
        </w:trPr>
        <w:tc>
          <w:tcPr>
            <w:tcW w:w="2840" w:type="dxa"/>
            <w:shd w:val="clear" w:color="auto" w:fill="auto"/>
          </w:tcPr>
          <w:p w14:paraId="03EA8170" w14:textId="77777777" w:rsidR="00F3097F" w:rsidRDefault="00F3097F" w:rsidP="003A6B4A">
            <w:pPr>
              <w:spacing w:after="0" w:line="240" w:lineRule="auto"/>
              <w:rPr>
                <w:rFonts w:ascii="Arial" w:eastAsia="Times New Roman" w:hAnsi="Arial" w:cs="Arial"/>
                <w:color w:val="1E4164"/>
                <w:sz w:val="20"/>
                <w:szCs w:val="20"/>
                <w:highlight w:val="yellow"/>
                <w:lang w:eastAsia="en-AU"/>
              </w:rPr>
            </w:pPr>
            <w:r w:rsidRPr="00AD4CE4">
              <w:rPr>
                <w:rFonts w:ascii="Arial" w:eastAsia="Times New Roman" w:hAnsi="Arial" w:cs="Arial"/>
                <w:color w:val="1E4164"/>
                <w:sz w:val="20"/>
                <w:szCs w:val="20"/>
                <w:lang w:eastAsia="en-AU"/>
              </w:rPr>
              <w:t>Erin McSweeney</w:t>
            </w:r>
          </w:p>
        </w:tc>
        <w:tc>
          <w:tcPr>
            <w:tcW w:w="3402" w:type="dxa"/>
            <w:shd w:val="clear" w:color="auto" w:fill="auto"/>
          </w:tcPr>
          <w:p w14:paraId="03EA8171"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NSW Dept. of Planning Transport</w:t>
            </w:r>
          </w:p>
        </w:tc>
        <w:tc>
          <w:tcPr>
            <w:tcW w:w="2127" w:type="dxa"/>
            <w:shd w:val="clear" w:color="auto" w:fill="auto"/>
          </w:tcPr>
          <w:p w14:paraId="03EA817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77" w14:textId="77777777" w:rsidTr="005463FA">
        <w:trPr>
          <w:trHeight w:val="20"/>
        </w:trPr>
        <w:tc>
          <w:tcPr>
            <w:tcW w:w="2840" w:type="dxa"/>
            <w:shd w:val="clear" w:color="auto" w:fill="auto"/>
          </w:tcPr>
          <w:p w14:paraId="03EA8174" w14:textId="77777777" w:rsidR="00F3097F" w:rsidRPr="003A6B4A" w:rsidRDefault="00F3097F" w:rsidP="00B46F2D">
            <w:pPr>
              <w:spacing w:after="0" w:line="240" w:lineRule="auto"/>
              <w:rPr>
                <w:rFonts w:ascii="Arial" w:eastAsia="Times New Roman" w:hAnsi="Arial" w:cs="Arial"/>
                <w:color w:val="1E4164"/>
                <w:sz w:val="20"/>
                <w:szCs w:val="20"/>
                <w:lang w:eastAsia="en-AU"/>
              </w:rPr>
            </w:pPr>
            <w:r w:rsidRPr="00B46F2D">
              <w:rPr>
                <w:rFonts w:ascii="Arial" w:eastAsia="Times New Roman" w:hAnsi="Arial" w:cs="Arial"/>
                <w:color w:val="1E4164"/>
                <w:sz w:val="20"/>
                <w:szCs w:val="20"/>
                <w:lang w:eastAsia="en-AU"/>
              </w:rPr>
              <w:t>Tadipatri</w:t>
            </w:r>
            <w:r>
              <w:rPr>
                <w:rFonts w:ascii="Arial" w:eastAsia="Times New Roman" w:hAnsi="Arial" w:cs="Arial"/>
                <w:color w:val="1E4164"/>
                <w:sz w:val="20"/>
                <w:szCs w:val="20"/>
                <w:lang w:eastAsia="en-AU"/>
              </w:rPr>
              <w:t xml:space="preserve"> Prasad</w:t>
            </w:r>
          </w:p>
        </w:tc>
        <w:tc>
          <w:tcPr>
            <w:tcW w:w="3402" w:type="dxa"/>
            <w:shd w:val="clear" w:color="auto" w:fill="auto"/>
          </w:tcPr>
          <w:p w14:paraId="03EA8175"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NSW Government</w:t>
            </w:r>
          </w:p>
        </w:tc>
        <w:tc>
          <w:tcPr>
            <w:tcW w:w="2127" w:type="dxa"/>
            <w:shd w:val="clear" w:color="auto" w:fill="auto"/>
          </w:tcPr>
          <w:p w14:paraId="03EA8176"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F3097F" w:rsidRPr="005463FA" w14:paraId="03EA817B" w14:textId="77777777" w:rsidTr="005463FA">
        <w:trPr>
          <w:trHeight w:val="20"/>
        </w:trPr>
        <w:tc>
          <w:tcPr>
            <w:tcW w:w="2840" w:type="dxa"/>
            <w:shd w:val="clear" w:color="auto" w:fill="auto"/>
          </w:tcPr>
          <w:p w14:paraId="03EA8178" w14:textId="77777777" w:rsidR="00F3097F" w:rsidRDefault="00F3097F" w:rsidP="003A6B4A">
            <w:pPr>
              <w:spacing w:after="0" w:line="240" w:lineRule="auto"/>
              <w:rPr>
                <w:rFonts w:ascii="Arial" w:eastAsia="Times New Roman" w:hAnsi="Arial" w:cs="Arial"/>
                <w:color w:val="1E4164"/>
                <w:sz w:val="20"/>
                <w:szCs w:val="20"/>
                <w:lang w:eastAsia="en-AU"/>
              </w:rPr>
            </w:pPr>
            <w:r w:rsidRPr="00C652A6">
              <w:rPr>
                <w:rFonts w:ascii="Arial" w:eastAsia="Times New Roman" w:hAnsi="Arial" w:cs="Arial"/>
                <w:color w:val="1E4164"/>
                <w:sz w:val="20"/>
                <w:szCs w:val="20"/>
                <w:lang w:eastAsia="en-AU"/>
              </w:rPr>
              <w:t>Ian McGill</w:t>
            </w:r>
          </w:p>
        </w:tc>
        <w:tc>
          <w:tcPr>
            <w:tcW w:w="3402" w:type="dxa"/>
            <w:shd w:val="clear" w:color="auto" w:fill="auto"/>
          </w:tcPr>
          <w:p w14:paraId="03EA8179"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NSW University</w:t>
            </w:r>
          </w:p>
        </w:tc>
        <w:tc>
          <w:tcPr>
            <w:tcW w:w="2127" w:type="dxa"/>
            <w:shd w:val="clear" w:color="auto" w:fill="auto"/>
          </w:tcPr>
          <w:p w14:paraId="03EA817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7F" w14:textId="77777777" w:rsidTr="005463FA">
        <w:trPr>
          <w:trHeight w:val="20"/>
        </w:trPr>
        <w:tc>
          <w:tcPr>
            <w:tcW w:w="2840" w:type="dxa"/>
            <w:shd w:val="clear" w:color="auto" w:fill="auto"/>
          </w:tcPr>
          <w:p w14:paraId="03EA817C" w14:textId="77777777" w:rsidR="00F3097F" w:rsidRPr="00AD4CE4" w:rsidRDefault="00F3097F" w:rsidP="003A6B4A">
            <w:pPr>
              <w:spacing w:after="0" w:line="240" w:lineRule="auto"/>
              <w:rPr>
                <w:rFonts w:ascii="Arial" w:eastAsia="Times New Roman" w:hAnsi="Arial" w:cs="Arial"/>
                <w:color w:val="1E4164"/>
                <w:sz w:val="20"/>
                <w:szCs w:val="20"/>
                <w:lang w:eastAsia="en-AU"/>
              </w:rPr>
            </w:pPr>
            <w:r w:rsidRPr="00AD4CE4">
              <w:rPr>
                <w:rFonts w:ascii="Arial" w:eastAsia="Times New Roman" w:hAnsi="Arial" w:cs="Arial"/>
                <w:color w:val="1E4164"/>
                <w:sz w:val="20"/>
                <w:szCs w:val="20"/>
                <w:lang w:eastAsia="en-AU"/>
              </w:rPr>
              <w:t>Cameron McLean</w:t>
            </w:r>
          </w:p>
        </w:tc>
        <w:tc>
          <w:tcPr>
            <w:tcW w:w="3402" w:type="dxa"/>
            <w:shd w:val="clear" w:color="auto" w:fill="auto"/>
          </w:tcPr>
          <w:p w14:paraId="03EA817D"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Powerlink</w:t>
            </w:r>
          </w:p>
        </w:tc>
        <w:tc>
          <w:tcPr>
            <w:tcW w:w="2127" w:type="dxa"/>
            <w:shd w:val="clear" w:color="auto" w:fill="auto"/>
          </w:tcPr>
          <w:p w14:paraId="03EA817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83" w14:textId="77777777" w:rsidTr="005463FA">
        <w:trPr>
          <w:trHeight w:val="20"/>
        </w:trPr>
        <w:tc>
          <w:tcPr>
            <w:tcW w:w="2840" w:type="dxa"/>
            <w:shd w:val="clear" w:color="auto" w:fill="auto"/>
          </w:tcPr>
          <w:p w14:paraId="03EA8180" w14:textId="77777777" w:rsidR="00F3097F" w:rsidRPr="00AD4CE4" w:rsidRDefault="00F3097F" w:rsidP="003A6B4A">
            <w:pPr>
              <w:spacing w:after="0" w:line="240" w:lineRule="auto"/>
              <w:rPr>
                <w:rFonts w:ascii="Arial" w:eastAsia="Times New Roman" w:hAnsi="Arial" w:cs="Arial"/>
                <w:color w:val="1E4164"/>
                <w:sz w:val="20"/>
                <w:szCs w:val="20"/>
                <w:lang w:eastAsia="en-AU"/>
              </w:rPr>
            </w:pPr>
            <w:r w:rsidRPr="00AD4CE4">
              <w:rPr>
                <w:rFonts w:ascii="Arial" w:eastAsia="Times New Roman" w:hAnsi="Arial" w:cs="Arial"/>
                <w:color w:val="1E4164"/>
                <w:sz w:val="20"/>
                <w:szCs w:val="20"/>
                <w:lang w:eastAsia="en-AU"/>
              </w:rPr>
              <w:t>Keith Rulan</w:t>
            </w:r>
          </w:p>
        </w:tc>
        <w:tc>
          <w:tcPr>
            <w:tcW w:w="3402" w:type="dxa"/>
            <w:shd w:val="clear" w:color="auto" w:fill="auto"/>
          </w:tcPr>
          <w:p w14:paraId="03EA8181"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Powerlink</w:t>
            </w:r>
          </w:p>
        </w:tc>
        <w:tc>
          <w:tcPr>
            <w:tcW w:w="2127" w:type="dxa"/>
            <w:shd w:val="clear" w:color="auto" w:fill="auto"/>
          </w:tcPr>
          <w:p w14:paraId="03EA818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87" w14:textId="77777777" w:rsidTr="005463FA">
        <w:trPr>
          <w:trHeight w:val="20"/>
        </w:trPr>
        <w:tc>
          <w:tcPr>
            <w:tcW w:w="2840" w:type="dxa"/>
            <w:shd w:val="clear" w:color="auto" w:fill="auto"/>
          </w:tcPr>
          <w:p w14:paraId="03EA8184" w14:textId="77777777" w:rsidR="00F3097F" w:rsidRPr="003152E6" w:rsidRDefault="00F3097F" w:rsidP="003A6B4A">
            <w:pPr>
              <w:spacing w:after="0" w:line="240" w:lineRule="auto"/>
              <w:rPr>
                <w:rFonts w:ascii="Arial" w:eastAsia="Times New Roman" w:hAnsi="Arial" w:cs="Arial"/>
                <w:color w:val="1E4164"/>
                <w:sz w:val="20"/>
                <w:szCs w:val="20"/>
                <w:lang w:eastAsia="en-AU"/>
              </w:rPr>
            </w:pPr>
            <w:r w:rsidRPr="003152E6">
              <w:rPr>
                <w:rFonts w:ascii="Arial" w:eastAsia="Times New Roman" w:hAnsi="Arial" w:cs="Arial"/>
                <w:color w:val="1E4164"/>
                <w:sz w:val="20"/>
                <w:szCs w:val="20"/>
                <w:lang w:eastAsia="en-AU"/>
              </w:rPr>
              <w:t>Craig Memery</w:t>
            </w:r>
          </w:p>
        </w:tc>
        <w:tc>
          <w:tcPr>
            <w:tcW w:w="3402" w:type="dxa"/>
            <w:shd w:val="clear" w:color="auto" w:fill="auto"/>
          </w:tcPr>
          <w:p w14:paraId="03EA8185"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Public Interest Advocacy Centre</w:t>
            </w:r>
          </w:p>
        </w:tc>
        <w:tc>
          <w:tcPr>
            <w:tcW w:w="2127" w:type="dxa"/>
            <w:shd w:val="clear" w:color="auto" w:fill="auto"/>
          </w:tcPr>
          <w:p w14:paraId="03EA8186"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8B" w14:textId="77777777" w:rsidTr="005463FA">
        <w:trPr>
          <w:trHeight w:val="20"/>
        </w:trPr>
        <w:tc>
          <w:tcPr>
            <w:tcW w:w="2840" w:type="dxa"/>
            <w:shd w:val="clear" w:color="auto" w:fill="auto"/>
          </w:tcPr>
          <w:p w14:paraId="03EA8188" w14:textId="77777777" w:rsidR="00F3097F" w:rsidRPr="00444A90" w:rsidRDefault="00F3097F" w:rsidP="003A6B4A">
            <w:pPr>
              <w:spacing w:after="0" w:line="240" w:lineRule="auto"/>
              <w:rPr>
                <w:rFonts w:ascii="Arial" w:eastAsia="Times New Roman" w:hAnsi="Arial" w:cs="Arial"/>
                <w:color w:val="1E4164"/>
                <w:sz w:val="20"/>
                <w:szCs w:val="20"/>
                <w:highlight w:val="yellow"/>
                <w:lang w:eastAsia="en-AU"/>
              </w:rPr>
            </w:pPr>
            <w:r w:rsidRPr="00E907AC">
              <w:rPr>
                <w:rFonts w:ascii="Arial" w:eastAsia="Times New Roman" w:hAnsi="Arial" w:cs="Arial"/>
                <w:color w:val="1E4164"/>
                <w:sz w:val="20"/>
                <w:szCs w:val="20"/>
                <w:lang w:eastAsia="en-AU"/>
              </w:rPr>
              <w:t>Jennifer Brownie</w:t>
            </w:r>
          </w:p>
        </w:tc>
        <w:tc>
          <w:tcPr>
            <w:tcW w:w="3402" w:type="dxa"/>
            <w:shd w:val="clear" w:color="auto" w:fill="auto"/>
          </w:tcPr>
          <w:p w14:paraId="03EA8189"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QLD Electricity Users Network</w:t>
            </w:r>
          </w:p>
        </w:tc>
        <w:tc>
          <w:tcPr>
            <w:tcW w:w="2127" w:type="dxa"/>
            <w:shd w:val="clear" w:color="auto" w:fill="auto"/>
          </w:tcPr>
          <w:p w14:paraId="03EA818A"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sidRPr="003A6B4A">
              <w:rPr>
                <w:rFonts w:ascii="Arial" w:eastAsia="Times New Roman" w:hAnsi="Arial" w:cs="Arial"/>
                <w:color w:val="1E4164"/>
                <w:sz w:val="20"/>
                <w:szCs w:val="20"/>
                <w:lang w:eastAsia="en-AU"/>
              </w:rPr>
              <w:t>Teleconference</w:t>
            </w:r>
          </w:p>
        </w:tc>
      </w:tr>
      <w:tr w:rsidR="00F3097F" w:rsidRPr="005463FA" w14:paraId="03EA818F" w14:textId="77777777" w:rsidTr="005463FA">
        <w:trPr>
          <w:trHeight w:val="20"/>
        </w:trPr>
        <w:tc>
          <w:tcPr>
            <w:tcW w:w="2840" w:type="dxa"/>
            <w:shd w:val="clear" w:color="auto" w:fill="auto"/>
          </w:tcPr>
          <w:p w14:paraId="03EA818C" w14:textId="77777777" w:rsidR="00F3097F" w:rsidRPr="00444A90" w:rsidRDefault="00F3097F" w:rsidP="003A6B4A">
            <w:pPr>
              <w:spacing w:after="0" w:line="240" w:lineRule="auto"/>
              <w:rPr>
                <w:rFonts w:ascii="Arial" w:eastAsia="Times New Roman" w:hAnsi="Arial" w:cs="Arial"/>
                <w:color w:val="1E4164"/>
                <w:sz w:val="20"/>
                <w:szCs w:val="20"/>
                <w:highlight w:val="yellow"/>
                <w:lang w:eastAsia="en-AU"/>
              </w:rPr>
            </w:pPr>
            <w:r w:rsidRPr="00C652A6">
              <w:rPr>
                <w:rFonts w:ascii="Arial" w:eastAsia="Times New Roman" w:hAnsi="Arial" w:cs="Arial"/>
                <w:color w:val="1E4164"/>
                <w:sz w:val="20"/>
                <w:szCs w:val="20"/>
                <w:lang w:eastAsia="en-AU"/>
              </w:rPr>
              <w:t>James Bennett</w:t>
            </w:r>
          </w:p>
        </w:tc>
        <w:tc>
          <w:tcPr>
            <w:tcW w:w="3402" w:type="dxa"/>
            <w:shd w:val="clear" w:color="auto" w:fill="auto"/>
          </w:tcPr>
          <w:p w14:paraId="03EA818D"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SA Power Networks</w:t>
            </w:r>
          </w:p>
        </w:tc>
        <w:tc>
          <w:tcPr>
            <w:tcW w:w="2127" w:type="dxa"/>
            <w:shd w:val="clear" w:color="auto" w:fill="auto"/>
          </w:tcPr>
          <w:p w14:paraId="03EA818E"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93" w14:textId="77777777" w:rsidTr="005463FA">
        <w:trPr>
          <w:trHeight w:val="20"/>
        </w:trPr>
        <w:tc>
          <w:tcPr>
            <w:tcW w:w="2840" w:type="dxa"/>
            <w:shd w:val="clear" w:color="auto" w:fill="auto"/>
          </w:tcPr>
          <w:p w14:paraId="03EA8190" w14:textId="77777777" w:rsidR="00F3097F" w:rsidRPr="00E907AC" w:rsidRDefault="00F3097F" w:rsidP="00E907AC">
            <w:pPr>
              <w:spacing w:after="0" w:line="240" w:lineRule="auto"/>
              <w:rPr>
                <w:rFonts w:ascii="Arial" w:eastAsia="Times New Roman" w:hAnsi="Arial" w:cs="Arial"/>
                <w:color w:val="1E4164"/>
                <w:sz w:val="20"/>
                <w:szCs w:val="20"/>
                <w:lang w:eastAsia="en-AU"/>
              </w:rPr>
            </w:pPr>
            <w:r w:rsidRPr="00E907AC">
              <w:rPr>
                <w:rFonts w:ascii="Arial" w:eastAsia="Times New Roman" w:hAnsi="Arial" w:cs="Arial"/>
                <w:color w:val="1E4164"/>
                <w:sz w:val="20"/>
                <w:szCs w:val="20"/>
                <w:lang w:eastAsia="en-AU"/>
              </w:rPr>
              <w:t>Ew</w:t>
            </w:r>
            <w:r>
              <w:rPr>
                <w:rFonts w:ascii="Arial" w:eastAsia="Times New Roman" w:hAnsi="Arial" w:cs="Arial"/>
                <w:color w:val="1E4164"/>
                <w:sz w:val="20"/>
                <w:szCs w:val="20"/>
                <w:lang w:eastAsia="en-AU"/>
              </w:rPr>
              <w:t>a</w:t>
            </w:r>
            <w:r w:rsidRPr="00E907AC">
              <w:rPr>
                <w:rFonts w:ascii="Arial" w:eastAsia="Times New Roman" w:hAnsi="Arial" w:cs="Arial"/>
                <w:color w:val="1E4164"/>
                <w:sz w:val="20"/>
                <w:szCs w:val="20"/>
                <w:lang w:eastAsia="en-AU"/>
              </w:rPr>
              <w:t>n Sherman</w:t>
            </w:r>
          </w:p>
        </w:tc>
        <w:tc>
          <w:tcPr>
            <w:tcW w:w="3402" w:type="dxa"/>
            <w:shd w:val="clear" w:color="auto" w:fill="auto"/>
          </w:tcPr>
          <w:p w14:paraId="03EA8191"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TasNetworks</w:t>
            </w:r>
          </w:p>
        </w:tc>
        <w:tc>
          <w:tcPr>
            <w:tcW w:w="2127" w:type="dxa"/>
            <w:shd w:val="clear" w:color="auto" w:fill="auto"/>
          </w:tcPr>
          <w:p w14:paraId="03EA8192" w14:textId="77777777" w:rsidR="00F3097F" w:rsidRPr="003A6B4A"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r w:rsidR="00F3097F" w:rsidRPr="005463FA" w14:paraId="03EA8197" w14:textId="77777777" w:rsidTr="005463FA">
        <w:trPr>
          <w:trHeight w:val="20"/>
        </w:trPr>
        <w:tc>
          <w:tcPr>
            <w:tcW w:w="2840" w:type="dxa"/>
            <w:shd w:val="clear" w:color="auto" w:fill="auto"/>
          </w:tcPr>
          <w:p w14:paraId="03EA8194" w14:textId="77777777" w:rsidR="00F3097F" w:rsidRPr="003152E6"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Arindam Sen</w:t>
            </w:r>
          </w:p>
        </w:tc>
        <w:tc>
          <w:tcPr>
            <w:tcW w:w="3402" w:type="dxa"/>
            <w:shd w:val="clear" w:color="auto" w:fill="auto"/>
          </w:tcPr>
          <w:p w14:paraId="03EA8195"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TransGrid</w:t>
            </w:r>
          </w:p>
        </w:tc>
        <w:tc>
          <w:tcPr>
            <w:tcW w:w="2127" w:type="dxa"/>
            <w:shd w:val="clear" w:color="auto" w:fill="auto"/>
          </w:tcPr>
          <w:p w14:paraId="03EA8196" w14:textId="77777777" w:rsidR="00F3097F" w:rsidRDefault="00F3097F" w:rsidP="003A6B4A">
            <w:pPr>
              <w:spacing w:after="0" w:line="240" w:lineRule="auto"/>
              <w:rPr>
                <w:rFonts w:ascii="Arial" w:eastAsia="Times New Roman" w:hAnsi="Arial" w:cs="Arial"/>
                <w:color w:val="1E4164"/>
                <w:sz w:val="20"/>
                <w:szCs w:val="20"/>
                <w:lang w:eastAsia="en-AU"/>
              </w:rPr>
            </w:pPr>
            <w:r>
              <w:rPr>
                <w:rFonts w:ascii="Arial" w:eastAsia="Times New Roman" w:hAnsi="Arial" w:cs="Arial"/>
                <w:color w:val="1E4164"/>
                <w:sz w:val="20"/>
                <w:szCs w:val="20"/>
                <w:lang w:eastAsia="en-AU"/>
              </w:rPr>
              <w:t>Teleconference</w:t>
            </w:r>
          </w:p>
        </w:tc>
      </w:tr>
    </w:tbl>
    <w:p w14:paraId="03EA8198" w14:textId="77777777" w:rsidR="00454A2E" w:rsidRDefault="00E91D05" w:rsidP="00454A2E">
      <w:pPr>
        <w:spacing w:before="120" w:after="120" w:line="240" w:lineRule="auto"/>
        <w:jc w:val="both"/>
        <w:rPr>
          <w:rFonts w:ascii="Arial" w:eastAsia="Times New Roman" w:hAnsi="Arial" w:cs="Arial"/>
          <w:color w:val="002060"/>
          <w:sz w:val="21"/>
          <w:szCs w:val="21"/>
          <w:lang w:eastAsia="en-AU"/>
        </w:rPr>
      </w:pPr>
      <w:r>
        <w:rPr>
          <w:rFonts w:ascii="Arial" w:eastAsia="Times New Roman" w:hAnsi="Arial" w:cs="Arial"/>
          <w:noProof/>
          <w:color w:val="002060"/>
          <w:sz w:val="21"/>
          <w:szCs w:val="21"/>
          <w:lang w:eastAsia="en-AU"/>
        </w:rPr>
        <w:lastRenderedPageBreak/>
        <mc:AlternateContent>
          <mc:Choice Requires="wps">
            <w:drawing>
              <wp:inline distT="0" distB="0" distL="0" distR="0" wp14:anchorId="03EA8229" wp14:editId="03EA822A">
                <wp:extent cx="431800" cy="53975"/>
                <wp:effectExtent l="0" t="0" r="0" b="38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260A5"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I4fgIAAPkEAAAOAAAAZHJzL2Uyb0RvYy54bWysVNuO2yAQfa/Uf0C8Z31Z52Irzmo321SV&#10;tu2q234AARyjYqBA4uxW/fcOOEmT9qWq6gfMwDCcOXOG+c2+k2jHrRNa1Ti7SjHiimom1KbGXz6v&#10;RjOMnCeKEakVr/Ezd/hm8frVvDcVz3WrJeMWQRDlqt7UuPXeVEniaMs74q604Qo2G2074sG0m4RZ&#10;0kP0TiZ5mk6SXltmrKbcOVi9HzbxIsZvGk79x6Zx3CNZY8Dm42jjuA5jspiTamOJaQU9wCD/gKIj&#10;QsGlp1D3xBO0teKPUJ2gVjvd+Cuqu0Q3jaA85gDZZOlv2Ty1xPCYC5DjzIkm9//C0g+7R4sEq3GO&#10;kSIdlOgTkEbURnKUB3p64yrwejKPNiTozIOmXx1SetmCF7+1VvctJwxAZcE/uTgQDAdH0bp/rxlE&#10;J1uvI1P7xnYhIHCA9rEgz6eC8L1HFBaL62yWQtkobI2vy+k4XkCq41ljnX/LdYfCpMYWkMfYZPfg&#10;fMBCqqNLxK6lYCshZTTsZr2UFu0ISKMsZpPpAB9SPHeTKjgrHY4NEYcVgAh3hL0ANpb6e5nlRXqX&#10;l6PVZDYdFatiPCqn6WyUZuVdOUmLsrhf/QgAs6JqBWNcPQjFj7LLir8r66EBBsFE4aEeMhjn45j7&#10;BXp3nmQavwOFF26d8NCFUnQ1Br7hC06kCmV9o1iceyLkME8u4UeWgYPjP7ISRRDqPuhnrdkzaMBq&#10;KBKUE94LmLTavmDUQ+/V2H3bEssxku8U6KjMiiI0azSK8TQHw57vrM93iKIQqsYeo2G69EODb40V&#10;mxZuyiIxSt+C9hoRhRF0OaA6KBb6K2ZweAtCA5/b0evXi7X4CQ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Ad6CI4fgIAAPkEAAAOAAAA&#10;AAAAAAAAAAAAAC4CAABkcnMvZTJvRG9jLnhtbFBLAQItABQABgAIAAAAIQA1n2gy1gAAAAIBAAAP&#10;AAAAAAAAAAAAAAAAANgEAABkcnMvZG93bnJldi54bWxQSwUGAAAAAAQABADzAAAA2wUAAAAA&#10;" fillcolor="#948671" stroked="f">
                <w10:anchorlock/>
              </v:rect>
            </w:pict>
          </mc:Fallback>
        </mc:AlternateContent>
      </w:r>
    </w:p>
    <w:p w14:paraId="03EA8199" w14:textId="77777777" w:rsidR="007363EC" w:rsidRDefault="007363EC" w:rsidP="00454A2E">
      <w:pPr>
        <w:spacing w:before="120" w:after="120" w:line="240" w:lineRule="auto"/>
        <w:jc w:val="both"/>
        <w:rPr>
          <w:rFonts w:ascii="Arial" w:eastAsia="Times New Roman" w:hAnsi="Arial" w:cs="Arial"/>
          <w:color w:val="002060"/>
          <w:sz w:val="21"/>
          <w:szCs w:val="21"/>
          <w:lang w:eastAsia="en-AU"/>
        </w:rPr>
      </w:pPr>
    </w:p>
    <w:p w14:paraId="03EA819A" w14:textId="77777777" w:rsidR="00C76E3A" w:rsidRPr="004715D4" w:rsidRDefault="00DB261E" w:rsidP="0037467E">
      <w:pPr>
        <w:pStyle w:val="Heading4"/>
      </w:pPr>
      <w:r>
        <w:t xml:space="preserve">1. </w:t>
      </w:r>
      <w:r w:rsidR="00C76E3A" w:rsidRPr="004715D4">
        <w:t xml:space="preserve">Welcome and Introductions </w:t>
      </w:r>
    </w:p>
    <w:p w14:paraId="03EA819B" w14:textId="77777777" w:rsidR="0037467E" w:rsidRDefault="001B6B51" w:rsidP="0037467E">
      <w:pPr>
        <w:spacing w:after="0"/>
        <w:ind w:left="284"/>
        <w:rPr>
          <w:rFonts w:ascii="Arial" w:eastAsia="Times New Roman" w:hAnsi="Arial" w:cs="Arial"/>
          <w:lang w:eastAsia="en-AU"/>
        </w:rPr>
      </w:pPr>
      <w:r w:rsidRPr="0037467E">
        <w:rPr>
          <w:rFonts w:ascii="Arial" w:eastAsia="Times New Roman" w:hAnsi="Arial" w:cs="Arial"/>
          <w:lang w:eastAsia="en-AU"/>
        </w:rPr>
        <w:t>Tania McIntyre</w:t>
      </w:r>
      <w:r w:rsidR="00C76E3A" w:rsidRPr="0037467E">
        <w:rPr>
          <w:rFonts w:ascii="Arial" w:eastAsia="Times New Roman" w:hAnsi="Arial" w:cs="Arial"/>
          <w:lang w:eastAsia="en-AU"/>
        </w:rPr>
        <w:t xml:space="preserve"> (AEMO)</w:t>
      </w:r>
      <w:r w:rsidR="006B1305" w:rsidRPr="0037467E">
        <w:rPr>
          <w:rFonts w:ascii="Arial" w:eastAsia="Times New Roman" w:hAnsi="Arial" w:cs="Arial"/>
          <w:lang w:eastAsia="en-AU"/>
        </w:rPr>
        <w:t xml:space="preserve"> welcomed </w:t>
      </w:r>
      <w:r w:rsidR="00E039B0" w:rsidRPr="0037467E">
        <w:rPr>
          <w:rFonts w:ascii="Arial" w:eastAsia="Times New Roman" w:hAnsi="Arial" w:cs="Arial"/>
          <w:lang w:eastAsia="en-AU"/>
        </w:rPr>
        <w:t>the F</w:t>
      </w:r>
      <w:r w:rsidR="005463FA">
        <w:rPr>
          <w:rFonts w:ascii="Arial" w:eastAsia="Times New Roman" w:hAnsi="Arial" w:cs="Arial"/>
          <w:lang w:eastAsia="en-AU"/>
        </w:rPr>
        <w:t>P</w:t>
      </w:r>
      <w:r w:rsidR="00E039B0" w:rsidRPr="0037467E">
        <w:rPr>
          <w:rFonts w:ascii="Arial" w:eastAsia="Times New Roman" w:hAnsi="Arial" w:cs="Arial"/>
          <w:lang w:eastAsia="en-AU"/>
        </w:rPr>
        <w:t xml:space="preserve">RG to the </w:t>
      </w:r>
      <w:r w:rsidR="005463FA">
        <w:rPr>
          <w:rFonts w:ascii="Arial" w:eastAsia="Times New Roman" w:hAnsi="Arial" w:cs="Arial"/>
          <w:lang w:eastAsia="en-AU"/>
        </w:rPr>
        <w:t xml:space="preserve">first </w:t>
      </w:r>
      <w:r w:rsidR="00E039B0" w:rsidRPr="0037467E">
        <w:rPr>
          <w:rFonts w:ascii="Arial" w:eastAsia="Times New Roman" w:hAnsi="Arial" w:cs="Arial"/>
          <w:lang w:eastAsia="en-AU"/>
        </w:rPr>
        <w:t xml:space="preserve">meeting </w:t>
      </w:r>
      <w:r w:rsidR="000F4197">
        <w:rPr>
          <w:rFonts w:ascii="Arial" w:eastAsia="Times New Roman" w:hAnsi="Arial" w:cs="Arial"/>
          <w:lang w:eastAsia="en-AU"/>
        </w:rPr>
        <w:t>of 2018.</w:t>
      </w:r>
    </w:p>
    <w:p w14:paraId="03EA819C" w14:textId="77777777" w:rsidR="00680547" w:rsidRDefault="00680547" w:rsidP="0037467E">
      <w:pPr>
        <w:spacing w:after="0"/>
        <w:ind w:left="284"/>
        <w:rPr>
          <w:rFonts w:ascii="Arial" w:eastAsia="Times New Roman" w:hAnsi="Arial" w:cs="Arial"/>
          <w:lang w:eastAsia="en-AU"/>
        </w:rPr>
      </w:pPr>
    </w:p>
    <w:p w14:paraId="03EA819D" w14:textId="77777777" w:rsidR="00AD4CE4" w:rsidRDefault="00680547" w:rsidP="0037467E">
      <w:pPr>
        <w:spacing w:after="0"/>
        <w:ind w:left="284"/>
        <w:rPr>
          <w:rFonts w:ascii="Arial" w:eastAsia="Times New Roman" w:hAnsi="Arial" w:cs="Arial"/>
          <w:lang w:eastAsia="en-AU"/>
        </w:rPr>
      </w:pPr>
      <w:r>
        <w:rPr>
          <w:rFonts w:ascii="Arial" w:eastAsia="Times New Roman" w:hAnsi="Arial" w:cs="Arial"/>
          <w:lang w:eastAsia="en-AU"/>
        </w:rPr>
        <w:t xml:space="preserve">Tania thanked </w:t>
      </w:r>
      <w:r w:rsidR="00366723">
        <w:rPr>
          <w:rFonts w:ascii="Arial" w:eastAsia="Times New Roman" w:hAnsi="Arial" w:cs="Arial"/>
          <w:lang w:eastAsia="en-AU"/>
        </w:rPr>
        <w:t>the FPRG stakeholders for</w:t>
      </w:r>
      <w:r>
        <w:rPr>
          <w:rFonts w:ascii="Arial" w:eastAsia="Times New Roman" w:hAnsi="Arial" w:cs="Arial"/>
          <w:lang w:eastAsia="en-AU"/>
        </w:rPr>
        <w:t xml:space="preserve"> their </w:t>
      </w:r>
      <w:r w:rsidR="00366723">
        <w:rPr>
          <w:rFonts w:ascii="Arial" w:eastAsia="Times New Roman" w:hAnsi="Arial" w:cs="Arial"/>
          <w:lang w:eastAsia="en-AU"/>
        </w:rPr>
        <w:t xml:space="preserve">participation </w:t>
      </w:r>
      <w:r>
        <w:rPr>
          <w:rFonts w:ascii="Arial" w:eastAsia="Times New Roman" w:hAnsi="Arial" w:cs="Arial"/>
          <w:lang w:eastAsia="en-AU"/>
        </w:rPr>
        <w:t xml:space="preserve">in the 2017 forums and </w:t>
      </w:r>
      <w:r w:rsidR="00366723">
        <w:rPr>
          <w:rFonts w:ascii="Arial" w:eastAsia="Times New Roman" w:hAnsi="Arial" w:cs="Arial"/>
          <w:lang w:eastAsia="en-AU"/>
        </w:rPr>
        <w:t xml:space="preserve">continued input </w:t>
      </w:r>
      <w:r>
        <w:rPr>
          <w:rFonts w:ascii="Arial" w:eastAsia="Times New Roman" w:hAnsi="Arial" w:cs="Arial"/>
          <w:lang w:eastAsia="en-AU"/>
        </w:rPr>
        <w:t>in</w:t>
      </w:r>
      <w:r w:rsidR="00366723">
        <w:rPr>
          <w:rFonts w:ascii="Arial" w:eastAsia="Times New Roman" w:hAnsi="Arial" w:cs="Arial"/>
          <w:lang w:eastAsia="en-AU"/>
        </w:rPr>
        <w:t>to</w:t>
      </w:r>
      <w:r>
        <w:rPr>
          <w:rFonts w:ascii="Arial" w:eastAsia="Times New Roman" w:hAnsi="Arial" w:cs="Arial"/>
          <w:lang w:eastAsia="en-AU"/>
        </w:rPr>
        <w:t xml:space="preserve"> the</w:t>
      </w:r>
      <w:r w:rsidR="00366723">
        <w:rPr>
          <w:rFonts w:ascii="Arial" w:eastAsia="Times New Roman" w:hAnsi="Arial" w:cs="Arial"/>
          <w:lang w:eastAsia="en-AU"/>
        </w:rPr>
        <w:t xml:space="preserve"> post forum</w:t>
      </w:r>
      <w:r>
        <w:rPr>
          <w:rFonts w:ascii="Arial" w:eastAsia="Times New Roman" w:hAnsi="Arial" w:cs="Arial"/>
          <w:lang w:eastAsia="en-AU"/>
        </w:rPr>
        <w:t xml:space="preserve"> survey</w:t>
      </w:r>
      <w:r w:rsidR="00AD4CE4">
        <w:rPr>
          <w:rFonts w:ascii="Arial" w:eastAsia="Times New Roman" w:hAnsi="Arial" w:cs="Arial"/>
          <w:lang w:eastAsia="en-AU"/>
        </w:rPr>
        <w:t>s</w:t>
      </w:r>
      <w:r>
        <w:rPr>
          <w:rFonts w:ascii="Arial" w:eastAsia="Times New Roman" w:hAnsi="Arial" w:cs="Arial"/>
          <w:lang w:eastAsia="en-AU"/>
        </w:rPr>
        <w:t xml:space="preserve">.  </w:t>
      </w:r>
    </w:p>
    <w:p w14:paraId="03EA819E" w14:textId="77777777" w:rsidR="00AD4CE4" w:rsidRDefault="00AD4CE4" w:rsidP="0037467E">
      <w:pPr>
        <w:spacing w:after="0"/>
        <w:ind w:left="284"/>
        <w:rPr>
          <w:rFonts w:ascii="Arial" w:eastAsia="Times New Roman" w:hAnsi="Arial" w:cs="Arial"/>
          <w:lang w:eastAsia="en-AU"/>
        </w:rPr>
      </w:pPr>
    </w:p>
    <w:p w14:paraId="03EA819F" w14:textId="77777777" w:rsidR="00680547" w:rsidRDefault="00AD4CE4" w:rsidP="0037467E">
      <w:pPr>
        <w:spacing w:after="0"/>
        <w:ind w:left="284"/>
        <w:rPr>
          <w:rFonts w:ascii="Arial" w:eastAsia="Times New Roman" w:hAnsi="Arial" w:cs="Arial"/>
          <w:lang w:eastAsia="en-AU"/>
        </w:rPr>
      </w:pPr>
      <w:r>
        <w:rPr>
          <w:rFonts w:ascii="Arial" w:eastAsia="Times New Roman" w:hAnsi="Arial" w:cs="Arial"/>
          <w:lang w:eastAsia="en-AU"/>
        </w:rPr>
        <w:t xml:space="preserve">Tania </w:t>
      </w:r>
      <w:r w:rsidR="00112B73">
        <w:rPr>
          <w:rFonts w:ascii="Arial" w:eastAsia="Times New Roman" w:hAnsi="Arial" w:cs="Arial"/>
          <w:lang w:eastAsia="en-AU"/>
        </w:rPr>
        <w:t>acknowledged the</w:t>
      </w:r>
      <w:r w:rsidR="00366723">
        <w:rPr>
          <w:rFonts w:ascii="Arial" w:eastAsia="Times New Roman" w:hAnsi="Arial" w:cs="Arial"/>
          <w:lang w:eastAsia="en-AU"/>
        </w:rPr>
        <w:t xml:space="preserve"> IT</w:t>
      </w:r>
      <w:r w:rsidR="00112B73">
        <w:rPr>
          <w:rFonts w:ascii="Arial" w:eastAsia="Times New Roman" w:hAnsi="Arial" w:cs="Arial"/>
          <w:lang w:eastAsia="en-AU"/>
        </w:rPr>
        <w:t xml:space="preserve"> </w:t>
      </w:r>
      <w:r>
        <w:rPr>
          <w:rFonts w:ascii="Arial" w:eastAsia="Times New Roman" w:hAnsi="Arial" w:cs="Arial"/>
          <w:lang w:eastAsia="en-AU"/>
        </w:rPr>
        <w:t>is</w:t>
      </w:r>
      <w:r w:rsidR="00680547">
        <w:rPr>
          <w:rFonts w:ascii="Arial" w:eastAsia="Times New Roman" w:hAnsi="Arial" w:cs="Arial"/>
          <w:lang w:eastAsia="en-AU"/>
        </w:rPr>
        <w:t>sue</w:t>
      </w:r>
      <w:r w:rsidR="00366723">
        <w:rPr>
          <w:rFonts w:ascii="Arial" w:eastAsia="Times New Roman" w:hAnsi="Arial" w:cs="Arial"/>
          <w:lang w:eastAsia="en-AU"/>
        </w:rPr>
        <w:t>s</w:t>
      </w:r>
      <w:r w:rsidR="00680547">
        <w:rPr>
          <w:rFonts w:ascii="Arial" w:eastAsia="Times New Roman" w:hAnsi="Arial" w:cs="Arial"/>
          <w:lang w:eastAsia="en-AU"/>
        </w:rPr>
        <w:t xml:space="preserve"> </w:t>
      </w:r>
      <w:r w:rsidR="00112B73">
        <w:rPr>
          <w:rFonts w:ascii="Arial" w:eastAsia="Times New Roman" w:hAnsi="Arial" w:cs="Arial"/>
          <w:lang w:eastAsia="en-AU"/>
        </w:rPr>
        <w:t xml:space="preserve">highlighted </w:t>
      </w:r>
      <w:r w:rsidR="00366723">
        <w:rPr>
          <w:rFonts w:ascii="Arial" w:eastAsia="Times New Roman" w:hAnsi="Arial" w:cs="Arial"/>
          <w:lang w:eastAsia="en-AU"/>
        </w:rPr>
        <w:t>with</w:t>
      </w:r>
      <w:r w:rsidR="00112B73">
        <w:rPr>
          <w:rFonts w:ascii="Arial" w:eastAsia="Times New Roman" w:hAnsi="Arial" w:cs="Arial"/>
          <w:lang w:eastAsia="en-AU"/>
        </w:rPr>
        <w:t>in the feedback</w:t>
      </w:r>
      <w:r w:rsidR="00366723">
        <w:rPr>
          <w:rFonts w:ascii="Arial" w:eastAsia="Times New Roman" w:hAnsi="Arial" w:cs="Arial"/>
          <w:lang w:eastAsia="en-AU"/>
        </w:rPr>
        <w:t xml:space="preserve"> (specifically regarding the video conferencing and teleconference facilities)</w:t>
      </w:r>
      <w:r w:rsidR="00112B73">
        <w:rPr>
          <w:rFonts w:ascii="Arial" w:eastAsia="Times New Roman" w:hAnsi="Arial" w:cs="Arial"/>
          <w:lang w:eastAsia="en-AU"/>
        </w:rPr>
        <w:t xml:space="preserve"> </w:t>
      </w:r>
      <w:r w:rsidR="00366723">
        <w:rPr>
          <w:rFonts w:ascii="Arial" w:eastAsia="Times New Roman" w:hAnsi="Arial" w:cs="Arial"/>
          <w:lang w:eastAsia="en-AU"/>
        </w:rPr>
        <w:t>noting that</w:t>
      </w:r>
      <w:r w:rsidR="00680547">
        <w:rPr>
          <w:rFonts w:ascii="Arial" w:eastAsia="Times New Roman" w:hAnsi="Arial" w:cs="Arial"/>
          <w:lang w:eastAsia="en-AU"/>
        </w:rPr>
        <w:t xml:space="preserve"> </w:t>
      </w:r>
      <w:r w:rsidR="00366723">
        <w:rPr>
          <w:rFonts w:ascii="Arial" w:eastAsia="Times New Roman" w:hAnsi="Arial" w:cs="Arial"/>
          <w:lang w:eastAsia="en-AU"/>
        </w:rPr>
        <w:t>a</w:t>
      </w:r>
      <w:r w:rsidR="00680547">
        <w:rPr>
          <w:rFonts w:ascii="Arial" w:eastAsia="Times New Roman" w:hAnsi="Arial" w:cs="Arial"/>
          <w:lang w:eastAsia="en-AU"/>
        </w:rPr>
        <w:t xml:space="preserve"> solution is </w:t>
      </w:r>
      <w:r w:rsidR="00366723">
        <w:rPr>
          <w:rFonts w:ascii="Arial" w:eastAsia="Times New Roman" w:hAnsi="Arial" w:cs="Arial"/>
          <w:lang w:eastAsia="en-AU"/>
        </w:rPr>
        <w:t xml:space="preserve">currently </w:t>
      </w:r>
      <w:r w:rsidR="00680547">
        <w:rPr>
          <w:rFonts w:ascii="Arial" w:eastAsia="Times New Roman" w:hAnsi="Arial" w:cs="Arial"/>
          <w:lang w:eastAsia="en-AU"/>
        </w:rPr>
        <w:t>being sought</w:t>
      </w:r>
      <w:r w:rsidR="00366723">
        <w:rPr>
          <w:rFonts w:ascii="Arial" w:eastAsia="Times New Roman" w:hAnsi="Arial" w:cs="Arial"/>
          <w:lang w:eastAsia="en-AU"/>
        </w:rPr>
        <w:t>.</w:t>
      </w:r>
      <w:r w:rsidR="00680547">
        <w:rPr>
          <w:rFonts w:ascii="Arial" w:eastAsia="Times New Roman" w:hAnsi="Arial" w:cs="Arial"/>
          <w:lang w:eastAsia="en-AU"/>
        </w:rPr>
        <w:t xml:space="preserve"> </w:t>
      </w:r>
    </w:p>
    <w:p w14:paraId="03EA81A0" w14:textId="77777777" w:rsidR="000F4197" w:rsidRPr="0037467E" w:rsidRDefault="000F4197" w:rsidP="0037467E">
      <w:pPr>
        <w:spacing w:after="0"/>
        <w:ind w:left="284"/>
        <w:rPr>
          <w:rFonts w:ascii="Arial" w:eastAsia="Times New Roman" w:hAnsi="Arial" w:cs="Arial"/>
          <w:lang w:eastAsia="en-AU"/>
        </w:rPr>
      </w:pPr>
    </w:p>
    <w:p w14:paraId="03EA81A1" w14:textId="77777777" w:rsidR="00C76E3A" w:rsidRPr="004715D4" w:rsidRDefault="00DB261E" w:rsidP="0037467E">
      <w:pPr>
        <w:pStyle w:val="Heading4"/>
      </w:pPr>
      <w:r>
        <w:t>2.</w:t>
      </w:r>
      <w:r w:rsidR="009A7DDD">
        <w:t xml:space="preserve"> Previous minutes and action items</w:t>
      </w:r>
      <w:r w:rsidR="0069338C" w:rsidRPr="004715D4">
        <w:t xml:space="preserve"> </w:t>
      </w:r>
    </w:p>
    <w:p w14:paraId="03EA81A2" w14:textId="77777777" w:rsidR="00657850" w:rsidRPr="0037467E" w:rsidRDefault="008E1776" w:rsidP="0037467E">
      <w:pPr>
        <w:spacing w:after="0"/>
        <w:ind w:left="284"/>
        <w:rPr>
          <w:rFonts w:ascii="Arial" w:eastAsia="Times New Roman" w:hAnsi="Arial" w:cs="Arial"/>
          <w:lang w:eastAsia="en-AU"/>
        </w:rPr>
      </w:pPr>
      <w:r w:rsidRPr="0037467E">
        <w:rPr>
          <w:rFonts w:ascii="Arial" w:eastAsia="Times New Roman" w:hAnsi="Arial" w:cs="Arial"/>
          <w:lang w:eastAsia="en-AU"/>
        </w:rPr>
        <w:t xml:space="preserve">Tania </w:t>
      </w:r>
      <w:r w:rsidR="00DB261E" w:rsidRPr="0037467E">
        <w:rPr>
          <w:rFonts w:ascii="Arial" w:eastAsia="Times New Roman" w:hAnsi="Arial" w:cs="Arial"/>
          <w:lang w:eastAsia="en-AU"/>
        </w:rPr>
        <w:t>McIntyre</w:t>
      </w:r>
      <w:r w:rsidRPr="0037467E">
        <w:rPr>
          <w:rFonts w:ascii="Arial" w:eastAsia="Times New Roman" w:hAnsi="Arial" w:cs="Arial"/>
          <w:lang w:eastAsia="en-AU"/>
        </w:rPr>
        <w:t xml:space="preserve"> (AEMO) </w:t>
      </w:r>
      <w:r w:rsidR="00451F22" w:rsidRPr="0037467E">
        <w:rPr>
          <w:rFonts w:ascii="Arial" w:eastAsia="Times New Roman" w:hAnsi="Arial" w:cs="Arial"/>
          <w:lang w:eastAsia="en-AU"/>
        </w:rPr>
        <w:t>r</w:t>
      </w:r>
      <w:r w:rsidR="00F63E8A" w:rsidRPr="0037467E">
        <w:rPr>
          <w:rFonts w:ascii="Arial" w:eastAsia="Times New Roman" w:hAnsi="Arial" w:cs="Arial"/>
          <w:lang w:eastAsia="en-AU"/>
        </w:rPr>
        <w:t xml:space="preserve">an through </w:t>
      </w:r>
      <w:r w:rsidR="008C35DA" w:rsidRPr="0037467E">
        <w:rPr>
          <w:rFonts w:ascii="Arial" w:eastAsia="Times New Roman" w:hAnsi="Arial" w:cs="Arial"/>
          <w:lang w:eastAsia="en-AU"/>
        </w:rPr>
        <w:t xml:space="preserve">the </w:t>
      </w:r>
      <w:r w:rsidR="00D311AB">
        <w:rPr>
          <w:rFonts w:ascii="Arial" w:eastAsia="Times New Roman" w:hAnsi="Arial" w:cs="Arial"/>
          <w:lang w:eastAsia="en-AU"/>
        </w:rPr>
        <w:t>A</w:t>
      </w:r>
      <w:r w:rsidR="00F63E8A" w:rsidRPr="0037467E">
        <w:rPr>
          <w:rFonts w:ascii="Arial" w:eastAsia="Times New Roman" w:hAnsi="Arial" w:cs="Arial"/>
          <w:lang w:eastAsia="en-AU"/>
        </w:rPr>
        <w:t xml:space="preserve">ction </w:t>
      </w:r>
      <w:r w:rsidR="00D311AB">
        <w:rPr>
          <w:rFonts w:ascii="Arial" w:eastAsia="Times New Roman" w:hAnsi="Arial" w:cs="Arial"/>
          <w:lang w:eastAsia="en-AU"/>
        </w:rPr>
        <w:t>I</w:t>
      </w:r>
      <w:r w:rsidR="00F63E8A" w:rsidRPr="0037467E">
        <w:rPr>
          <w:rFonts w:ascii="Arial" w:eastAsia="Times New Roman" w:hAnsi="Arial" w:cs="Arial"/>
          <w:lang w:eastAsia="en-AU"/>
        </w:rPr>
        <w:t>tems</w:t>
      </w:r>
      <w:r w:rsidR="008C35DA" w:rsidRPr="0037467E">
        <w:rPr>
          <w:rFonts w:ascii="Arial" w:eastAsia="Times New Roman" w:hAnsi="Arial" w:cs="Arial"/>
          <w:lang w:eastAsia="en-AU"/>
        </w:rPr>
        <w:t xml:space="preserve"> from the </w:t>
      </w:r>
      <w:r w:rsidR="005463FA">
        <w:rPr>
          <w:rFonts w:ascii="Arial" w:eastAsia="Times New Roman" w:hAnsi="Arial" w:cs="Arial"/>
          <w:lang w:eastAsia="en-AU"/>
        </w:rPr>
        <w:t>November</w:t>
      </w:r>
      <w:r w:rsidR="00D311AB">
        <w:rPr>
          <w:rFonts w:ascii="Arial" w:eastAsia="Times New Roman" w:hAnsi="Arial" w:cs="Arial"/>
          <w:lang w:eastAsia="en-AU"/>
        </w:rPr>
        <w:t xml:space="preserve"> 2017</w:t>
      </w:r>
      <w:r w:rsidR="009A7DDD" w:rsidRPr="0037467E">
        <w:rPr>
          <w:rFonts w:ascii="Arial" w:eastAsia="Times New Roman" w:hAnsi="Arial" w:cs="Arial"/>
          <w:lang w:eastAsia="en-AU"/>
        </w:rPr>
        <w:t xml:space="preserve"> meeting. The </w:t>
      </w:r>
      <w:r w:rsidR="008C35DA" w:rsidRPr="0037467E">
        <w:rPr>
          <w:rFonts w:ascii="Arial" w:eastAsia="Times New Roman" w:hAnsi="Arial" w:cs="Arial"/>
          <w:lang w:eastAsia="en-AU"/>
        </w:rPr>
        <w:t xml:space="preserve">meeting minutes were accepted and noted as final.  </w:t>
      </w:r>
    </w:p>
    <w:p w14:paraId="03EA81A3" w14:textId="77777777" w:rsidR="00350172" w:rsidRDefault="00350172" w:rsidP="0037467E">
      <w:pPr>
        <w:pStyle w:val="BodyText"/>
        <w:tabs>
          <w:tab w:val="left" w:pos="2976"/>
        </w:tabs>
        <w:ind w:left="284"/>
        <w:rPr>
          <w:rFonts w:ascii="Arial" w:hAnsi="Arial" w:cs="Arial"/>
          <w:szCs w:val="22"/>
        </w:rPr>
      </w:pPr>
      <w:r w:rsidRPr="0037467E">
        <w:rPr>
          <w:rFonts w:ascii="Arial" w:hAnsi="Arial" w:cs="Arial"/>
          <w:szCs w:val="22"/>
        </w:rPr>
        <w:t xml:space="preserve">Updates on outstanding </w:t>
      </w:r>
      <w:r w:rsidR="00D311AB">
        <w:rPr>
          <w:rFonts w:ascii="Arial" w:hAnsi="Arial" w:cs="Arial"/>
          <w:szCs w:val="22"/>
        </w:rPr>
        <w:t>A</w:t>
      </w:r>
      <w:r w:rsidRPr="0037467E">
        <w:rPr>
          <w:rFonts w:ascii="Arial" w:hAnsi="Arial" w:cs="Arial"/>
          <w:szCs w:val="22"/>
        </w:rPr>
        <w:t xml:space="preserve">ction </w:t>
      </w:r>
      <w:r w:rsidR="00D311AB">
        <w:rPr>
          <w:rFonts w:ascii="Arial" w:hAnsi="Arial" w:cs="Arial"/>
          <w:szCs w:val="22"/>
        </w:rPr>
        <w:t>I</w:t>
      </w:r>
      <w:r w:rsidRPr="0037467E">
        <w:rPr>
          <w:rFonts w:ascii="Arial" w:hAnsi="Arial" w:cs="Arial"/>
          <w:szCs w:val="22"/>
        </w:rPr>
        <w:t>tems</w:t>
      </w:r>
      <w:r w:rsidR="00D311AB">
        <w:rPr>
          <w:rFonts w:ascii="Arial" w:hAnsi="Arial" w:cs="Arial"/>
          <w:szCs w:val="22"/>
        </w:rPr>
        <w:t xml:space="preserve"> have been</w:t>
      </w:r>
      <w:r w:rsidRPr="0037467E">
        <w:rPr>
          <w:rFonts w:ascii="Arial" w:hAnsi="Arial" w:cs="Arial"/>
          <w:szCs w:val="22"/>
        </w:rPr>
        <w:t xml:space="preserve"> appended below.</w:t>
      </w:r>
    </w:p>
    <w:p w14:paraId="03EA81A4" w14:textId="77777777" w:rsidR="002167A9" w:rsidRDefault="002167A9" w:rsidP="0037467E">
      <w:pPr>
        <w:pStyle w:val="Heading4"/>
      </w:pPr>
    </w:p>
    <w:p w14:paraId="03EA81A5" w14:textId="77777777" w:rsidR="00C76E3A" w:rsidRPr="004715D4" w:rsidRDefault="00DB261E" w:rsidP="0037467E">
      <w:pPr>
        <w:pStyle w:val="Heading4"/>
      </w:pPr>
      <w:r>
        <w:t xml:space="preserve">3. </w:t>
      </w:r>
      <w:r w:rsidR="009A7DDD">
        <w:t xml:space="preserve">Gas </w:t>
      </w:r>
      <w:r w:rsidR="005463FA">
        <w:t>Statement of Opportunities (GSOO)</w:t>
      </w:r>
    </w:p>
    <w:p w14:paraId="03EA81A6" w14:textId="05B86CA8" w:rsidR="005463FA" w:rsidRDefault="005463FA" w:rsidP="00F42CF9">
      <w:pPr>
        <w:spacing w:after="0"/>
        <w:ind w:left="284"/>
        <w:rPr>
          <w:rFonts w:ascii="Arial" w:eastAsia="Times New Roman" w:hAnsi="Arial" w:cs="Arial"/>
          <w:lang w:eastAsia="en-AU"/>
        </w:rPr>
      </w:pPr>
      <w:r w:rsidRPr="00F42CF9">
        <w:rPr>
          <w:rFonts w:ascii="Arial" w:eastAsia="Times New Roman" w:hAnsi="Arial" w:cs="Arial"/>
          <w:lang w:eastAsia="en-AU"/>
        </w:rPr>
        <w:t xml:space="preserve">Rachael Saw (AEMO) </w:t>
      </w:r>
      <w:r w:rsidR="00F42CF9" w:rsidRPr="00F42CF9">
        <w:rPr>
          <w:rFonts w:ascii="Arial" w:eastAsia="Times New Roman" w:hAnsi="Arial" w:cs="Arial"/>
          <w:lang w:eastAsia="en-AU"/>
        </w:rPr>
        <w:t xml:space="preserve">informed the </w:t>
      </w:r>
      <w:r w:rsidR="00237D7A">
        <w:rPr>
          <w:rFonts w:ascii="Arial" w:eastAsia="Times New Roman" w:hAnsi="Arial" w:cs="Arial"/>
          <w:lang w:eastAsia="en-AU"/>
        </w:rPr>
        <w:t>FPRG</w:t>
      </w:r>
      <w:r w:rsidR="00F42CF9" w:rsidRPr="00F42CF9">
        <w:rPr>
          <w:rFonts w:ascii="Arial" w:eastAsia="Times New Roman" w:hAnsi="Arial" w:cs="Arial"/>
          <w:lang w:eastAsia="en-AU"/>
        </w:rPr>
        <w:t xml:space="preserve"> that AEMO is proposing to delay publication of the GSOO, including gas demand forecasts, from 31 March </w:t>
      </w:r>
      <w:r w:rsidR="00112B73">
        <w:rPr>
          <w:rFonts w:ascii="Arial" w:eastAsia="Times New Roman" w:hAnsi="Arial" w:cs="Arial"/>
          <w:lang w:eastAsia="en-AU"/>
        </w:rPr>
        <w:t xml:space="preserve">2018 </w:t>
      </w:r>
      <w:r w:rsidR="00F42CF9" w:rsidRPr="00F42CF9">
        <w:rPr>
          <w:rFonts w:ascii="Arial" w:eastAsia="Times New Roman" w:hAnsi="Arial" w:cs="Arial"/>
          <w:lang w:eastAsia="en-AU"/>
        </w:rPr>
        <w:t xml:space="preserve">to mid-June 2018 to </w:t>
      </w:r>
      <w:r w:rsidR="00680547" w:rsidRPr="00F42CF9">
        <w:rPr>
          <w:rFonts w:ascii="Arial" w:eastAsia="Times New Roman" w:hAnsi="Arial" w:cs="Arial"/>
          <w:lang w:eastAsia="en-AU"/>
        </w:rPr>
        <w:t>align with data timeframes</w:t>
      </w:r>
      <w:r w:rsidR="00F42CF9" w:rsidRPr="00F42CF9">
        <w:rPr>
          <w:rFonts w:ascii="Arial" w:eastAsia="Times New Roman" w:hAnsi="Arial" w:cs="Arial"/>
          <w:lang w:eastAsia="en-AU"/>
        </w:rPr>
        <w:t xml:space="preserve"> </w:t>
      </w:r>
      <w:r w:rsidR="00C4317D">
        <w:rPr>
          <w:rFonts w:ascii="Arial" w:eastAsia="Times New Roman" w:hAnsi="Arial" w:cs="Arial"/>
          <w:lang w:eastAsia="en-AU"/>
        </w:rPr>
        <w:t xml:space="preserve">for the Australian Domestic Gas Security Mechanism (ADGSM) </w:t>
      </w:r>
      <w:r w:rsidR="00F42CF9" w:rsidRPr="00F42CF9">
        <w:rPr>
          <w:rFonts w:ascii="Arial" w:eastAsia="Times New Roman" w:hAnsi="Arial" w:cs="Arial"/>
          <w:lang w:eastAsia="en-AU"/>
        </w:rPr>
        <w:t>and to reduce administrative burden on participants</w:t>
      </w:r>
      <w:r w:rsidR="00680547" w:rsidRPr="00F42CF9">
        <w:rPr>
          <w:rFonts w:ascii="Arial" w:eastAsia="Times New Roman" w:hAnsi="Arial" w:cs="Arial"/>
          <w:lang w:eastAsia="en-AU"/>
        </w:rPr>
        <w:t xml:space="preserve">.  </w:t>
      </w:r>
    </w:p>
    <w:p w14:paraId="03EA81A7" w14:textId="77777777" w:rsidR="00F42CF9" w:rsidRPr="00F42CF9" w:rsidRDefault="00F42CF9" w:rsidP="00F42CF9">
      <w:pPr>
        <w:spacing w:after="0"/>
        <w:ind w:left="284"/>
        <w:rPr>
          <w:rFonts w:ascii="Arial" w:eastAsia="Times New Roman" w:hAnsi="Arial" w:cs="Arial"/>
          <w:lang w:eastAsia="en-AU"/>
        </w:rPr>
      </w:pPr>
    </w:p>
    <w:p w14:paraId="0B2C1921" w14:textId="0F2D0E93" w:rsidR="00C4317D" w:rsidRDefault="00F42CF9" w:rsidP="00C4317D">
      <w:pPr>
        <w:spacing w:after="0"/>
        <w:ind w:left="284"/>
        <w:rPr>
          <w:rFonts w:ascii="Arial" w:eastAsia="Times New Roman" w:hAnsi="Arial" w:cs="Arial"/>
          <w:lang w:eastAsia="en-AU"/>
        </w:rPr>
      </w:pPr>
      <w:r w:rsidRPr="00F42CF9">
        <w:rPr>
          <w:rFonts w:ascii="Arial" w:eastAsia="Times New Roman" w:hAnsi="Arial" w:cs="Arial"/>
          <w:lang w:eastAsia="en-AU"/>
        </w:rPr>
        <w:t xml:space="preserve">Members of the </w:t>
      </w:r>
      <w:r w:rsidR="00237D7A">
        <w:rPr>
          <w:rFonts w:ascii="Arial" w:eastAsia="Times New Roman" w:hAnsi="Arial" w:cs="Arial"/>
          <w:lang w:eastAsia="en-AU"/>
        </w:rPr>
        <w:t>FPRG</w:t>
      </w:r>
      <w:r w:rsidRPr="00F42CF9">
        <w:rPr>
          <w:rFonts w:ascii="Arial" w:eastAsia="Times New Roman" w:hAnsi="Arial" w:cs="Arial"/>
          <w:lang w:eastAsia="en-AU"/>
        </w:rPr>
        <w:t xml:space="preserve"> </w:t>
      </w:r>
      <w:r>
        <w:rPr>
          <w:rFonts w:ascii="Arial" w:eastAsia="Times New Roman" w:hAnsi="Arial" w:cs="Arial"/>
          <w:lang w:eastAsia="en-AU"/>
        </w:rPr>
        <w:t xml:space="preserve">commented </w:t>
      </w:r>
      <w:r w:rsidR="00C4317D">
        <w:rPr>
          <w:rFonts w:ascii="Arial" w:eastAsia="Times New Roman" w:hAnsi="Arial" w:cs="Arial"/>
          <w:lang w:eastAsia="en-AU"/>
        </w:rPr>
        <w:t xml:space="preserve">that they were supportive of the change for this year, but would want extensive consultation before setting this date in subsequent years as the ADGSM may not be a long term requirement. One member commented that, in the interest of winter planning, the sooner the release the better, but followed up with a correction later to advise that they were comfortable with a June publication date. </w:t>
      </w:r>
      <w:r w:rsidR="00C4317D" w:rsidRPr="00F42CF9">
        <w:rPr>
          <w:rFonts w:ascii="Arial" w:eastAsia="Times New Roman" w:hAnsi="Arial" w:cs="Arial"/>
          <w:lang w:eastAsia="en-AU"/>
        </w:rPr>
        <w:t xml:space="preserve"> </w:t>
      </w:r>
    </w:p>
    <w:p w14:paraId="03EA81A9" w14:textId="7FA5B360" w:rsidR="00C612F5" w:rsidRDefault="00C612F5" w:rsidP="00F42CF9">
      <w:pPr>
        <w:spacing w:after="0"/>
        <w:ind w:left="284"/>
        <w:rPr>
          <w:rFonts w:ascii="Arial" w:eastAsia="Times New Roman" w:hAnsi="Arial" w:cs="Arial"/>
          <w:lang w:eastAsia="en-AU"/>
        </w:rPr>
      </w:pPr>
    </w:p>
    <w:p w14:paraId="03EA81AA" w14:textId="77777777" w:rsidR="00C612F5" w:rsidRPr="00F42CF9" w:rsidRDefault="00C612F5" w:rsidP="00F42CF9">
      <w:pPr>
        <w:spacing w:after="0"/>
        <w:ind w:left="284"/>
        <w:rPr>
          <w:rFonts w:ascii="Arial" w:eastAsia="Times New Roman" w:hAnsi="Arial" w:cs="Arial"/>
          <w:lang w:eastAsia="en-AU"/>
        </w:rPr>
      </w:pPr>
      <w:r>
        <w:rPr>
          <w:rFonts w:ascii="Arial" w:eastAsia="Times New Roman" w:hAnsi="Arial" w:cs="Arial"/>
          <w:lang w:eastAsia="en-AU"/>
        </w:rPr>
        <w:t xml:space="preserve">Any further queries or comments on this, please contact: </w:t>
      </w:r>
      <w:hyperlink r:id="rId15" w:history="1">
        <w:r w:rsidRPr="00B35A62">
          <w:rPr>
            <w:rStyle w:val="Hyperlink"/>
            <w:rFonts w:ascii="Arial" w:eastAsia="Times New Roman" w:hAnsi="Arial" w:cs="Arial"/>
            <w:lang w:eastAsia="en-AU"/>
          </w:rPr>
          <w:t>energy.forecasting@aemo.com.au</w:t>
        </w:r>
      </w:hyperlink>
      <w:r>
        <w:rPr>
          <w:rFonts w:ascii="Arial" w:eastAsia="Times New Roman" w:hAnsi="Arial" w:cs="Arial"/>
          <w:lang w:eastAsia="en-AU"/>
        </w:rPr>
        <w:t xml:space="preserve"> </w:t>
      </w:r>
    </w:p>
    <w:p w14:paraId="03EA81AB" w14:textId="77777777" w:rsidR="00E90C87" w:rsidRPr="004715D4" w:rsidRDefault="00DB261E" w:rsidP="000635F5">
      <w:pPr>
        <w:pStyle w:val="Heading1"/>
      </w:pPr>
      <w:r>
        <w:t xml:space="preserve">4. </w:t>
      </w:r>
      <w:r w:rsidR="005463FA">
        <w:t>Generator Information</w:t>
      </w:r>
    </w:p>
    <w:p w14:paraId="03EA81AC" w14:textId="77777777" w:rsidR="005F111D" w:rsidRPr="00C612F5" w:rsidRDefault="005463FA" w:rsidP="00C612F5">
      <w:pPr>
        <w:spacing w:after="0"/>
        <w:ind w:left="284"/>
        <w:rPr>
          <w:rFonts w:ascii="Arial" w:eastAsia="Times New Roman" w:hAnsi="Arial" w:cs="Arial"/>
          <w:lang w:eastAsia="en-AU"/>
        </w:rPr>
      </w:pPr>
      <w:r w:rsidRPr="00C612F5">
        <w:rPr>
          <w:rFonts w:ascii="Arial" w:eastAsia="Times New Roman" w:hAnsi="Arial" w:cs="Arial"/>
          <w:lang w:eastAsia="en-AU"/>
        </w:rPr>
        <w:t>Matthew Marston</w:t>
      </w:r>
      <w:r w:rsidR="006829DB" w:rsidRPr="00C612F5">
        <w:rPr>
          <w:rFonts w:ascii="Arial" w:eastAsia="Times New Roman" w:hAnsi="Arial" w:cs="Arial"/>
          <w:lang w:eastAsia="en-AU"/>
        </w:rPr>
        <w:t xml:space="preserve"> </w:t>
      </w:r>
      <w:r w:rsidR="009F2DCB" w:rsidRPr="00C612F5">
        <w:rPr>
          <w:rFonts w:ascii="Arial" w:eastAsia="Times New Roman" w:hAnsi="Arial" w:cs="Arial"/>
          <w:lang w:eastAsia="en-AU"/>
        </w:rPr>
        <w:t xml:space="preserve">(AEMO) </w:t>
      </w:r>
      <w:r w:rsidR="00F81A13" w:rsidRPr="00C612F5">
        <w:rPr>
          <w:rFonts w:ascii="Arial" w:eastAsia="Times New Roman" w:hAnsi="Arial" w:cs="Arial"/>
          <w:lang w:eastAsia="en-AU"/>
        </w:rPr>
        <w:t xml:space="preserve">presented </w:t>
      </w:r>
      <w:r w:rsidR="00FF5F64" w:rsidRPr="00C612F5">
        <w:rPr>
          <w:rFonts w:ascii="Arial" w:eastAsia="Times New Roman" w:hAnsi="Arial" w:cs="Arial"/>
          <w:lang w:eastAsia="en-AU"/>
        </w:rPr>
        <w:t xml:space="preserve">on AEMO’s </w:t>
      </w:r>
      <w:r w:rsidR="00D17881">
        <w:rPr>
          <w:rFonts w:ascii="Arial" w:eastAsia="Times New Roman" w:hAnsi="Arial" w:cs="Arial"/>
          <w:lang w:eastAsia="en-AU"/>
        </w:rPr>
        <w:t xml:space="preserve">data collection </w:t>
      </w:r>
      <w:r w:rsidR="00FF5F64" w:rsidRPr="00C612F5">
        <w:rPr>
          <w:rFonts w:ascii="Arial" w:eastAsia="Times New Roman" w:hAnsi="Arial" w:cs="Arial"/>
          <w:lang w:eastAsia="en-AU"/>
        </w:rPr>
        <w:t>and future pu</w:t>
      </w:r>
      <w:r w:rsidRPr="00C612F5">
        <w:rPr>
          <w:rFonts w:ascii="Arial" w:eastAsia="Times New Roman" w:hAnsi="Arial" w:cs="Arial"/>
          <w:lang w:eastAsia="en-AU"/>
        </w:rPr>
        <w:t>blication of information with the following highlights from the presentation:</w:t>
      </w:r>
    </w:p>
    <w:p w14:paraId="03EA81AD" w14:textId="1F6E3905" w:rsidR="005463FA" w:rsidRDefault="00FF5F64" w:rsidP="005463FA">
      <w:pPr>
        <w:pStyle w:val="BodyText"/>
        <w:numPr>
          <w:ilvl w:val="0"/>
          <w:numId w:val="41"/>
        </w:numPr>
        <w:rPr>
          <w:rFonts w:ascii="Arial" w:hAnsi="Arial" w:cs="Arial"/>
          <w:szCs w:val="22"/>
        </w:rPr>
      </w:pPr>
      <w:r>
        <w:rPr>
          <w:rFonts w:ascii="Arial" w:hAnsi="Arial" w:cs="Arial"/>
          <w:szCs w:val="22"/>
        </w:rPr>
        <w:t>The new data portal creates a ‘one-stop-shop’</w:t>
      </w:r>
      <w:r w:rsidR="00C5289C">
        <w:rPr>
          <w:rFonts w:ascii="Arial" w:hAnsi="Arial" w:cs="Arial"/>
          <w:szCs w:val="22"/>
        </w:rPr>
        <w:t xml:space="preserve"> </w:t>
      </w:r>
      <w:r w:rsidR="00D17881">
        <w:rPr>
          <w:rFonts w:ascii="Arial" w:hAnsi="Arial" w:cs="Arial"/>
          <w:szCs w:val="22"/>
        </w:rPr>
        <w:t xml:space="preserve">and has been </w:t>
      </w:r>
      <w:r w:rsidR="00E95AE0">
        <w:rPr>
          <w:rFonts w:ascii="Arial" w:hAnsi="Arial" w:cs="Arial"/>
          <w:szCs w:val="22"/>
        </w:rPr>
        <w:t xml:space="preserve">created to be as </w:t>
      </w:r>
      <w:r w:rsidR="00C4317D">
        <w:rPr>
          <w:rFonts w:ascii="Arial" w:hAnsi="Arial" w:cs="Arial"/>
          <w:szCs w:val="22"/>
        </w:rPr>
        <w:t xml:space="preserve">easy to use </w:t>
      </w:r>
      <w:r w:rsidR="00C5289C">
        <w:rPr>
          <w:rFonts w:ascii="Arial" w:hAnsi="Arial" w:cs="Arial"/>
          <w:szCs w:val="22"/>
        </w:rPr>
        <w:t xml:space="preserve">as possible. </w:t>
      </w:r>
    </w:p>
    <w:p w14:paraId="03EA81AE" w14:textId="77777777" w:rsidR="00FF5F64" w:rsidRDefault="00483763" w:rsidP="00FF5F64">
      <w:pPr>
        <w:pStyle w:val="BodyText"/>
        <w:numPr>
          <w:ilvl w:val="0"/>
          <w:numId w:val="41"/>
        </w:numPr>
        <w:rPr>
          <w:rFonts w:ascii="Arial" w:hAnsi="Arial" w:cs="Arial"/>
          <w:szCs w:val="22"/>
        </w:rPr>
      </w:pPr>
      <w:r>
        <w:rPr>
          <w:rFonts w:ascii="Arial" w:hAnsi="Arial" w:cs="Arial"/>
          <w:szCs w:val="22"/>
        </w:rPr>
        <w:t>Data is being collected in a new way, asking new questions which</w:t>
      </w:r>
      <w:r w:rsidR="00FF5F64">
        <w:rPr>
          <w:rFonts w:ascii="Arial" w:hAnsi="Arial" w:cs="Arial"/>
          <w:szCs w:val="22"/>
        </w:rPr>
        <w:t xml:space="preserve"> will assist in forecasting reliability and energy constraints.  </w:t>
      </w:r>
    </w:p>
    <w:p w14:paraId="03EA81AF" w14:textId="77777777" w:rsidR="00FF5F64" w:rsidRDefault="00B56B32" w:rsidP="00FF5F64">
      <w:pPr>
        <w:pStyle w:val="BodyText"/>
        <w:numPr>
          <w:ilvl w:val="0"/>
          <w:numId w:val="41"/>
        </w:numPr>
        <w:rPr>
          <w:rFonts w:ascii="Arial" w:hAnsi="Arial" w:cs="Arial"/>
          <w:szCs w:val="22"/>
        </w:rPr>
      </w:pPr>
      <w:r>
        <w:rPr>
          <w:rFonts w:ascii="Arial" w:hAnsi="Arial" w:cs="Arial"/>
          <w:szCs w:val="22"/>
        </w:rPr>
        <w:t>AEMO aims to roll this out by July 2018</w:t>
      </w:r>
      <w:r w:rsidR="00FF5F64">
        <w:rPr>
          <w:rFonts w:ascii="Arial" w:hAnsi="Arial" w:cs="Arial"/>
          <w:szCs w:val="22"/>
        </w:rPr>
        <w:t>.</w:t>
      </w:r>
      <w:r>
        <w:rPr>
          <w:rFonts w:ascii="Arial" w:hAnsi="Arial" w:cs="Arial"/>
          <w:szCs w:val="22"/>
        </w:rPr>
        <w:t xml:space="preserve"> Prior to this</w:t>
      </w:r>
      <w:r w:rsidR="00EF17AA">
        <w:rPr>
          <w:rFonts w:ascii="Arial" w:hAnsi="Arial" w:cs="Arial"/>
          <w:szCs w:val="22"/>
        </w:rPr>
        <w:t>,</w:t>
      </w:r>
      <w:r>
        <w:rPr>
          <w:rFonts w:ascii="Arial" w:hAnsi="Arial" w:cs="Arial"/>
          <w:szCs w:val="22"/>
        </w:rPr>
        <w:t xml:space="preserve"> AEMO will host participant trials/feedback and training sessions.</w:t>
      </w:r>
    </w:p>
    <w:p w14:paraId="03EA81B0" w14:textId="57DFF2AE" w:rsidR="00D135B6" w:rsidRDefault="00483763" w:rsidP="00C1513F">
      <w:pPr>
        <w:spacing w:after="0"/>
        <w:ind w:left="284"/>
        <w:rPr>
          <w:rFonts w:ascii="Arial" w:eastAsia="Times New Roman" w:hAnsi="Arial" w:cs="Arial"/>
          <w:lang w:eastAsia="en-AU"/>
        </w:rPr>
      </w:pPr>
      <w:r w:rsidRPr="00C1513F">
        <w:rPr>
          <w:rFonts w:ascii="Arial" w:eastAsia="Times New Roman" w:hAnsi="Arial" w:cs="Arial"/>
          <w:lang w:eastAsia="en-AU"/>
        </w:rPr>
        <w:t>A</w:t>
      </w:r>
      <w:r w:rsidR="00D135B6" w:rsidRPr="00C1513F">
        <w:rPr>
          <w:rFonts w:ascii="Arial" w:eastAsia="Times New Roman" w:hAnsi="Arial" w:cs="Arial"/>
          <w:lang w:eastAsia="en-AU"/>
        </w:rPr>
        <w:t xml:space="preserve"> query </w:t>
      </w:r>
      <w:r w:rsidRPr="00C1513F">
        <w:rPr>
          <w:rFonts w:ascii="Arial" w:eastAsia="Times New Roman" w:hAnsi="Arial" w:cs="Arial"/>
          <w:lang w:eastAsia="en-AU"/>
        </w:rPr>
        <w:t>was raised on</w:t>
      </w:r>
      <w:r w:rsidR="00D135B6" w:rsidRPr="00C1513F">
        <w:rPr>
          <w:rFonts w:ascii="Arial" w:eastAsia="Times New Roman" w:hAnsi="Arial" w:cs="Arial"/>
          <w:lang w:eastAsia="en-AU"/>
        </w:rPr>
        <w:t xml:space="preserve"> projects by non-</w:t>
      </w:r>
      <w:r w:rsidR="008C7AED" w:rsidRPr="00C1513F">
        <w:rPr>
          <w:rFonts w:ascii="Arial" w:eastAsia="Times New Roman" w:hAnsi="Arial" w:cs="Arial"/>
          <w:lang w:eastAsia="en-AU"/>
        </w:rPr>
        <w:t xml:space="preserve">market participants and how these would be captured and how AEMO plans to get visibility of these. </w:t>
      </w:r>
      <w:r w:rsidR="00D135B6" w:rsidRPr="00C1513F">
        <w:rPr>
          <w:rFonts w:ascii="Arial" w:eastAsia="Times New Roman" w:hAnsi="Arial" w:cs="Arial"/>
          <w:lang w:eastAsia="en-AU"/>
        </w:rPr>
        <w:t xml:space="preserve">Nicola </w:t>
      </w:r>
      <w:r w:rsidRPr="00C1513F">
        <w:rPr>
          <w:rFonts w:ascii="Arial" w:eastAsia="Times New Roman" w:hAnsi="Arial" w:cs="Arial"/>
          <w:lang w:eastAsia="en-AU"/>
        </w:rPr>
        <w:t xml:space="preserve">Falcon (AEMO) </w:t>
      </w:r>
      <w:r w:rsidR="00D135B6" w:rsidRPr="00C1513F">
        <w:rPr>
          <w:rFonts w:ascii="Arial" w:eastAsia="Times New Roman" w:hAnsi="Arial" w:cs="Arial"/>
          <w:lang w:eastAsia="en-AU"/>
        </w:rPr>
        <w:t>responded that the</w:t>
      </w:r>
      <w:r w:rsidR="00030539" w:rsidRPr="00C1513F">
        <w:rPr>
          <w:rFonts w:ascii="Arial" w:eastAsia="Times New Roman" w:hAnsi="Arial" w:cs="Arial"/>
          <w:lang w:eastAsia="en-AU"/>
        </w:rPr>
        <w:t xml:space="preserve"> current</w:t>
      </w:r>
      <w:r w:rsidR="00D135B6" w:rsidRPr="00C1513F">
        <w:rPr>
          <w:rFonts w:ascii="Arial" w:eastAsia="Times New Roman" w:hAnsi="Arial" w:cs="Arial"/>
          <w:lang w:eastAsia="en-AU"/>
        </w:rPr>
        <w:t xml:space="preserve"> strategy was based on stakeholder consultation and getting people to voluntarily submit information.</w:t>
      </w:r>
      <w:r w:rsidR="00237D7A" w:rsidRPr="00237D7A">
        <w:rPr>
          <w:rFonts w:ascii="Arial" w:eastAsia="Times New Roman" w:hAnsi="Arial" w:cs="Arial"/>
          <w:lang w:eastAsia="en-AU"/>
        </w:rPr>
        <w:t xml:space="preserve"> </w:t>
      </w:r>
      <w:r w:rsidR="00237D7A" w:rsidRPr="00C1513F">
        <w:rPr>
          <w:rFonts w:ascii="Arial" w:eastAsia="Times New Roman" w:hAnsi="Arial" w:cs="Arial"/>
          <w:lang w:eastAsia="en-AU"/>
        </w:rPr>
        <w:t xml:space="preserve">Another question on demand side </w:t>
      </w:r>
      <w:r w:rsidR="00237D7A" w:rsidRPr="00C1513F">
        <w:rPr>
          <w:rFonts w:ascii="Arial" w:eastAsia="Times New Roman" w:hAnsi="Arial" w:cs="Arial"/>
          <w:lang w:eastAsia="en-AU"/>
        </w:rPr>
        <w:lastRenderedPageBreak/>
        <w:t>response and the commitment criteria capability was raised</w:t>
      </w:r>
      <w:r w:rsidR="00237D7A">
        <w:rPr>
          <w:rFonts w:ascii="Arial" w:eastAsia="Times New Roman" w:hAnsi="Arial" w:cs="Arial"/>
          <w:lang w:eastAsia="en-AU"/>
        </w:rPr>
        <w:t xml:space="preserve"> and AEMO agreed they would need to start thinking about this.</w:t>
      </w:r>
    </w:p>
    <w:p w14:paraId="03EA81B1" w14:textId="77777777" w:rsidR="00C1513F" w:rsidRPr="00C1513F" w:rsidRDefault="00C1513F" w:rsidP="00C1513F">
      <w:pPr>
        <w:spacing w:after="0"/>
        <w:ind w:left="284"/>
        <w:rPr>
          <w:rFonts w:ascii="Arial" w:eastAsia="Times New Roman" w:hAnsi="Arial" w:cs="Arial"/>
          <w:lang w:eastAsia="en-AU"/>
        </w:rPr>
      </w:pPr>
    </w:p>
    <w:p w14:paraId="03EA81B2" w14:textId="35A6C6C7" w:rsidR="00D135B6" w:rsidRPr="00C1513F" w:rsidRDefault="00D135B6" w:rsidP="00C1513F">
      <w:pPr>
        <w:spacing w:after="0"/>
        <w:ind w:left="284"/>
        <w:rPr>
          <w:rFonts w:ascii="Arial" w:eastAsia="Times New Roman" w:hAnsi="Arial" w:cs="Arial"/>
          <w:lang w:eastAsia="en-AU"/>
        </w:rPr>
      </w:pPr>
      <w:r w:rsidRPr="00C1513F">
        <w:rPr>
          <w:rFonts w:ascii="Arial" w:eastAsia="Times New Roman" w:hAnsi="Arial" w:cs="Arial"/>
          <w:lang w:eastAsia="en-AU"/>
        </w:rPr>
        <w:t>It was suggested that</w:t>
      </w:r>
      <w:r w:rsidR="008C7AED" w:rsidRPr="00C1513F">
        <w:rPr>
          <w:rFonts w:ascii="Arial" w:eastAsia="Times New Roman" w:hAnsi="Arial" w:cs="Arial"/>
          <w:lang w:eastAsia="en-AU"/>
        </w:rPr>
        <w:t xml:space="preserve"> Transmission Network Service Provider’s</w:t>
      </w:r>
      <w:r w:rsidRPr="00C1513F">
        <w:rPr>
          <w:rFonts w:ascii="Arial" w:eastAsia="Times New Roman" w:hAnsi="Arial" w:cs="Arial"/>
          <w:lang w:eastAsia="en-AU"/>
        </w:rPr>
        <w:t xml:space="preserve"> </w:t>
      </w:r>
      <w:r w:rsidR="008C7AED" w:rsidRPr="00C1513F">
        <w:rPr>
          <w:rFonts w:ascii="Arial" w:eastAsia="Times New Roman" w:hAnsi="Arial" w:cs="Arial"/>
          <w:lang w:eastAsia="en-AU"/>
        </w:rPr>
        <w:t>(</w:t>
      </w:r>
      <w:r w:rsidRPr="00C1513F">
        <w:rPr>
          <w:rFonts w:ascii="Arial" w:eastAsia="Times New Roman" w:hAnsi="Arial" w:cs="Arial"/>
          <w:lang w:eastAsia="en-AU"/>
        </w:rPr>
        <w:t>TNSP</w:t>
      </w:r>
      <w:r w:rsidR="008C7AED" w:rsidRPr="00C1513F">
        <w:rPr>
          <w:rFonts w:ascii="Arial" w:eastAsia="Times New Roman" w:hAnsi="Arial" w:cs="Arial"/>
          <w:lang w:eastAsia="en-AU"/>
        </w:rPr>
        <w:t>’s)</w:t>
      </w:r>
      <w:r w:rsidR="00237D7A">
        <w:rPr>
          <w:rFonts w:ascii="Arial" w:eastAsia="Times New Roman" w:hAnsi="Arial" w:cs="Arial"/>
          <w:lang w:eastAsia="en-AU"/>
        </w:rPr>
        <w:t xml:space="preserve"> and jurisdictional bodies</w:t>
      </w:r>
      <w:r w:rsidRPr="00C1513F">
        <w:rPr>
          <w:rFonts w:ascii="Arial" w:eastAsia="Times New Roman" w:hAnsi="Arial" w:cs="Arial"/>
          <w:lang w:eastAsia="en-AU"/>
        </w:rPr>
        <w:t xml:space="preserve"> could </w:t>
      </w:r>
      <w:r w:rsidR="008C7AED" w:rsidRPr="00C1513F">
        <w:rPr>
          <w:rFonts w:ascii="Arial" w:eastAsia="Times New Roman" w:hAnsi="Arial" w:cs="Arial"/>
          <w:lang w:eastAsia="en-AU"/>
        </w:rPr>
        <w:t xml:space="preserve">assist in </w:t>
      </w:r>
      <w:r w:rsidRPr="00C1513F">
        <w:rPr>
          <w:rFonts w:ascii="Arial" w:eastAsia="Times New Roman" w:hAnsi="Arial" w:cs="Arial"/>
          <w:lang w:eastAsia="en-AU"/>
        </w:rPr>
        <w:t>provid</w:t>
      </w:r>
      <w:r w:rsidR="008C7AED" w:rsidRPr="00C1513F">
        <w:rPr>
          <w:rFonts w:ascii="Arial" w:eastAsia="Times New Roman" w:hAnsi="Arial" w:cs="Arial"/>
          <w:lang w:eastAsia="en-AU"/>
        </w:rPr>
        <w:t>ing</w:t>
      </w:r>
      <w:r w:rsidRPr="00C1513F">
        <w:rPr>
          <w:rFonts w:ascii="Arial" w:eastAsia="Times New Roman" w:hAnsi="Arial" w:cs="Arial"/>
          <w:lang w:eastAsia="en-AU"/>
        </w:rPr>
        <w:t xml:space="preserve"> lists of new </w:t>
      </w:r>
      <w:r w:rsidR="00030539" w:rsidRPr="00C1513F">
        <w:rPr>
          <w:rFonts w:ascii="Arial" w:eastAsia="Times New Roman" w:hAnsi="Arial" w:cs="Arial"/>
          <w:lang w:eastAsia="en-AU"/>
        </w:rPr>
        <w:t xml:space="preserve">or potential </w:t>
      </w:r>
      <w:r w:rsidRPr="00C1513F">
        <w:rPr>
          <w:rFonts w:ascii="Arial" w:eastAsia="Times New Roman" w:hAnsi="Arial" w:cs="Arial"/>
          <w:lang w:eastAsia="en-AU"/>
        </w:rPr>
        <w:t xml:space="preserve">participants coming on board. </w:t>
      </w:r>
    </w:p>
    <w:p w14:paraId="03EA81B3" w14:textId="5B21310B" w:rsidR="005463FA" w:rsidRDefault="00C5289C" w:rsidP="00DE515A">
      <w:pPr>
        <w:pStyle w:val="BodyText"/>
        <w:ind w:left="284"/>
        <w:rPr>
          <w:rFonts w:ascii="Arial" w:hAnsi="Arial" w:cs="Arial"/>
          <w:szCs w:val="22"/>
        </w:rPr>
      </w:pPr>
      <w:r w:rsidRPr="00C5289C">
        <w:rPr>
          <w:rFonts w:ascii="Arial" w:hAnsi="Arial" w:cs="Arial"/>
          <w:color w:val="FF0000"/>
          <w:szCs w:val="22"/>
        </w:rPr>
        <w:t>ACTION 4.1.1</w:t>
      </w:r>
      <w:r>
        <w:rPr>
          <w:rFonts w:ascii="Arial" w:hAnsi="Arial" w:cs="Arial"/>
          <w:color w:val="FF0000"/>
          <w:szCs w:val="22"/>
        </w:rPr>
        <w:t xml:space="preserve">: </w:t>
      </w:r>
      <w:r>
        <w:rPr>
          <w:rFonts w:ascii="Arial" w:hAnsi="Arial" w:cs="Arial"/>
          <w:szCs w:val="22"/>
        </w:rPr>
        <w:t>Matt</w:t>
      </w:r>
      <w:r w:rsidR="00483763">
        <w:rPr>
          <w:rFonts w:ascii="Arial" w:hAnsi="Arial" w:cs="Arial"/>
          <w:szCs w:val="22"/>
        </w:rPr>
        <w:t>hew</w:t>
      </w:r>
      <w:r>
        <w:rPr>
          <w:rFonts w:ascii="Arial" w:hAnsi="Arial" w:cs="Arial"/>
          <w:szCs w:val="22"/>
        </w:rPr>
        <w:t xml:space="preserve"> Marston (AEMO) to provide </w:t>
      </w:r>
      <w:r w:rsidR="00DE515A">
        <w:rPr>
          <w:rFonts w:ascii="Arial" w:hAnsi="Arial" w:cs="Arial"/>
          <w:szCs w:val="22"/>
        </w:rPr>
        <w:t>a</w:t>
      </w:r>
      <w:r w:rsidR="002167A9">
        <w:rPr>
          <w:rFonts w:ascii="Arial" w:hAnsi="Arial" w:cs="Arial"/>
          <w:szCs w:val="22"/>
        </w:rPr>
        <w:t xml:space="preserve"> sample of the </w:t>
      </w:r>
      <w:r w:rsidR="00DE515A">
        <w:rPr>
          <w:rFonts w:ascii="Arial" w:hAnsi="Arial" w:cs="Arial"/>
          <w:szCs w:val="22"/>
        </w:rPr>
        <w:t xml:space="preserve">questions table </w:t>
      </w:r>
      <w:r w:rsidR="002167A9">
        <w:rPr>
          <w:rFonts w:ascii="Arial" w:hAnsi="Arial" w:cs="Arial"/>
          <w:szCs w:val="22"/>
        </w:rPr>
        <w:t xml:space="preserve">for the portal </w:t>
      </w:r>
      <w:r>
        <w:rPr>
          <w:rFonts w:ascii="Arial" w:hAnsi="Arial" w:cs="Arial"/>
          <w:szCs w:val="22"/>
        </w:rPr>
        <w:t xml:space="preserve">to </w:t>
      </w:r>
      <w:r w:rsidR="00237D7A">
        <w:rPr>
          <w:rFonts w:ascii="Arial" w:hAnsi="Arial" w:cs="Arial"/>
          <w:szCs w:val="22"/>
        </w:rPr>
        <w:t>FPRG</w:t>
      </w:r>
      <w:r w:rsidR="002167A9">
        <w:rPr>
          <w:rFonts w:ascii="Arial" w:hAnsi="Arial" w:cs="Arial"/>
          <w:szCs w:val="22"/>
        </w:rPr>
        <w:t xml:space="preserve"> </w:t>
      </w:r>
      <w:r w:rsidR="00DE515A">
        <w:rPr>
          <w:rFonts w:ascii="Arial" w:hAnsi="Arial" w:cs="Arial"/>
          <w:szCs w:val="22"/>
        </w:rPr>
        <w:t>prior to March 2018.</w:t>
      </w:r>
      <w:r w:rsidR="00237D7A">
        <w:rPr>
          <w:rFonts w:ascii="Arial" w:hAnsi="Arial" w:cs="Arial"/>
          <w:szCs w:val="22"/>
        </w:rPr>
        <w:t xml:space="preserve"> Questions will also be discussed at targeted data portal workshops in next couple of months.</w:t>
      </w:r>
    </w:p>
    <w:p w14:paraId="03EA81B4" w14:textId="77777777" w:rsidR="006158B6" w:rsidRPr="0037467E" w:rsidRDefault="006158B6" w:rsidP="006158B6">
      <w:pPr>
        <w:pStyle w:val="BodyText"/>
        <w:ind w:left="284"/>
        <w:rPr>
          <w:rFonts w:ascii="Arial" w:hAnsi="Arial" w:cs="Arial"/>
          <w:szCs w:val="22"/>
        </w:rPr>
      </w:pPr>
      <w:r w:rsidRPr="006158B6">
        <w:rPr>
          <w:rFonts w:ascii="Arial" w:hAnsi="Arial" w:cs="Arial"/>
          <w:color w:val="FF0000"/>
          <w:szCs w:val="22"/>
        </w:rPr>
        <w:t>ACTION 4.1.2</w:t>
      </w:r>
      <w:r>
        <w:rPr>
          <w:rFonts w:ascii="Arial" w:hAnsi="Arial" w:cs="Arial"/>
          <w:color w:val="FF0000"/>
          <w:szCs w:val="22"/>
        </w:rPr>
        <w:t xml:space="preserve"> </w:t>
      </w:r>
      <w:r w:rsidR="008C7AED" w:rsidRPr="008C7AED">
        <w:rPr>
          <w:rFonts w:ascii="Arial" w:hAnsi="Arial" w:cs="Arial"/>
          <w:szCs w:val="22"/>
        </w:rPr>
        <w:t>Tadipatri Prasad</w:t>
      </w:r>
      <w:r w:rsidR="008C7AED">
        <w:rPr>
          <w:rFonts w:ascii="Arial" w:hAnsi="Arial" w:cs="Arial"/>
          <w:szCs w:val="22"/>
        </w:rPr>
        <w:t xml:space="preserve"> </w:t>
      </w:r>
      <w:r>
        <w:rPr>
          <w:rFonts w:ascii="Arial" w:hAnsi="Arial" w:cs="Arial"/>
          <w:szCs w:val="22"/>
        </w:rPr>
        <w:t>(NSW Govt</w:t>
      </w:r>
      <w:r w:rsidR="00DA0804">
        <w:rPr>
          <w:rFonts w:ascii="Arial" w:hAnsi="Arial" w:cs="Arial"/>
          <w:szCs w:val="22"/>
        </w:rPr>
        <w:t>.</w:t>
      </w:r>
      <w:r>
        <w:rPr>
          <w:rFonts w:ascii="Arial" w:hAnsi="Arial" w:cs="Arial"/>
          <w:szCs w:val="22"/>
        </w:rPr>
        <w:t xml:space="preserve">) will contact Nicola </w:t>
      </w:r>
      <w:r w:rsidR="008C7AED">
        <w:rPr>
          <w:rFonts w:ascii="Arial" w:hAnsi="Arial" w:cs="Arial"/>
          <w:szCs w:val="22"/>
        </w:rPr>
        <w:t>Falcon (AEMO)</w:t>
      </w:r>
      <w:r w:rsidR="00030539">
        <w:rPr>
          <w:rFonts w:ascii="Arial" w:hAnsi="Arial" w:cs="Arial"/>
          <w:szCs w:val="22"/>
        </w:rPr>
        <w:t xml:space="preserve"> to provide a</w:t>
      </w:r>
      <w:r>
        <w:rPr>
          <w:rFonts w:ascii="Arial" w:hAnsi="Arial" w:cs="Arial"/>
          <w:szCs w:val="22"/>
        </w:rPr>
        <w:t xml:space="preserve"> list of upcoming projects offline. </w:t>
      </w:r>
    </w:p>
    <w:p w14:paraId="03EA81B5" w14:textId="766EF12E" w:rsidR="00D70038" w:rsidRDefault="00EF17AA" w:rsidP="00C1513F">
      <w:pPr>
        <w:spacing w:after="0"/>
        <w:ind w:left="284"/>
        <w:rPr>
          <w:rFonts w:ascii="Arial" w:eastAsia="Times New Roman" w:hAnsi="Arial" w:cs="Arial"/>
          <w:lang w:eastAsia="en-AU"/>
        </w:rPr>
      </w:pPr>
      <w:r>
        <w:rPr>
          <w:rFonts w:ascii="Arial" w:eastAsia="Times New Roman" w:hAnsi="Arial" w:cs="Arial"/>
          <w:lang w:eastAsia="en-AU"/>
        </w:rPr>
        <w:t>Stakeholders</w:t>
      </w:r>
      <w:r w:rsidR="00406196" w:rsidRPr="00C1513F">
        <w:rPr>
          <w:rFonts w:ascii="Arial" w:eastAsia="Times New Roman" w:hAnsi="Arial" w:cs="Arial"/>
          <w:lang w:eastAsia="en-AU"/>
        </w:rPr>
        <w:t xml:space="preserve"> queried how AEMO identif</w:t>
      </w:r>
      <w:r w:rsidR="005C5BCA">
        <w:rPr>
          <w:rFonts w:ascii="Arial" w:eastAsia="Times New Roman" w:hAnsi="Arial" w:cs="Arial"/>
          <w:lang w:eastAsia="en-AU"/>
        </w:rPr>
        <w:t>ies</w:t>
      </w:r>
      <w:r w:rsidR="00406196" w:rsidRPr="00C1513F">
        <w:rPr>
          <w:rFonts w:ascii="Arial" w:eastAsia="Times New Roman" w:hAnsi="Arial" w:cs="Arial"/>
          <w:lang w:eastAsia="en-AU"/>
        </w:rPr>
        <w:t xml:space="preserve"> current projects</w:t>
      </w:r>
      <w:r w:rsidR="00A77FDC" w:rsidRPr="00C1513F">
        <w:rPr>
          <w:rFonts w:ascii="Arial" w:eastAsia="Times New Roman" w:hAnsi="Arial" w:cs="Arial"/>
          <w:lang w:eastAsia="en-AU"/>
        </w:rPr>
        <w:t>,</w:t>
      </w:r>
      <w:r w:rsidR="00406196" w:rsidRPr="00C1513F">
        <w:rPr>
          <w:rFonts w:ascii="Arial" w:eastAsia="Times New Roman" w:hAnsi="Arial" w:cs="Arial"/>
          <w:lang w:eastAsia="en-AU"/>
        </w:rPr>
        <w:t xml:space="preserve"> stating that information coming </w:t>
      </w:r>
      <w:r w:rsidR="00C1513F">
        <w:rPr>
          <w:rFonts w:ascii="Arial" w:eastAsia="Times New Roman" w:hAnsi="Arial" w:cs="Arial"/>
          <w:lang w:eastAsia="en-AU"/>
        </w:rPr>
        <w:t xml:space="preserve">from the </w:t>
      </w:r>
      <w:r w:rsidR="00406196" w:rsidRPr="00C1513F">
        <w:rPr>
          <w:rFonts w:ascii="Arial" w:eastAsia="Times New Roman" w:hAnsi="Arial" w:cs="Arial"/>
          <w:lang w:eastAsia="en-AU"/>
        </w:rPr>
        <w:t>AEMO</w:t>
      </w:r>
      <w:r w:rsidR="00C1513F">
        <w:rPr>
          <w:rFonts w:ascii="Arial" w:eastAsia="Times New Roman" w:hAnsi="Arial" w:cs="Arial"/>
          <w:lang w:eastAsia="en-AU"/>
        </w:rPr>
        <w:t xml:space="preserve"> website</w:t>
      </w:r>
      <w:r w:rsidR="00406196" w:rsidRPr="00C1513F">
        <w:rPr>
          <w:rFonts w:ascii="Arial" w:eastAsia="Times New Roman" w:hAnsi="Arial" w:cs="Arial"/>
          <w:lang w:eastAsia="en-AU"/>
        </w:rPr>
        <w:t xml:space="preserve"> is unreliable</w:t>
      </w:r>
      <w:r w:rsidR="00DA0804" w:rsidRPr="00C1513F">
        <w:rPr>
          <w:rFonts w:ascii="Arial" w:eastAsia="Times New Roman" w:hAnsi="Arial" w:cs="Arial"/>
          <w:lang w:eastAsia="en-AU"/>
        </w:rPr>
        <w:t xml:space="preserve"> as it leaves room for incorrect information</w:t>
      </w:r>
      <w:r w:rsidR="00C1513F">
        <w:rPr>
          <w:rFonts w:ascii="Arial" w:eastAsia="Times New Roman" w:hAnsi="Arial" w:cs="Arial"/>
          <w:lang w:eastAsia="en-AU"/>
        </w:rPr>
        <w:t xml:space="preserve"> and </w:t>
      </w:r>
      <w:r w:rsidR="005C5BCA">
        <w:rPr>
          <w:rFonts w:ascii="Arial" w:eastAsia="Times New Roman" w:hAnsi="Arial" w:cs="Arial"/>
          <w:lang w:eastAsia="en-AU"/>
        </w:rPr>
        <w:t xml:space="preserve">is </w:t>
      </w:r>
      <w:r w:rsidR="00C1513F">
        <w:rPr>
          <w:rFonts w:ascii="Arial" w:eastAsia="Times New Roman" w:hAnsi="Arial" w:cs="Arial"/>
          <w:lang w:eastAsia="en-AU"/>
        </w:rPr>
        <w:t>missing new projects that have been publicly announced</w:t>
      </w:r>
      <w:r w:rsidR="00A77FDC" w:rsidRPr="00C1513F">
        <w:rPr>
          <w:rFonts w:ascii="Arial" w:eastAsia="Times New Roman" w:hAnsi="Arial" w:cs="Arial"/>
          <w:lang w:eastAsia="en-AU"/>
        </w:rPr>
        <w:t>. Nicola</w:t>
      </w:r>
      <w:r w:rsidR="00C1513F">
        <w:rPr>
          <w:rFonts w:ascii="Arial" w:eastAsia="Times New Roman" w:hAnsi="Arial" w:cs="Arial"/>
          <w:lang w:eastAsia="en-AU"/>
        </w:rPr>
        <w:t xml:space="preserve"> reiterated that AEMO rely on information on new projects to come to </w:t>
      </w:r>
      <w:r w:rsidR="005C5BCA">
        <w:rPr>
          <w:rFonts w:ascii="Arial" w:eastAsia="Times New Roman" w:hAnsi="Arial" w:cs="Arial"/>
          <w:lang w:eastAsia="en-AU"/>
        </w:rPr>
        <w:t>AEMO</w:t>
      </w:r>
      <w:r w:rsidR="00C1513F">
        <w:rPr>
          <w:rFonts w:ascii="Arial" w:eastAsia="Times New Roman" w:hAnsi="Arial" w:cs="Arial"/>
          <w:lang w:eastAsia="en-AU"/>
        </w:rPr>
        <w:t xml:space="preserve"> through Registrations, conversations with N</w:t>
      </w:r>
      <w:r>
        <w:rPr>
          <w:rFonts w:ascii="Arial" w:eastAsia="Times New Roman" w:hAnsi="Arial" w:cs="Arial"/>
          <w:lang w:eastAsia="en-AU"/>
        </w:rPr>
        <w:t xml:space="preserve">etwork </w:t>
      </w:r>
      <w:r w:rsidR="00C1513F">
        <w:rPr>
          <w:rFonts w:ascii="Arial" w:eastAsia="Times New Roman" w:hAnsi="Arial" w:cs="Arial"/>
          <w:lang w:eastAsia="en-AU"/>
        </w:rPr>
        <w:t>S</w:t>
      </w:r>
      <w:r>
        <w:rPr>
          <w:rFonts w:ascii="Arial" w:eastAsia="Times New Roman" w:hAnsi="Arial" w:cs="Arial"/>
          <w:lang w:eastAsia="en-AU"/>
        </w:rPr>
        <w:t xml:space="preserve">ervice </w:t>
      </w:r>
      <w:r w:rsidR="00C1513F">
        <w:rPr>
          <w:rFonts w:ascii="Arial" w:eastAsia="Times New Roman" w:hAnsi="Arial" w:cs="Arial"/>
          <w:lang w:eastAsia="en-AU"/>
        </w:rPr>
        <w:t>P</w:t>
      </w:r>
      <w:r>
        <w:rPr>
          <w:rFonts w:ascii="Arial" w:eastAsia="Times New Roman" w:hAnsi="Arial" w:cs="Arial"/>
          <w:lang w:eastAsia="en-AU"/>
        </w:rPr>
        <w:t>roviders</w:t>
      </w:r>
      <w:r w:rsidR="00237D7A">
        <w:rPr>
          <w:rFonts w:ascii="Arial" w:eastAsia="Times New Roman" w:hAnsi="Arial" w:cs="Arial"/>
          <w:lang w:eastAsia="en-AU"/>
        </w:rPr>
        <w:t>, AEMO’s Generator Information Survey</w:t>
      </w:r>
      <w:r w:rsidR="00C1513F">
        <w:rPr>
          <w:rFonts w:ascii="Arial" w:eastAsia="Times New Roman" w:hAnsi="Arial" w:cs="Arial"/>
          <w:lang w:eastAsia="en-AU"/>
        </w:rPr>
        <w:t xml:space="preserve"> etc.  </w:t>
      </w:r>
    </w:p>
    <w:p w14:paraId="03EA81B6" w14:textId="77777777" w:rsidR="00D70038" w:rsidRDefault="00D70038" w:rsidP="00C1513F">
      <w:pPr>
        <w:spacing w:after="0"/>
        <w:ind w:left="284"/>
        <w:rPr>
          <w:rFonts w:ascii="Arial" w:eastAsia="Times New Roman" w:hAnsi="Arial" w:cs="Arial"/>
          <w:lang w:eastAsia="en-AU"/>
        </w:rPr>
      </w:pPr>
    </w:p>
    <w:p w14:paraId="03EA81B7" w14:textId="6B61AFD2" w:rsidR="00C1513F" w:rsidRPr="00C1513F" w:rsidRDefault="00EF17AA" w:rsidP="00C1513F">
      <w:pPr>
        <w:spacing w:after="0"/>
        <w:ind w:left="284"/>
        <w:rPr>
          <w:rFonts w:ascii="Arial" w:eastAsia="Times New Roman" w:hAnsi="Arial" w:cs="Arial"/>
          <w:lang w:eastAsia="en-AU"/>
        </w:rPr>
      </w:pPr>
      <w:r>
        <w:rPr>
          <w:rFonts w:ascii="Arial" w:eastAsia="Times New Roman" w:hAnsi="Arial" w:cs="Arial"/>
          <w:lang w:eastAsia="en-AU"/>
        </w:rPr>
        <w:t>Stakeholders were encouraged to send information on any</w:t>
      </w:r>
      <w:r w:rsidR="00C1513F">
        <w:rPr>
          <w:rFonts w:ascii="Arial" w:eastAsia="Times New Roman" w:hAnsi="Arial" w:cs="Arial"/>
          <w:lang w:eastAsia="en-AU"/>
        </w:rPr>
        <w:t xml:space="preserve"> new</w:t>
      </w:r>
      <w:r w:rsidR="00237D7A">
        <w:rPr>
          <w:rFonts w:ascii="Arial" w:eastAsia="Times New Roman" w:hAnsi="Arial" w:cs="Arial"/>
          <w:lang w:eastAsia="en-AU"/>
        </w:rPr>
        <w:t xml:space="preserve"> projects</w:t>
      </w:r>
      <w:r w:rsidR="00C1513F">
        <w:rPr>
          <w:rFonts w:ascii="Arial" w:eastAsia="Times New Roman" w:hAnsi="Arial" w:cs="Arial"/>
          <w:lang w:eastAsia="en-AU"/>
        </w:rPr>
        <w:t xml:space="preserve"> to </w:t>
      </w:r>
      <w:hyperlink r:id="rId16" w:history="1">
        <w:r w:rsidR="00C1513F" w:rsidRPr="00B35A62">
          <w:rPr>
            <w:rStyle w:val="Hyperlink"/>
            <w:rFonts w:ascii="Arial" w:eastAsia="Times New Roman" w:hAnsi="Arial" w:cs="Arial"/>
            <w:lang w:eastAsia="en-AU"/>
          </w:rPr>
          <w:t>generation.information@aemo.com</w:t>
        </w:r>
      </w:hyperlink>
      <w:r w:rsidR="00C1513F">
        <w:rPr>
          <w:rFonts w:ascii="Arial" w:eastAsia="Times New Roman" w:hAnsi="Arial" w:cs="Arial"/>
          <w:lang w:eastAsia="en-AU"/>
        </w:rPr>
        <w:t xml:space="preserve"> </w:t>
      </w:r>
    </w:p>
    <w:p w14:paraId="03EA81B8" w14:textId="77777777" w:rsidR="005463FA" w:rsidRPr="0037467E" w:rsidRDefault="005463FA" w:rsidP="00F15FBF">
      <w:pPr>
        <w:pStyle w:val="BodyText"/>
        <w:rPr>
          <w:rFonts w:ascii="Arial" w:hAnsi="Arial" w:cs="Arial"/>
          <w:szCs w:val="22"/>
        </w:rPr>
      </w:pPr>
    </w:p>
    <w:p w14:paraId="03EA81B9" w14:textId="77777777" w:rsidR="00CA7798" w:rsidRPr="004715D4" w:rsidRDefault="00774B89" w:rsidP="0037467E">
      <w:pPr>
        <w:pStyle w:val="Heading4"/>
      </w:pPr>
      <w:r w:rsidRPr="004715D4">
        <w:t>5</w:t>
      </w:r>
      <w:r w:rsidR="00A94465">
        <w:t>.</w:t>
      </w:r>
      <w:r w:rsidRPr="004715D4">
        <w:t xml:space="preserve"> </w:t>
      </w:r>
      <w:r w:rsidR="005463FA">
        <w:t>Integrated System Plan (ISP)</w:t>
      </w:r>
      <w:r w:rsidR="005F318A">
        <w:t xml:space="preserve"> </w:t>
      </w:r>
      <w:r w:rsidR="005463FA">
        <w:t>Update</w:t>
      </w:r>
    </w:p>
    <w:p w14:paraId="03EA81BA" w14:textId="77777777" w:rsidR="00AA5DB5" w:rsidRDefault="005463FA" w:rsidP="00C1513F">
      <w:pPr>
        <w:pStyle w:val="BodyText"/>
        <w:ind w:left="360"/>
        <w:rPr>
          <w:rFonts w:ascii="Arial" w:hAnsi="Arial" w:cs="Arial"/>
          <w:szCs w:val="22"/>
        </w:rPr>
      </w:pPr>
      <w:r>
        <w:rPr>
          <w:rFonts w:ascii="Arial" w:hAnsi="Arial" w:cs="Arial"/>
          <w:szCs w:val="22"/>
        </w:rPr>
        <w:t>Craig Price</w:t>
      </w:r>
      <w:r w:rsidR="00B00F22" w:rsidRPr="0037467E">
        <w:rPr>
          <w:rFonts w:ascii="Arial" w:hAnsi="Arial" w:cs="Arial"/>
          <w:szCs w:val="22"/>
        </w:rPr>
        <w:t xml:space="preserve"> (AEMO)</w:t>
      </w:r>
      <w:r w:rsidR="001E16CA" w:rsidRPr="0037467E">
        <w:rPr>
          <w:rFonts w:ascii="Arial" w:hAnsi="Arial" w:cs="Arial"/>
          <w:szCs w:val="22"/>
        </w:rPr>
        <w:t xml:space="preserve"> </w:t>
      </w:r>
      <w:r>
        <w:rPr>
          <w:rFonts w:ascii="Arial" w:hAnsi="Arial" w:cs="Arial"/>
          <w:szCs w:val="22"/>
        </w:rPr>
        <w:t>provided an update on the ISP</w:t>
      </w:r>
      <w:r w:rsidR="0058790B">
        <w:rPr>
          <w:rFonts w:ascii="Arial" w:hAnsi="Arial" w:cs="Arial"/>
          <w:szCs w:val="22"/>
        </w:rPr>
        <w:t xml:space="preserve"> informing the FPRG that the c</w:t>
      </w:r>
      <w:r w:rsidR="00DE515A">
        <w:rPr>
          <w:rFonts w:ascii="Arial" w:hAnsi="Arial" w:cs="Arial"/>
          <w:szCs w:val="22"/>
        </w:rPr>
        <w:t>onsultation paper</w:t>
      </w:r>
      <w:r w:rsidR="0058790B">
        <w:rPr>
          <w:rFonts w:ascii="Arial" w:hAnsi="Arial" w:cs="Arial"/>
          <w:szCs w:val="22"/>
        </w:rPr>
        <w:t xml:space="preserve"> </w:t>
      </w:r>
      <w:r w:rsidR="006C2834">
        <w:rPr>
          <w:rFonts w:ascii="Arial" w:hAnsi="Arial" w:cs="Arial"/>
          <w:szCs w:val="22"/>
        </w:rPr>
        <w:t>for the ISP has been released</w:t>
      </w:r>
      <w:r w:rsidR="00C1513F">
        <w:rPr>
          <w:rFonts w:ascii="Arial" w:hAnsi="Arial" w:cs="Arial"/>
          <w:szCs w:val="22"/>
        </w:rPr>
        <w:t>,</w:t>
      </w:r>
      <w:r w:rsidR="00DE515A">
        <w:rPr>
          <w:rFonts w:ascii="Arial" w:hAnsi="Arial" w:cs="Arial"/>
          <w:szCs w:val="22"/>
        </w:rPr>
        <w:t xml:space="preserve"> </w:t>
      </w:r>
      <w:r w:rsidR="0058790B">
        <w:rPr>
          <w:rFonts w:ascii="Arial" w:hAnsi="Arial" w:cs="Arial"/>
          <w:szCs w:val="22"/>
        </w:rPr>
        <w:t>with</w:t>
      </w:r>
      <w:r w:rsidR="00DE515A">
        <w:rPr>
          <w:rFonts w:ascii="Arial" w:hAnsi="Arial" w:cs="Arial"/>
          <w:szCs w:val="22"/>
        </w:rPr>
        <w:t xml:space="preserve"> submissions </w:t>
      </w:r>
      <w:r w:rsidR="006C2834">
        <w:rPr>
          <w:rFonts w:ascii="Arial" w:hAnsi="Arial" w:cs="Arial"/>
          <w:szCs w:val="22"/>
        </w:rPr>
        <w:t xml:space="preserve">addressing the approach and scenario </w:t>
      </w:r>
      <w:r w:rsidR="00DE515A">
        <w:rPr>
          <w:rFonts w:ascii="Arial" w:hAnsi="Arial" w:cs="Arial"/>
          <w:szCs w:val="22"/>
        </w:rPr>
        <w:t>due Friday</w:t>
      </w:r>
      <w:r w:rsidR="00C1513F">
        <w:rPr>
          <w:rFonts w:ascii="Arial" w:hAnsi="Arial" w:cs="Arial"/>
          <w:szCs w:val="22"/>
        </w:rPr>
        <w:t xml:space="preserve"> 2 February 2018</w:t>
      </w:r>
      <w:r w:rsidR="00DE515A">
        <w:rPr>
          <w:rFonts w:ascii="Arial" w:hAnsi="Arial" w:cs="Arial"/>
          <w:szCs w:val="22"/>
        </w:rPr>
        <w:t xml:space="preserve">.  </w:t>
      </w:r>
    </w:p>
    <w:p w14:paraId="03EA81BB" w14:textId="77777777" w:rsidR="00C1513F" w:rsidRDefault="00C1513F" w:rsidP="00C1513F">
      <w:pPr>
        <w:pStyle w:val="BodyText"/>
        <w:ind w:left="360"/>
        <w:rPr>
          <w:rFonts w:ascii="Arial" w:hAnsi="Arial" w:cs="Arial"/>
          <w:szCs w:val="22"/>
        </w:rPr>
      </w:pPr>
      <w:r>
        <w:rPr>
          <w:rFonts w:ascii="Arial" w:hAnsi="Arial" w:cs="Arial"/>
          <w:szCs w:val="22"/>
        </w:rPr>
        <w:t xml:space="preserve">Once </w:t>
      </w:r>
      <w:r w:rsidR="00EF17AA">
        <w:rPr>
          <w:rFonts w:ascii="Arial" w:hAnsi="Arial" w:cs="Arial"/>
          <w:szCs w:val="22"/>
        </w:rPr>
        <w:t xml:space="preserve">submissions </w:t>
      </w:r>
      <w:r>
        <w:rPr>
          <w:rFonts w:ascii="Arial" w:hAnsi="Arial" w:cs="Arial"/>
          <w:szCs w:val="22"/>
        </w:rPr>
        <w:t xml:space="preserve">have been received </w:t>
      </w:r>
      <w:r w:rsidR="006C2834">
        <w:rPr>
          <w:rFonts w:ascii="Arial" w:hAnsi="Arial" w:cs="Arial"/>
          <w:szCs w:val="22"/>
        </w:rPr>
        <w:t>the remaining</w:t>
      </w:r>
      <w:r w:rsidR="00DE515A">
        <w:rPr>
          <w:rFonts w:ascii="Arial" w:hAnsi="Arial" w:cs="Arial"/>
          <w:szCs w:val="22"/>
        </w:rPr>
        <w:t xml:space="preserve"> input </w:t>
      </w:r>
      <w:r w:rsidR="00EF17AA">
        <w:rPr>
          <w:rFonts w:ascii="Arial" w:hAnsi="Arial" w:cs="Arial"/>
          <w:szCs w:val="22"/>
        </w:rPr>
        <w:t xml:space="preserve">is </w:t>
      </w:r>
      <w:r w:rsidR="006C2834">
        <w:rPr>
          <w:rFonts w:ascii="Arial" w:hAnsi="Arial" w:cs="Arial"/>
          <w:szCs w:val="22"/>
        </w:rPr>
        <w:t xml:space="preserve">due </w:t>
      </w:r>
      <w:r w:rsidR="00DE515A">
        <w:rPr>
          <w:rFonts w:ascii="Arial" w:hAnsi="Arial" w:cs="Arial"/>
          <w:szCs w:val="22"/>
        </w:rPr>
        <w:t>by end of February</w:t>
      </w:r>
      <w:r w:rsidR="009C39AB">
        <w:rPr>
          <w:rFonts w:ascii="Arial" w:hAnsi="Arial" w:cs="Arial"/>
          <w:szCs w:val="22"/>
        </w:rPr>
        <w:t xml:space="preserve"> 2018</w:t>
      </w:r>
      <w:r w:rsidR="00DE515A">
        <w:rPr>
          <w:rFonts w:ascii="Arial" w:hAnsi="Arial" w:cs="Arial"/>
          <w:szCs w:val="22"/>
        </w:rPr>
        <w:t>.</w:t>
      </w:r>
    </w:p>
    <w:p w14:paraId="03EA81BC" w14:textId="77777777" w:rsidR="00E04BA7" w:rsidRDefault="00AA5DB5" w:rsidP="005C5BCA">
      <w:pPr>
        <w:pStyle w:val="BodyText"/>
        <w:ind w:left="426"/>
        <w:rPr>
          <w:rFonts w:ascii="Arial" w:hAnsi="Arial" w:cs="Arial"/>
          <w:szCs w:val="22"/>
        </w:rPr>
      </w:pPr>
      <w:r>
        <w:rPr>
          <w:rFonts w:ascii="Arial" w:hAnsi="Arial" w:cs="Arial"/>
          <w:szCs w:val="22"/>
        </w:rPr>
        <w:t xml:space="preserve">The first ISP is due for release in June 2018 and will capture the diversity in half hour </w:t>
      </w:r>
      <w:r w:rsidR="007D31E4">
        <w:rPr>
          <w:rFonts w:ascii="Arial" w:hAnsi="Arial" w:cs="Arial"/>
          <w:szCs w:val="22"/>
        </w:rPr>
        <w:t>traces of difference areas</w:t>
      </w:r>
      <w:r>
        <w:rPr>
          <w:rFonts w:ascii="Arial" w:hAnsi="Arial" w:cs="Arial"/>
          <w:szCs w:val="22"/>
        </w:rPr>
        <w:t>.</w:t>
      </w:r>
      <w:r w:rsidR="00E04BA7">
        <w:rPr>
          <w:rFonts w:ascii="Arial" w:hAnsi="Arial" w:cs="Arial"/>
          <w:szCs w:val="22"/>
        </w:rPr>
        <w:t xml:space="preserve"> The data will be released through the data portal.</w:t>
      </w:r>
    </w:p>
    <w:p w14:paraId="03EA81BD" w14:textId="77777777" w:rsidR="00C1513F" w:rsidRPr="00C1513F" w:rsidRDefault="00C1513F" w:rsidP="00C1513F">
      <w:pPr>
        <w:pStyle w:val="BodyText"/>
        <w:ind w:left="360"/>
        <w:rPr>
          <w:rFonts w:ascii="Arial" w:hAnsi="Arial" w:cs="Arial"/>
          <w:szCs w:val="22"/>
        </w:rPr>
      </w:pPr>
      <w:r w:rsidRPr="00C1513F">
        <w:rPr>
          <w:rFonts w:ascii="Arial" w:hAnsi="Arial" w:cs="Arial"/>
          <w:szCs w:val="22"/>
        </w:rPr>
        <w:t>The context, focus and purpose of first Integrated System Plan (ISP):</w:t>
      </w:r>
    </w:p>
    <w:p w14:paraId="03EA81BE" w14:textId="77777777" w:rsidR="00C1513F" w:rsidRDefault="00C1513F" w:rsidP="00C1513F">
      <w:pPr>
        <w:pStyle w:val="ListParagraph"/>
        <w:numPr>
          <w:ilvl w:val="0"/>
          <w:numId w:val="49"/>
        </w:numPr>
        <w:rPr>
          <w:rFonts w:ascii="Arial" w:hAnsi="Arial" w:cs="Arial"/>
        </w:rPr>
      </w:pPr>
      <w:r w:rsidRPr="00C1513F">
        <w:rPr>
          <w:rFonts w:ascii="Arial" w:hAnsi="Arial" w:cs="Arial"/>
        </w:rPr>
        <w:t>The merits of strategies based on scale size renewable zones (Finkel 5.1) relative to strategies reliant on market led investment in distributed resources (both embedded and transmission).</w:t>
      </w:r>
    </w:p>
    <w:p w14:paraId="03EA81BF" w14:textId="77777777" w:rsidR="00C1513F" w:rsidRDefault="00C1513F" w:rsidP="00C1513F">
      <w:pPr>
        <w:pStyle w:val="ListParagraph"/>
        <w:rPr>
          <w:rFonts w:ascii="Arial" w:hAnsi="Arial" w:cs="Arial"/>
        </w:rPr>
      </w:pPr>
    </w:p>
    <w:p w14:paraId="03EA81C0" w14:textId="77777777" w:rsidR="00C1513F" w:rsidRDefault="00C1513F" w:rsidP="00C1513F">
      <w:pPr>
        <w:pStyle w:val="ListParagraph"/>
        <w:numPr>
          <w:ilvl w:val="0"/>
          <w:numId w:val="49"/>
        </w:numPr>
        <w:rPr>
          <w:rFonts w:ascii="Arial" w:hAnsi="Arial" w:cs="Arial"/>
        </w:rPr>
      </w:pPr>
      <w:r w:rsidRPr="00C1513F">
        <w:rPr>
          <w:rFonts w:ascii="Arial" w:hAnsi="Arial" w:cs="Arial"/>
        </w:rPr>
        <w:t>The approach to re-engineer the power systems as existing thermal fleet reaches end of life and is replaced with generation in different parts of the power system and other alternatives (such as demand management).</w:t>
      </w:r>
    </w:p>
    <w:p w14:paraId="03EA81C1" w14:textId="77777777" w:rsidR="00C1513F" w:rsidRPr="00C1513F" w:rsidRDefault="00C1513F" w:rsidP="00C1513F">
      <w:pPr>
        <w:pStyle w:val="ListParagraph"/>
        <w:rPr>
          <w:rFonts w:ascii="Arial" w:hAnsi="Arial" w:cs="Arial"/>
        </w:rPr>
      </w:pPr>
    </w:p>
    <w:p w14:paraId="03EA81C2" w14:textId="77777777" w:rsidR="00C1513F" w:rsidRDefault="00C1513F" w:rsidP="00C1513F">
      <w:pPr>
        <w:pStyle w:val="ListParagraph"/>
        <w:numPr>
          <w:ilvl w:val="0"/>
          <w:numId w:val="49"/>
        </w:numPr>
        <w:rPr>
          <w:rFonts w:ascii="Arial" w:hAnsi="Arial" w:cs="Arial"/>
        </w:rPr>
      </w:pPr>
      <w:r w:rsidRPr="00C1513F">
        <w:rPr>
          <w:rFonts w:ascii="Arial" w:hAnsi="Arial" w:cs="Arial"/>
        </w:rPr>
        <w:t>The technical requirements needed to manage future power systems.</w:t>
      </w:r>
    </w:p>
    <w:p w14:paraId="03EA81C3" w14:textId="77777777" w:rsidR="00C1513F" w:rsidRPr="00C1513F" w:rsidRDefault="00C1513F" w:rsidP="00C1513F">
      <w:pPr>
        <w:pStyle w:val="ListParagraph"/>
        <w:rPr>
          <w:rFonts w:ascii="Arial" w:hAnsi="Arial" w:cs="Arial"/>
        </w:rPr>
      </w:pPr>
    </w:p>
    <w:p w14:paraId="03EA81C4" w14:textId="77777777" w:rsidR="00C1513F" w:rsidRDefault="00C1513F" w:rsidP="00C1513F">
      <w:pPr>
        <w:pStyle w:val="ListParagraph"/>
        <w:numPr>
          <w:ilvl w:val="0"/>
          <w:numId w:val="49"/>
        </w:numPr>
        <w:rPr>
          <w:rFonts w:ascii="Arial" w:hAnsi="Arial" w:cs="Arial"/>
        </w:rPr>
      </w:pPr>
      <w:r w:rsidRPr="00C1513F">
        <w:rPr>
          <w:rFonts w:ascii="Arial" w:hAnsi="Arial" w:cs="Arial"/>
        </w:rPr>
        <w:t>The need for any large scale investment in long-life long-lead time generation and transmission, under a low regret approach that balances risks of inefficient investment and stranding against timely investment to maintain reliability.</w:t>
      </w:r>
    </w:p>
    <w:p w14:paraId="03EA81C5" w14:textId="77777777" w:rsidR="00C1513F" w:rsidRPr="00C1513F" w:rsidRDefault="00C1513F" w:rsidP="00C1513F">
      <w:pPr>
        <w:pStyle w:val="ListParagraph"/>
        <w:rPr>
          <w:rFonts w:ascii="Arial" w:hAnsi="Arial" w:cs="Arial"/>
        </w:rPr>
      </w:pPr>
    </w:p>
    <w:p w14:paraId="03EA81C6" w14:textId="77777777" w:rsidR="00C1513F" w:rsidRDefault="00C1513F" w:rsidP="00C1513F">
      <w:pPr>
        <w:pStyle w:val="ListParagraph"/>
        <w:numPr>
          <w:ilvl w:val="0"/>
          <w:numId w:val="49"/>
        </w:numPr>
        <w:rPr>
          <w:rFonts w:ascii="Arial" w:hAnsi="Arial" w:cs="Arial"/>
        </w:rPr>
      </w:pPr>
      <w:r w:rsidRPr="00C1513F">
        <w:rPr>
          <w:rFonts w:ascii="Arial" w:hAnsi="Arial" w:cs="Arial"/>
        </w:rPr>
        <w:t>The value created by networks to enable diversity of supply and storage and thereby improve reliability and reduce costs.</w:t>
      </w:r>
    </w:p>
    <w:p w14:paraId="03EA81C7" w14:textId="77777777" w:rsidR="00077585" w:rsidRDefault="00077585" w:rsidP="00077585">
      <w:pPr>
        <w:pStyle w:val="Heading4"/>
        <w:rPr>
          <w:b w:val="0"/>
          <w:color w:val="auto"/>
        </w:rPr>
      </w:pPr>
      <w:r w:rsidRPr="007A0F0A">
        <w:rPr>
          <w:b w:val="0"/>
          <w:color w:val="FF0000"/>
        </w:rPr>
        <w:lastRenderedPageBreak/>
        <w:t xml:space="preserve">ACTION 5.1.1 </w:t>
      </w:r>
      <w:r>
        <w:rPr>
          <w:b w:val="0"/>
          <w:color w:val="auto"/>
        </w:rPr>
        <w:t>Craig Price (AEMO) to engage with Craig Oakeshott (AER) in discussions on network frameworks and current renewable zones in greater detail offline.</w:t>
      </w:r>
    </w:p>
    <w:p w14:paraId="03EA81C8" w14:textId="77777777" w:rsidR="00DB120C" w:rsidRPr="00DB120C" w:rsidRDefault="00DB120C" w:rsidP="00DB120C">
      <w:pPr>
        <w:pStyle w:val="BodyText"/>
        <w:ind w:left="284"/>
        <w:rPr>
          <w:rFonts w:ascii="Arial" w:hAnsi="Arial" w:cs="Arial"/>
          <w:szCs w:val="22"/>
        </w:rPr>
      </w:pPr>
      <w:r w:rsidRPr="00DB120C">
        <w:rPr>
          <w:rFonts w:ascii="Arial" w:hAnsi="Arial" w:cs="Arial"/>
          <w:szCs w:val="22"/>
        </w:rPr>
        <w:t xml:space="preserve">Nicola Falcon (AEMO) requested that </w:t>
      </w:r>
      <w:r>
        <w:rPr>
          <w:rFonts w:ascii="Arial" w:hAnsi="Arial" w:cs="Arial"/>
          <w:szCs w:val="22"/>
        </w:rPr>
        <w:t>stakeholder</w:t>
      </w:r>
      <w:r w:rsidR="00EF17AA">
        <w:rPr>
          <w:rFonts w:ascii="Arial" w:hAnsi="Arial" w:cs="Arial"/>
          <w:szCs w:val="22"/>
        </w:rPr>
        <w:t>s</w:t>
      </w:r>
      <w:r>
        <w:rPr>
          <w:rFonts w:ascii="Arial" w:hAnsi="Arial" w:cs="Arial"/>
          <w:szCs w:val="22"/>
        </w:rPr>
        <w:t xml:space="preserve"> </w:t>
      </w:r>
      <w:r w:rsidR="005C5BCA">
        <w:rPr>
          <w:rFonts w:ascii="Arial" w:hAnsi="Arial" w:cs="Arial"/>
          <w:szCs w:val="22"/>
        </w:rPr>
        <w:t>with</w:t>
      </w:r>
      <w:r>
        <w:rPr>
          <w:rFonts w:ascii="Arial" w:hAnsi="Arial" w:cs="Arial"/>
          <w:szCs w:val="22"/>
        </w:rPr>
        <w:t xml:space="preserve"> any information or details to share on storage to contact her to provide any insights on types of storage options, range of costs, the resilience of power system security, new technology and the range of services offered.</w:t>
      </w:r>
      <w:r w:rsidR="00F97D82">
        <w:rPr>
          <w:rFonts w:ascii="Arial" w:hAnsi="Arial" w:cs="Arial"/>
          <w:szCs w:val="22"/>
        </w:rPr>
        <w:t xml:space="preserve"> </w:t>
      </w:r>
    </w:p>
    <w:p w14:paraId="03EA81C9" w14:textId="77777777" w:rsidR="00077585" w:rsidRDefault="00077585" w:rsidP="00077585">
      <w:pPr>
        <w:pStyle w:val="BodyText"/>
        <w:ind w:left="284"/>
        <w:rPr>
          <w:rFonts w:ascii="Arial" w:hAnsi="Arial" w:cs="Arial"/>
          <w:szCs w:val="22"/>
        </w:rPr>
      </w:pPr>
      <w:r>
        <w:rPr>
          <w:rFonts w:ascii="Arial" w:hAnsi="Arial" w:cs="Arial"/>
          <w:szCs w:val="22"/>
        </w:rPr>
        <w:t xml:space="preserve">The ISP will deliver plans under three core scenarios, these plans will look at renewable energy zones and what generations might connect under difference scenarios.  </w:t>
      </w:r>
    </w:p>
    <w:p w14:paraId="03EA81CA" w14:textId="77777777" w:rsidR="00077585" w:rsidRDefault="00077585" w:rsidP="00077585">
      <w:pPr>
        <w:pStyle w:val="BodyText"/>
        <w:ind w:left="284"/>
        <w:rPr>
          <w:rFonts w:ascii="Arial" w:hAnsi="Arial" w:cs="Arial"/>
          <w:szCs w:val="22"/>
        </w:rPr>
      </w:pPr>
      <w:r>
        <w:rPr>
          <w:rFonts w:ascii="Arial" w:hAnsi="Arial" w:cs="Arial"/>
          <w:szCs w:val="22"/>
        </w:rPr>
        <w:t>In 2019 AEMO will be working with the AEMC to look at how governments might support specific renewable energy zones.</w:t>
      </w:r>
    </w:p>
    <w:p w14:paraId="03EA81CB" w14:textId="77777777" w:rsidR="0095511C" w:rsidRDefault="00E7766D" w:rsidP="004C083A">
      <w:pPr>
        <w:pStyle w:val="BodyText"/>
        <w:ind w:left="284"/>
        <w:rPr>
          <w:rFonts w:ascii="Arial" w:hAnsi="Arial" w:cs="Arial"/>
          <w:szCs w:val="22"/>
        </w:rPr>
      </w:pPr>
      <w:r>
        <w:rPr>
          <w:rFonts w:ascii="Arial" w:hAnsi="Arial" w:cs="Arial"/>
          <w:szCs w:val="22"/>
        </w:rPr>
        <w:t xml:space="preserve">Further queries or statements on this, please email </w:t>
      </w:r>
      <w:hyperlink r:id="rId17" w:history="1">
        <w:r w:rsidRPr="00257840">
          <w:rPr>
            <w:rStyle w:val="Hyperlink"/>
            <w:rFonts w:ascii="Arial" w:hAnsi="Arial" w:cs="Arial"/>
            <w:szCs w:val="22"/>
          </w:rPr>
          <w:t>energy.forecasting@aemo.com.au</w:t>
        </w:r>
      </w:hyperlink>
      <w:r w:rsidR="00C1513F">
        <w:rPr>
          <w:rFonts w:ascii="Arial" w:hAnsi="Arial" w:cs="Arial"/>
          <w:szCs w:val="22"/>
        </w:rPr>
        <w:t>.</w:t>
      </w:r>
    </w:p>
    <w:p w14:paraId="03EA81CC" w14:textId="77777777" w:rsidR="00C1513F" w:rsidRPr="004C083A" w:rsidRDefault="00C1513F" w:rsidP="004C083A">
      <w:pPr>
        <w:pStyle w:val="BodyText"/>
        <w:ind w:left="284"/>
        <w:rPr>
          <w:rFonts w:ascii="Arial" w:hAnsi="Arial" w:cs="Arial"/>
          <w:szCs w:val="22"/>
        </w:rPr>
      </w:pPr>
    </w:p>
    <w:p w14:paraId="03EA81CD" w14:textId="77777777" w:rsidR="00CA7798" w:rsidRPr="004715D4" w:rsidRDefault="00135AD3" w:rsidP="0037467E">
      <w:pPr>
        <w:pStyle w:val="Heading4"/>
      </w:pPr>
      <w:r>
        <w:t>6.</w:t>
      </w:r>
      <w:r w:rsidR="00774B89" w:rsidRPr="004715D4">
        <w:t xml:space="preserve"> </w:t>
      </w:r>
      <w:r w:rsidR="005463FA">
        <w:t>Trends and Generator Reliability</w:t>
      </w:r>
    </w:p>
    <w:p w14:paraId="03EA81CE" w14:textId="43501552" w:rsidR="005463FA" w:rsidRDefault="005463FA" w:rsidP="005463FA">
      <w:pPr>
        <w:pStyle w:val="BodyText"/>
        <w:ind w:left="360"/>
        <w:rPr>
          <w:rFonts w:ascii="Arial" w:hAnsi="Arial" w:cs="Arial"/>
          <w:szCs w:val="22"/>
        </w:rPr>
      </w:pPr>
      <w:r>
        <w:rPr>
          <w:rFonts w:ascii="Arial" w:hAnsi="Arial" w:cs="Arial"/>
          <w:szCs w:val="22"/>
        </w:rPr>
        <w:t>Nick Culpitt</w:t>
      </w:r>
      <w:r w:rsidR="00600BED" w:rsidRPr="00DC5116">
        <w:rPr>
          <w:rFonts w:ascii="Arial" w:hAnsi="Arial" w:cs="Arial"/>
          <w:szCs w:val="22"/>
        </w:rPr>
        <w:t xml:space="preserve"> </w:t>
      </w:r>
      <w:r w:rsidR="00135AD3" w:rsidRPr="00DC5116">
        <w:rPr>
          <w:rFonts w:ascii="Arial" w:hAnsi="Arial" w:cs="Arial"/>
          <w:szCs w:val="22"/>
        </w:rPr>
        <w:t xml:space="preserve">(AEMO) </w:t>
      </w:r>
      <w:r w:rsidR="001B6B51" w:rsidRPr="00DC5116">
        <w:rPr>
          <w:rFonts w:ascii="Arial" w:hAnsi="Arial" w:cs="Arial"/>
          <w:szCs w:val="22"/>
        </w:rPr>
        <w:t xml:space="preserve">presented </w:t>
      </w:r>
      <w:r>
        <w:rPr>
          <w:rFonts w:ascii="Arial" w:hAnsi="Arial" w:cs="Arial"/>
          <w:szCs w:val="22"/>
        </w:rPr>
        <w:t xml:space="preserve">on generator summer capabilities informing the </w:t>
      </w:r>
      <w:r w:rsidR="00237D7A">
        <w:rPr>
          <w:rFonts w:ascii="Arial" w:hAnsi="Arial" w:cs="Arial"/>
          <w:szCs w:val="22"/>
        </w:rPr>
        <w:t>FPRG</w:t>
      </w:r>
      <w:r>
        <w:rPr>
          <w:rFonts w:ascii="Arial" w:hAnsi="Arial" w:cs="Arial"/>
          <w:szCs w:val="22"/>
        </w:rPr>
        <w:t xml:space="preserve"> of the following:</w:t>
      </w:r>
    </w:p>
    <w:p w14:paraId="03EA81CF" w14:textId="1A3D7452" w:rsidR="005463FA" w:rsidRDefault="0075453F" w:rsidP="005463FA">
      <w:pPr>
        <w:pStyle w:val="BodyText"/>
        <w:numPr>
          <w:ilvl w:val="0"/>
          <w:numId w:val="41"/>
        </w:numPr>
        <w:rPr>
          <w:rFonts w:ascii="Arial" w:hAnsi="Arial" w:cs="Arial"/>
          <w:szCs w:val="22"/>
        </w:rPr>
      </w:pPr>
      <w:r>
        <w:rPr>
          <w:rFonts w:ascii="Arial" w:hAnsi="Arial" w:cs="Arial"/>
          <w:szCs w:val="22"/>
        </w:rPr>
        <w:t>This will focus on</w:t>
      </w:r>
      <w:r w:rsidR="00E7766D">
        <w:rPr>
          <w:rFonts w:ascii="Arial" w:hAnsi="Arial" w:cs="Arial"/>
          <w:szCs w:val="22"/>
        </w:rPr>
        <w:t xml:space="preserve"> </w:t>
      </w:r>
      <w:r w:rsidR="00F4779F">
        <w:rPr>
          <w:rFonts w:ascii="Arial" w:hAnsi="Arial" w:cs="Arial"/>
          <w:szCs w:val="22"/>
        </w:rPr>
        <w:t xml:space="preserve">the </w:t>
      </w:r>
      <w:r w:rsidR="00E7766D">
        <w:rPr>
          <w:rFonts w:ascii="Arial" w:hAnsi="Arial" w:cs="Arial"/>
          <w:szCs w:val="22"/>
        </w:rPr>
        <w:t xml:space="preserve">capability </w:t>
      </w:r>
      <w:r w:rsidR="00F4779F">
        <w:rPr>
          <w:rFonts w:ascii="Arial" w:hAnsi="Arial" w:cs="Arial"/>
          <w:szCs w:val="22"/>
        </w:rPr>
        <w:t xml:space="preserve">of the </w:t>
      </w:r>
      <w:r w:rsidR="00E7766D">
        <w:rPr>
          <w:rFonts w:ascii="Arial" w:hAnsi="Arial" w:cs="Arial"/>
          <w:szCs w:val="22"/>
        </w:rPr>
        <w:t xml:space="preserve">fleet in the summer </w:t>
      </w:r>
      <w:r w:rsidR="00EE1337">
        <w:rPr>
          <w:rFonts w:ascii="Arial" w:hAnsi="Arial" w:cs="Arial"/>
          <w:szCs w:val="22"/>
        </w:rPr>
        <w:t>peaks</w:t>
      </w:r>
      <w:r w:rsidR="00E7766D">
        <w:rPr>
          <w:rFonts w:ascii="Arial" w:hAnsi="Arial" w:cs="Arial"/>
          <w:szCs w:val="22"/>
        </w:rPr>
        <w:t>.</w:t>
      </w:r>
    </w:p>
    <w:p w14:paraId="03EA81D0" w14:textId="0C54AC11" w:rsidR="00EE1337" w:rsidRDefault="00EE1337" w:rsidP="005463FA">
      <w:pPr>
        <w:pStyle w:val="BodyText"/>
        <w:numPr>
          <w:ilvl w:val="0"/>
          <w:numId w:val="41"/>
        </w:numPr>
        <w:rPr>
          <w:rFonts w:ascii="Arial" w:hAnsi="Arial" w:cs="Arial"/>
          <w:szCs w:val="22"/>
        </w:rPr>
      </w:pPr>
      <w:r>
        <w:rPr>
          <w:rFonts w:ascii="Arial" w:hAnsi="Arial" w:cs="Arial"/>
          <w:szCs w:val="22"/>
        </w:rPr>
        <w:t>The modelling is based on summer capacit</w:t>
      </w:r>
      <w:r w:rsidR="00237D7A">
        <w:rPr>
          <w:rFonts w:ascii="Arial" w:hAnsi="Arial" w:cs="Arial"/>
          <w:szCs w:val="22"/>
        </w:rPr>
        <w:t>ies provided by participants</w:t>
      </w:r>
      <w:r>
        <w:rPr>
          <w:rFonts w:ascii="Arial" w:hAnsi="Arial" w:cs="Arial"/>
          <w:szCs w:val="22"/>
        </w:rPr>
        <w:t xml:space="preserve"> and information on historical outages. </w:t>
      </w:r>
    </w:p>
    <w:p w14:paraId="03EA81D1" w14:textId="2759BE80" w:rsidR="00A46024" w:rsidRDefault="00A46024" w:rsidP="005463FA">
      <w:pPr>
        <w:pStyle w:val="BodyText"/>
        <w:numPr>
          <w:ilvl w:val="0"/>
          <w:numId w:val="41"/>
        </w:numPr>
        <w:rPr>
          <w:rFonts w:ascii="Arial" w:hAnsi="Arial" w:cs="Arial"/>
          <w:szCs w:val="22"/>
        </w:rPr>
      </w:pPr>
      <w:r>
        <w:rPr>
          <w:rFonts w:ascii="Arial" w:hAnsi="Arial" w:cs="Arial"/>
          <w:szCs w:val="22"/>
        </w:rPr>
        <w:t xml:space="preserve">Nine main station types are </w:t>
      </w:r>
      <w:r w:rsidR="00237D7A">
        <w:rPr>
          <w:rFonts w:ascii="Arial" w:hAnsi="Arial" w:cs="Arial"/>
          <w:szCs w:val="22"/>
        </w:rPr>
        <w:t xml:space="preserve">being </w:t>
      </w:r>
      <w:r>
        <w:rPr>
          <w:rFonts w:ascii="Arial" w:hAnsi="Arial" w:cs="Arial"/>
          <w:szCs w:val="22"/>
        </w:rPr>
        <w:t>used in the recent GHD study for AEMO</w:t>
      </w:r>
      <w:r w:rsidR="00C4317D">
        <w:rPr>
          <w:rFonts w:ascii="Arial" w:hAnsi="Arial" w:cs="Arial"/>
          <w:szCs w:val="22"/>
        </w:rPr>
        <w:t>,</w:t>
      </w:r>
      <w:r>
        <w:rPr>
          <w:rFonts w:ascii="Arial" w:hAnsi="Arial" w:cs="Arial"/>
          <w:szCs w:val="22"/>
        </w:rPr>
        <w:t xml:space="preserve"> modelling temperature rises and impact on NEM unit output.</w:t>
      </w:r>
    </w:p>
    <w:p w14:paraId="03EA81D2" w14:textId="4756AB0F" w:rsidR="00912E53" w:rsidRDefault="00912E53" w:rsidP="000635F5">
      <w:pPr>
        <w:pStyle w:val="BodyText"/>
        <w:ind w:left="360"/>
        <w:rPr>
          <w:rFonts w:ascii="Arial" w:hAnsi="Arial" w:cs="Arial"/>
          <w:szCs w:val="22"/>
        </w:rPr>
      </w:pPr>
      <w:r>
        <w:rPr>
          <w:rFonts w:ascii="Arial" w:hAnsi="Arial" w:cs="Arial"/>
          <w:szCs w:val="22"/>
        </w:rPr>
        <w:t xml:space="preserve">This will be covered in more detail in the </w:t>
      </w:r>
      <w:r w:rsidR="00237D7A">
        <w:rPr>
          <w:rFonts w:ascii="Arial" w:hAnsi="Arial" w:cs="Arial"/>
          <w:szCs w:val="22"/>
        </w:rPr>
        <w:t>Generator Performance Data Information Workshop on 13 February</w:t>
      </w:r>
      <w:r>
        <w:rPr>
          <w:rFonts w:ascii="Arial" w:hAnsi="Arial" w:cs="Arial"/>
          <w:szCs w:val="22"/>
        </w:rPr>
        <w:t>.</w:t>
      </w:r>
      <w:r w:rsidR="00E7766D">
        <w:rPr>
          <w:rFonts w:ascii="Arial" w:hAnsi="Arial" w:cs="Arial"/>
          <w:szCs w:val="22"/>
        </w:rPr>
        <w:t xml:space="preserve">  </w:t>
      </w:r>
    </w:p>
    <w:p w14:paraId="03EA81D3" w14:textId="77777777" w:rsidR="00600BED" w:rsidRPr="00180EF0" w:rsidRDefault="00EF17AA" w:rsidP="000635F5">
      <w:pPr>
        <w:pStyle w:val="BodyText"/>
        <w:ind w:left="360"/>
        <w:rPr>
          <w:rStyle w:val="Hyperlink"/>
        </w:rPr>
      </w:pPr>
      <w:r>
        <w:rPr>
          <w:rFonts w:ascii="Arial" w:hAnsi="Arial" w:cs="Arial"/>
          <w:szCs w:val="22"/>
        </w:rPr>
        <w:t xml:space="preserve">Stakeholders were encouraged to </w:t>
      </w:r>
      <w:r w:rsidR="00E7766D">
        <w:rPr>
          <w:rFonts w:ascii="Arial" w:hAnsi="Arial" w:cs="Arial"/>
          <w:szCs w:val="22"/>
        </w:rPr>
        <w:t xml:space="preserve">submit ideas, trends, comments or questions to </w:t>
      </w:r>
      <w:hyperlink r:id="rId18" w:history="1">
        <w:r w:rsidR="00E7766D" w:rsidRPr="00257840">
          <w:rPr>
            <w:rStyle w:val="Hyperlink"/>
            <w:rFonts w:ascii="Arial" w:hAnsi="Arial" w:cs="Arial"/>
            <w:szCs w:val="22"/>
          </w:rPr>
          <w:t>energy.forecasting@aemo.com.au</w:t>
        </w:r>
      </w:hyperlink>
      <w:r w:rsidR="00E7766D">
        <w:rPr>
          <w:rFonts w:ascii="Arial" w:hAnsi="Arial" w:cs="Arial"/>
          <w:szCs w:val="22"/>
        </w:rPr>
        <w:t xml:space="preserve"> or </w:t>
      </w:r>
      <w:hyperlink r:id="rId19" w:history="1">
        <w:r w:rsidR="00E7766D" w:rsidRPr="00E7766D">
          <w:rPr>
            <w:rStyle w:val="Hyperlink"/>
            <w:rFonts w:ascii="Arial" w:hAnsi="Arial" w:cs="Arial"/>
            <w:szCs w:val="22"/>
          </w:rPr>
          <w:t>Tania McIntyre</w:t>
        </w:r>
      </w:hyperlink>
      <w:r w:rsidR="00E7766D" w:rsidRPr="00180EF0">
        <w:rPr>
          <w:rStyle w:val="Hyperlink"/>
        </w:rPr>
        <w:t xml:space="preserve"> </w:t>
      </w:r>
      <w:r w:rsidR="00E7766D" w:rsidRPr="00180EF0">
        <w:rPr>
          <w:rFonts w:ascii="Arial" w:hAnsi="Arial" w:cs="Arial"/>
          <w:szCs w:val="22"/>
        </w:rPr>
        <w:t>directly.</w:t>
      </w:r>
    </w:p>
    <w:p w14:paraId="03EA81D4" w14:textId="77777777" w:rsidR="006829DB" w:rsidRDefault="006829DB" w:rsidP="00AA75CF">
      <w:pPr>
        <w:pStyle w:val="BodyText"/>
        <w:rPr>
          <w:rFonts w:ascii="Arial" w:hAnsi="Arial" w:cs="Arial"/>
          <w:sz w:val="21"/>
          <w:szCs w:val="21"/>
        </w:rPr>
      </w:pPr>
    </w:p>
    <w:p w14:paraId="03EA81D5" w14:textId="77777777" w:rsidR="001B6B51" w:rsidRPr="0037467E" w:rsidRDefault="00BF2A1A" w:rsidP="0037467E">
      <w:pPr>
        <w:pStyle w:val="Heading4"/>
      </w:pPr>
      <w:r>
        <w:t xml:space="preserve">7. </w:t>
      </w:r>
      <w:r w:rsidR="006829DB">
        <w:t>Medium Term Projected Assessment of System Adequacy (MT PASA)</w:t>
      </w:r>
    </w:p>
    <w:p w14:paraId="03EA81D6" w14:textId="7C08C62E" w:rsidR="009F5BDD" w:rsidRDefault="005463FA" w:rsidP="000635F5">
      <w:pPr>
        <w:pStyle w:val="BodyText"/>
        <w:ind w:left="360"/>
        <w:rPr>
          <w:rFonts w:ascii="Arial" w:hAnsi="Arial" w:cs="Arial"/>
          <w:szCs w:val="22"/>
        </w:rPr>
      </w:pPr>
      <w:r>
        <w:rPr>
          <w:rFonts w:ascii="Arial" w:hAnsi="Arial" w:cs="Arial"/>
          <w:szCs w:val="22"/>
        </w:rPr>
        <w:t>Nicola Falcon</w:t>
      </w:r>
      <w:r w:rsidR="00124EB5" w:rsidRPr="000635F5">
        <w:rPr>
          <w:rFonts w:ascii="Arial" w:hAnsi="Arial" w:cs="Arial"/>
          <w:szCs w:val="22"/>
        </w:rPr>
        <w:t xml:space="preserve"> (AEMO) provided an update on the </w:t>
      </w:r>
      <w:r w:rsidR="009F5BDD" w:rsidRPr="000635F5">
        <w:rPr>
          <w:rFonts w:ascii="Arial" w:hAnsi="Arial" w:cs="Arial"/>
          <w:szCs w:val="22"/>
        </w:rPr>
        <w:t>Medium Term Projected Assessment of System Adequacy (MT PASA)</w:t>
      </w:r>
      <w:r w:rsidR="00EE4AB1">
        <w:rPr>
          <w:rFonts w:ascii="Arial" w:hAnsi="Arial" w:cs="Arial"/>
          <w:szCs w:val="22"/>
        </w:rPr>
        <w:t xml:space="preserve"> informing the FPRG that the redeveloped MT PASA </w:t>
      </w:r>
      <w:r w:rsidR="00237D7A">
        <w:rPr>
          <w:rFonts w:ascii="Arial" w:hAnsi="Arial" w:cs="Arial"/>
          <w:szCs w:val="22"/>
        </w:rPr>
        <w:t xml:space="preserve">previously </w:t>
      </w:r>
      <w:r w:rsidR="00EE4AB1">
        <w:rPr>
          <w:rFonts w:ascii="Arial" w:hAnsi="Arial" w:cs="Arial"/>
          <w:szCs w:val="22"/>
        </w:rPr>
        <w:t>due to go live on the 15 February 2018</w:t>
      </w:r>
      <w:r w:rsidR="00237D7A">
        <w:rPr>
          <w:rFonts w:ascii="Arial" w:hAnsi="Arial" w:cs="Arial"/>
          <w:szCs w:val="22"/>
        </w:rPr>
        <w:t xml:space="preserve"> has been delayed</w:t>
      </w:r>
      <w:r w:rsidR="00EE4AB1">
        <w:rPr>
          <w:rFonts w:ascii="Arial" w:hAnsi="Arial" w:cs="Arial"/>
          <w:szCs w:val="22"/>
        </w:rPr>
        <w:t>.</w:t>
      </w:r>
    </w:p>
    <w:p w14:paraId="03EA81D7" w14:textId="569E3B2C" w:rsidR="005463FA" w:rsidRDefault="00EE4AB1" w:rsidP="000635F5">
      <w:pPr>
        <w:pStyle w:val="BodyText"/>
        <w:ind w:left="360"/>
        <w:rPr>
          <w:rFonts w:ascii="Arial" w:hAnsi="Arial" w:cs="Arial"/>
          <w:szCs w:val="22"/>
        </w:rPr>
      </w:pPr>
      <w:r>
        <w:rPr>
          <w:rFonts w:ascii="Arial" w:hAnsi="Arial" w:cs="Arial"/>
          <w:szCs w:val="22"/>
        </w:rPr>
        <w:t xml:space="preserve">The </w:t>
      </w:r>
      <w:r w:rsidR="00237D7A">
        <w:rPr>
          <w:rFonts w:ascii="Arial" w:hAnsi="Arial" w:cs="Arial"/>
          <w:szCs w:val="22"/>
        </w:rPr>
        <w:t>c</w:t>
      </w:r>
      <w:r w:rsidR="00C4317D">
        <w:rPr>
          <w:rFonts w:ascii="Arial" w:hAnsi="Arial" w:cs="Arial"/>
          <w:szCs w:val="22"/>
        </w:rPr>
        <w:t>omplexity of the project</w:t>
      </w:r>
      <w:r w:rsidR="00237D7A">
        <w:rPr>
          <w:rFonts w:ascii="Arial" w:hAnsi="Arial" w:cs="Arial"/>
          <w:szCs w:val="22"/>
        </w:rPr>
        <w:t xml:space="preserve"> and challenges repeatedly running the system reliably on the cloud environment have contributed to this delay.</w:t>
      </w:r>
      <w:r w:rsidR="00E7766D">
        <w:rPr>
          <w:rFonts w:ascii="Arial" w:hAnsi="Arial" w:cs="Arial"/>
          <w:szCs w:val="22"/>
        </w:rPr>
        <w:t xml:space="preserve"> </w:t>
      </w:r>
      <w:r>
        <w:rPr>
          <w:rFonts w:ascii="Arial" w:hAnsi="Arial" w:cs="Arial"/>
          <w:szCs w:val="22"/>
        </w:rPr>
        <w:t>AEMO has a c</w:t>
      </w:r>
      <w:r w:rsidR="00E7766D">
        <w:rPr>
          <w:rFonts w:ascii="Arial" w:hAnsi="Arial" w:cs="Arial"/>
          <w:szCs w:val="22"/>
        </w:rPr>
        <w:t xml:space="preserve">ommitment that this will be </w:t>
      </w:r>
      <w:r w:rsidR="00237D7A">
        <w:rPr>
          <w:rFonts w:ascii="Arial" w:hAnsi="Arial" w:cs="Arial"/>
          <w:szCs w:val="22"/>
        </w:rPr>
        <w:t xml:space="preserve">delivered </w:t>
      </w:r>
      <w:r w:rsidR="00E7766D">
        <w:rPr>
          <w:rFonts w:ascii="Arial" w:hAnsi="Arial" w:cs="Arial"/>
          <w:szCs w:val="22"/>
        </w:rPr>
        <w:t xml:space="preserve">by </w:t>
      </w:r>
      <w:r>
        <w:rPr>
          <w:rFonts w:ascii="Arial" w:hAnsi="Arial" w:cs="Arial"/>
          <w:szCs w:val="22"/>
        </w:rPr>
        <w:t>the end Q2</w:t>
      </w:r>
      <w:r w:rsidR="00112B73">
        <w:rPr>
          <w:rFonts w:ascii="Arial" w:hAnsi="Arial" w:cs="Arial"/>
          <w:szCs w:val="22"/>
        </w:rPr>
        <w:t xml:space="preserve"> 2018</w:t>
      </w:r>
      <w:r w:rsidR="00237D7A">
        <w:rPr>
          <w:rFonts w:ascii="Arial" w:hAnsi="Arial" w:cs="Arial"/>
          <w:szCs w:val="22"/>
        </w:rPr>
        <w:t>, although earlier</w:t>
      </w:r>
      <w:r>
        <w:rPr>
          <w:rFonts w:ascii="Arial" w:hAnsi="Arial" w:cs="Arial"/>
          <w:szCs w:val="22"/>
        </w:rPr>
        <w:t xml:space="preserve"> go</w:t>
      </w:r>
      <w:r w:rsidR="00237D7A">
        <w:rPr>
          <w:rFonts w:ascii="Arial" w:hAnsi="Arial" w:cs="Arial"/>
          <w:szCs w:val="22"/>
        </w:rPr>
        <w:t>-</w:t>
      </w:r>
      <w:r>
        <w:rPr>
          <w:rFonts w:ascii="Arial" w:hAnsi="Arial" w:cs="Arial"/>
          <w:szCs w:val="22"/>
        </w:rPr>
        <w:t xml:space="preserve">live </w:t>
      </w:r>
      <w:r w:rsidR="00237D7A">
        <w:rPr>
          <w:rFonts w:ascii="Arial" w:hAnsi="Arial" w:cs="Arial"/>
          <w:szCs w:val="22"/>
        </w:rPr>
        <w:t>is anticipated by the</w:t>
      </w:r>
      <w:r>
        <w:rPr>
          <w:rFonts w:ascii="Arial" w:hAnsi="Arial" w:cs="Arial"/>
          <w:szCs w:val="22"/>
        </w:rPr>
        <w:t xml:space="preserve"> </w:t>
      </w:r>
      <w:r w:rsidR="00E7766D">
        <w:rPr>
          <w:rFonts w:ascii="Arial" w:hAnsi="Arial" w:cs="Arial"/>
          <w:szCs w:val="22"/>
        </w:rPr>
        <w:t>end of April</w:t>
      </w:r>
      <w:r w:rsidR="00112B73">
        <w:rPr>
          <w:rFonts w:ascii="Arial" w:hAnsi="Arial" w:cs="Arial"/>
          <w:szCs w:val="22"/>
        </w:rPr>
        <w:t xml:space="preserve"> 2018</w:t>
      </w:r>
      <w:r w:rsidR="00E7766D">
        <w:rPr>
          <w:rFonts w:ascii="Arial" w:hAnsi="Arial" w:cs="Arial"/>
          <w:szCs w:val="22"/>
        </w:rPr>
        <w:t>.</w:t>
      </w:r>
    </w:p>
    <w:p w14:paraId="03EA81D8" w14:textId="0F50E58C" w:rsidR="00600BED" w:rsidRPr="000635F5" w:rsidRDefault="005C4D70" w:rsidP="000635F5">
      <w:pPr>
        <w:pStyle w:val="BodyText"/>
        <w:ind w:left="360"/>
        <w:rPr>
          <w:rFonts w:ascii="Arial" w:hAnsi="Arial" w:cs="Arial"/>
          <w:szCs w:val="22"/>
        </w:rPr>
      </w:pPr>
      <w:r w:rsidRPr="000635F5">
        <w:rPr>
          <w:rFonts w:ascii="Arial" w:hAnsi="Arial" w:cs="Arial"/>
          <w:szCs w:val="22"/>
        </w:rPr>
        <w:t xml:space="preserve">The participant trial will commence </w:t>
      </w:r>
      <w:r w:rsidR="00112B73">
        <w:rPr>
          <w:rFonts w:ascii="Arial" w:hAnsi="Arial" w:cs="Arial"/>
          <w:szCs w:val="22"/>
        </w:rPr>
        <w:t>at the end of February</w:t>
      </w:r>
      <w:r w:rsidR="00941B7C">
        <w:rPr>
          <w:rFonts w:ascii="Arial" w:hAnsi="Arial" w:cs="Arial"/>
          <w:szCs w:val="22"/>
        </w:rPr>
        <w:t xml:space="preserve"> 2018</w:t>
      </w:r>
      <w:r w:rsidR="00E7766D">
        <w:rPr>
          <w:rFonts w:ascii="Arial" w:hAnsi="Arial" w:cs="Arial"/>
          <w:szCs w:val="22"/>
        </w:rPr>
        <w:t xml:space="preserve">.  </w:t>
      </w:r>
      <w:r w:rsidR="00112B73">
        <w:rPr>
          <w:rFonts w:ascii="Arial" w:hAnsi="Arial" w:cs="Arial"/>
          <w:szCs w:val="22"/>
        </w:rPr>
        <w:t>The dates will be available by the end of this week with e</w:t>
      </w:r>
      <w:r w:rsidRPr="000635F5">
        <w:rPr>
          <w:rFonts w:ascii="Arial" w:hAnsi="Arial" w:cs="Arial"/>
          <w:szCs w:val="22"/>
        </w:rPr>
        <w:t xml:space="preserve">mail </w:t>
      </w:r>
      <w:r w:rsidR="00112B73">
        <w:rPr>
          <w:rFonts w:ascii="Arial" w:hAnsi="Arial" w:cs="Arial"/>
          <w:szCs w:val="22"/>
        </w:rPr>
        <w:t xml:space="preserve">notifications sent out to provide </w:t>
      </w:r>
      <w:r w:rsidRPr="000635F5">
        <w:rPr>
          <w:rFonts w:ascii="Arial" w:hAnsi="Arial" w:cs="Arial"/>
          <w:szCs w:val="22"/>
        </w:rPr>
        <w:t xml:space="preserve">more information.  Any questions or queries can be directed to </w:t>
      </w:r>
      <w:hyperlink r:id="rId20" w:history="1">
        <w:r w:rsidR="00237D7A" w:rsidRPr="00A852C6">
          <w:rPr>
            <w:rStyle w:val="Hyperlink"/>
            <w:rFonts w:ascii="Arial" w:hAnsi="Arial" w:cs="Arial"/>
          </w:rPr>
          <w:t>energy.forecasting@aemo.com.au</w:t>
        </w:r>
      </w:hyperlink>
      <w:r w:rsidRPr="000635F5">
        <w:rPr>
          <w:rFonts w:ascii="Arial" w:hAnsi="Arial" w:cs="Arial"/>
          <w:szCs w:val="22"/>
        </w:rPr>
        <w:t xml:space="preserve"> or </w:t>
      </w:r>
      <w:hyperlink r:id="rId21" w:history="1">
        <w:r w:rsidRPr="000635F5">
          <w:rPr>
            <w:rFonts w:ascii="Arial" w:hAnsi="Arial" w:cs="Arial"/>
            <w:color w:val="0070C0"/>
            <w:u w:val="single"/>
          </w:rPr>
          <w:t>jo.dean@aemo.com.au</w:t>
        </w:r>
      </w:hyperlink>
      <w:r w:rsidRPr="000635F5">
        <w:rPr>
          <w:rFonts w:ascii="Arial" w:hAnsi="Arial" w:cs="Arial"/>
          <w:szCs w:val="22"/>
        </w:rPr>
        <w:t xml:space="preserve"> </w:t>
      </w:r>
    </w:p>
    <w:p w14:paraId="03EA81D9" w14:textId="77777777" w:rsidR="00545E39" w:rsidRDefault="00F327CD" w:rsidP="00CA7798">
      <w:pPr>
        <w:pStyle w:val="BodyText"/>
        <w:rPr>
          <w:rFonts w:ascii="Arial" w:hAnsi="Arial" w:cs="Arial"/>
          <w:sz w:val="21"/>
          <w:szCs w:val="21"/>
        </w:rPr>
      </w:pPr>
      <w:r>
        <w:rPr>
          <w:rFonts w:ascii="Arial" w:hAnsi="Arial" w:cs="Arial"/>
          <w:sz w:val="21"/>
          <w:szCs w:val="21"/>
        </w:rPr>
        <w:t xml:space="preserve">. </w:t>
      </w:r>
    </w:p>
    <w:p w14:paraId="03EA81DA" w14:textId="77777777" w:rsidR="0069338C" w:rsidRPr="004715D4" w:rsidRDefault="000635F5" w:rsidP="000635F5">
      <w:pPr>
        <w:pStyle w:val="Heading1"/>
      </w:pPr>
      <w:r>
        <w:t xml:space="preserve">9. </w:t>
      </w:r>
      <w:r w:rsidR="0069338C" w:rsidRPr="004715D4">
        <w:t>Meeting Close</w:t>
      </w:r>
    </w:p>
    <w:p w14:paraId="03EA81DB" w14:textId="77777777" w:rsidR="005F318A" w:rsidRDefault="0069338C" w:rsidP="005463FA">
      <w:pPr>
        <w:pStyle w:val="BodyText"/>
        <w:ind w:left="284"/>
        <w:rPr>
          <w:rFonts w:ascii="Arial" w:hAnsi="Arial" w:cs="Arial"/>
          <w:szCs w:val="22"/>
        </w:rPr>
      </w:pPr>
      <w:r w:rsidRPr="000635F5">
        <w:rPr>
          <w:rFonts w:ascii="Arial" w:hAnsi="Arial" w:cs="Arial"/>
          <w:szCs w:val="22"/>
        </w:rPr>
        <w:t>T</w:t>
      </w:r>
      <w:r w:rsidR="0087083B" w:rsidRPr="000635F5">
        <w:rPr>
          <w:rFonts w:ascii="Arial" w:hAnsi="Arial" w:cs="Arial"/>
          <w:szCs w:val="22"/>
        </w:rPr>
        <w:t xml:space="preserve">he next </w:t>
      </w:r>
      <w:r w:rsidR="00D02048" w:rsidRPr="000635F5">
        <w:rPr>
          <w:rFonts w:ascii="Arial" w:hAnsi="Arial" w:cs="Arial"/>
          <w:szCs w:val="22"/>
        </w:rPr>
        <w:t>Forecasting</w:t>
      </w:r>
      <w:r w:rsidR="005F318A">
        <w:rPr>
          <w:rFonts w:ascii="Arial" w:hAnsi="Arial" w:cs="Arial"/>
          <w:szCs w:val="22"/>
        </w:rPr>
        <w:t xml:space="preserve"> Reference Group</w:t>
      </w:r>
      <w:r w:rsidR="00D02048" w:rsidRPr="000635F5">
        <w:rPr>
          <w:rFonts w:ascii="Arial" w:hAnsi="Arial" w:cs="Arial"/>
          <w:szCs w:val="22"/>
        </w:rPr>
        <w:t xml:space="preserve"> meeting </w:t>
      </w:r>
      <w:r w:rsidR="00951C96" w:rsidRPr="000635F5">
        <w:rPr>
          <w:rFonts w:ascii="Arial" w:hAnsi="Arial" w:cs="Arial"/>
          <w:szCs w:val="22"/>
        </w:rPr>
        <w:t xml:space="preserve">is scheduled </w:t>
      </w:r>
      <w:r w:rsidR="005F318A">
        <w:rPr>
          <w:rFonts w:ascii="Arial" w:hAnsi="Arial" w:cs="Arial"/>
          <w:szCs w:val="22"/>
        </w:rPr>
        <w:t>for</w:t>
      </w:r>
      <w:r w:rsidR="00951C96" w:rsidRPr="000635F5">
        <w:rPr>
          <w:rFonts w:ascii="Arial" w:hAnsi="Arial" w:cs="Arial"/>
          <w:szCs w:val="22"/>
        </w:rPr>
        <w:t xml:space="preserve"> </w:t>
      </w:r>
      <w:r w:rsidR="005463FA">
        <w:rPr>
          <w:rFonts w:ascii="Arial" w:hAnsi="Arial" w:cs="Arial"/>
          <w:szCs w:val="22"/>
        </w:rPr>
        <w:t xml:space="preserve">Tuesday 27 February </w:t>
      </w:r>
      <w:r w:rsidR="00951C96" w:rsidRPr="000635F5">
        <w:rPr>
          <w:rFonts w:ascii="Arial" w:hAnsi="Arial" w:cs="Arial"/>
          <w:szCs w:val="22"/>
        </w:rPr>
        <w:t xml:space="preserve">2018.  </w:t>
      </w:r>
    </w:p>
    <w:p w14:paraId="03EA81DC" w14:textId="77777777" w:rsidR="00AA75CF" w:rsidRPr="00D02048" w:rsidRDefault="005463FA" w:rsidP="005463FA">
      <w:pPr>
        <w:pStyle w:val="BodyText"/>
        <w:ind w:left="284"/>
        <w:rPr>
          <w:rFonts w:ascii="Arial" w:hAnsi="Arial" w:cs="Arial"/>
          <w:sz w:val="21"/>
          <w:szCs w:val="21"/>
        </w:rPr>
        <w:sectPr w:rsidR="00AA75CF" w:rsidRPr="00D02048" w:rsidSect="002C40F1">
          <w:footerReference w:type="default" r:id="rId22"/>
          <w:headerReference w:type="first" r:id="rId23"/>
          <w:footerReference w:type="first" r:id="rId24"/>
          <w:pgSz w:w="11906" w:h="16838" w:code="9"/>
          <w:pgMar w:top="1440" w:right="1841" w:bottom="1440" w:left="1440" w:header="964" w:footer="709" w:gutter="0"/>
          <w:cols w:space="720"/>
          <w:titlePg/>
          <w:docGrid w:linePitch="272"/>
        </w:sectPr>
      </w:pPr>
      <w:r>
        <w:rPr>
          <w:rFonts w:ascii="Arial" w:hAnsi="Arial" w:cs="Arial"/>
          <w:szCs w:val="22"/>
        </w:rPr>
        <w:lastRenderedPageBreak/>
        <w:t>The next P</w:t>
      </w:r>
      <w:r w:rsidR="005F318A">
        <w:rPr>
          <w:rFonts w:ascii="Arial" w:hAnsi="Arial" w:cs="Arial"/>
          <w:szCs w:val="22"/>
        </w:rPr>
        <w:t xml:space="preserve">lanning </w:t>
      </w:r>
      <w:r>
        <w:rPr>
          <w:rFonts w:ascii="Arial" w:hAnsi="Arial" w:cs="Arial"/>
          <w:szCs w:val="22"/>
        </w:rPr>
        <w:t>R</w:t>
      </w:r>
      <w:r w:rsidR="005F318A">
        <w:rPr>
          <w:rFonts w:ascii="Arial" w:hAnsi="Arial" w:cs="Arial"/>
          <w:szCs w:val="22"/>
        </w:rPr>
        <w:t xml:space="preserve">eference </w:t>
      </w:r>
      <w:r>
        <w:rPr>
          <w:rFonts w:ascii="Arial" w:hAnsi="Arial" w:cs="Arial"/>
          <w:szCs w:val="22"/>
        </w:rPr>
        <w:t>G</w:t>
      </w:r>
      <w:r w:rsidR="005F318A">
        <w:rPr>
          <w:rFonts w:ascii="Arial" w:hAnsi="Arial" w:cs="Arial"/>
          <w:szCs w:val="22"/>
        </w:rPr>
        <w:t>roup</w:t>
      </w:r>
      <w:r>
        <w:rPr>
          <w:rFonts w:ascii="Arial" w:hAnsi="Arial" w:cs="Arial"/>
          <w:szCs w:val="22"/>
        </w:rPr>
        <w:t xml:space="preserve"> is</w:t>
      </w:r>
      <w:r w:rsidR="005F318A">
        <w:rPr>
          <w:rFonts w:ascii="Arial" w:hAnsi="Arial" w:cs="Arial"/>
          <w:szCs w:val="22"/>
        </w:rPr>
        <w:t xml:space="preserve"> scheduled for T</w:t>
      </w:r>
      <w:r>
        <w:rPr>
          <w:rFonts w:ascii="Arial" w:hAnsi="Arial" w:cs="Arial"/>
          <w:szCs w:val="22"/>
        </w:rPr>
        <w:t>uesday 13 February 2018.</w:t>
      </w:r>
    </w:p>
    <w:p w14:paraId="03EA81DD" w14:textId="77777777"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lastRenderedPageBreak/>
        <w:t>Forecasting Reference Group (FRG) Actions Items</w:t>
      </w:r>
      <w:r w:rsidR="00516C05">
        <w:rPr>
          <w:rFonts w:ascii="Arial" w:eastAsia="Times New Roman" w:hAnsi="Arial" w:cs="Arial"/>
          <w:b/>
          <w:bCs/>
          <w:sz w:val="21"/>
          <w:szCs w:val="21"/>
          <w:u w:val="single"/>
          <w:lang w:eastAsia="en-AU"/>
        </w:rPr>
        <w:t xml:space="preserve"> </w:t>
      </w:r>
    </w:p>
    <w:p w14:paraId="03EA81DE" w14:textId="77777777" w:rsidR="00FF72C9" w:rsidRPr="004715D4"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4"/>
        <w:gridCol w:w="1447"/>
        <w:gridCol w:w="3402"/>
        <w:gridCol w:w="3543"/>
        <w:gridCol w:w="2410"/>
        <w:gridCol w:w="1843"/>
        <w:gridCol w:w="1559"/>
      </w:tblGrid>
      <w:tr w:rsidR="00735BF7" w14:paraId="03EA81E6"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D9D9D9"/>
            <w:hideMark/>
          </w:tcPr>
          <w:p w14:paraId="03EA81DF"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Item</w:t>
            </w:r>
          </w:p>
        </w:tc>
        <w:tc>
          <w:tcPr>
            <w:tcW w:w="1447" w:type="dxa"/>
            <w:tcBorders>
              <w:top w:val="single" w:sz="4" w:space="0" w:color="auto"/>
              <w:left w:val="single" w:sz="4" w:space="0" w:color="auto"/>
              <w:bottom w:val="single" w:sz="4" w:space="0" w:color="auto"/>
              <w:right w:val="single" w:sz="4" w:space="0" w:color="auto"/>
            </w:tcBorders>
            <w:shd w:val="clear" w:color="auto" w:fill="D9D9D9"/>
            <w:hideMark/>
          </w:tcPr>
          <w:p w14:paraId="03EA81E0"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Date Raised</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03EA81E1"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Topic</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03EA81E2" w14:textId="77777777" w:rsidR="00735BF7" w:rsidRDefault="00735BF7">
            <w:pPr>
              <w:spacing w:before="40" w:after="40" w:line="240" w:lineRule="auto"/>
              <w:rPr>
                <w:rFonts w:ascii="Arial" w:eastAsia="Calibri" w:hAnsi="Arial" w:cs="Arial"/>
                <w:b/>
                <w:sz w:val="21"/>
                <w:szCs w:val="21"/>
              </w:rPr>
            </w:pPr>
            <w:r>
              <w:rPr>
                <w:rFonts w:ascii="Arial" w:eastAsia="Calibri" w:hAnsi="Arial" w:cs="Arial"/>
                <w:b/>
                <w:sz w:val="21"/>
                <w:szCs w:val="21"/>
              </w:rPr>
              <w:t>Action required</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3EA81E3" w14:textId="77777777" w:rsidR="00735BF7" w:rsidRDefault="00735BF7" w:rsidP="00E345D9">
            <w:pPr>
              <w:spacing w:before="40" w:after="40" w:line="240" w:lineRule="auto"/>
              <w:jc w:val="center"/>
              <w:rPr>
                <w:rFonts w:ascii="Arial" w:eastAsia="Calibri" w:hAnsi="Arial" w:cs="Arial"/>
                <w:b/>
                <w:sz w:val="21"/>
                <w:szCs w:val="21"/>
              </w:rPr>
            </w:pPr>
            <w:r>
              <w:rPr>
                <w:rFonts w:ascii="Arial" w:eastAsia="Calibri" w:hAnsi="Arial" w:cs="Arial"/>
                <w:b/>
                <w:sz w:val="21"/>
                <w:szCs w:val="21"/>
              </w:rPr>
              <w:t>Responsible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3EA81E4" w14:textId="77777777" w:rsidR="00735BF7" w:rsidRDefault="00735BF7" w:rsidP="00E345D9">
            <w:pPr>
              <w:spacing w:before="40" w:after="40" w:line="240" w:lineRule="auto"/>
              <w:jc w:val="center"/>
              <w:rPr>
                <w:rFonts w:ascii="Arial" w:eastAsia="Calibri" w:hAnsi="Arial" w:cs="Arial"/>
                <w:b/>
                <w:sz w:val="21"/>
                <w:szCs w:val="21"/>
              </w:rPr>
            </w:pPr>
            <w:r>
              <w:rPr>
                <w:rFonts w:ascii="Arial" w:eastAsia="Calibri" w:hAnsi="Arial" w:cs="Arial"/>
                <w:b/>
                <w:sz w:val="21"/>
                <w:szCs w:val="21"/>
              </w:rPr>
              <w:t>By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3EA81E5" w14:textId="77777777" w:rsidR="00735BF7" w:rsidRDefault="00735BF7">
            <w:pPr>
              <w:spacing w:before="40" w:after="40" w:line="240" w:lineRule="auto"/>
              <w:jc w:val="center"/>
              <w:rPr>
                <w:rFonts w:ascii="Arial" w:eastAsia="Calibri" w:hAnsi="Arial" w:cs="Arial"/>
                <w:b/>
                <w:sz w:val="21"/>
                <w:szCs w:val="21"/>
              </w:rPr>
            </w:pPr>
            <w:r>
              <w:rPr>
                <w:rFonts w:ascii="Arial" w:eastAsia="Calibri" w:hAnsi="Arial" w:cs="Arial"/>
                <w:b/>
                <w:sz w:val="21"/>
                <w:szCs w:val="21"/>
              </w:rPr>
              <w:t>Status</w:t>
            </w:r>
          </w:p>
        </w:tc>
      </w:tr>
      <w:tr w:rsidR="0044288C" w14:paraId="03EA81EF"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E7" w14:textId="77777777" w:rsidR="0044288C" w:rsidRDefault="00C5289C">
            <w:pPr>
              <w:spacing w:before="40" w:after="40" w:line="240" w:lineRule="auto"/>
              <w:rPr>
                <w:rFonts w:ascii="Arial" w:eastAsia="Calibri" w:hAnsi="Arial" w:cs="Arial"/>
                <w:b/>
                <w:sz w:val="21"/>
                <w:szCs w:val="21"/>
              </w:rPr>
            </w:pPr>
            <w:r>
              <w:rPr>
                <w:rFonts w:ascii="Arial" w:eastAsia="Calibri" w:hAnsi="Arial" w:cs="Arial"/>
                <w:b/>
                <w:sz w:val="21"/>
                <w:szCs w:val="21"/>
              </w:rPr>
              <w:t>4.1.1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E8" w14:textId="77777777" w:rsidR="0044288C" w:rsidRDefault="00C5289C">
            <w:pPr>
              <w:spacing w:before="40" w:after="40" w:line="240" w:lineRule="auto"/>
              <w:rPr>
                <w:rFonts w:ascii="Arial" w:eastAsia="Calibri" w:hAnsi="Arial" w:cs="Arial"/>
                <w:b/>
                <w:sz w:val="21"/>
                <w:szCs w:val="21"/>
              </w:rPr>
            </w:pPr>
            <w:r w:rsidRPr="00C5289C">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E9" w14:textId="77777777" w:rsidR="0044288C" w:rsidRDefault="00C5289C">
            <w:pPr>
              <w:spacing w:before="40" w:after="40" w:line="240" w:lineRule="auto"/>
              <w:rPr>
                <w:rFonts w:ascii="Arial" w:eastAsia="Calibri" w:hAnsi="Arial" w:cs="Arial"/>
                <w:b/>
                <w:sz w:val="21"/>
                <w:szCs w:val="21"/>
              </w:rPr>
            </w:pPr>
            <w:r w:rsidRPr="00C5289C">
              <w:rPr>
                <w:rFonts w:ascii="Arial" w:hAnsi="Arial" w:cs="Arial"/>
                <w:sz w:val="21"/>
                <w:szCs w:val="21"/>
              </w:rPr>
              <w:t>Generator Information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EA" w14:textId="77777777" w:rsidR="0044288C" w:rsidRDefault="002167A9" w:rsidP="002167A9">
            <w:pPr>
              <w:spacing w:before="40" w:after="40" w:line="240" w:lineRule="auto"/>
              <w:rPr>
                <w:rFonts w:ascii="Arial" w:eastAsia="Calibri" w:hAnsi="Arial" w:cs="Arial"/>
                <w:b/>
                <w:sz w:val="21"/>
                <w:szCs w:val="21"/>
              </w:rPr>
            </w:pPr>
            <w:r>
              <w:rPr>
                <w:rFonts w:ascii="Arial" w:hAnsi="Arial" w:cs="Arial"/>
                <w:sz w:val="21"/>
                <w:szCs w:val="21"/>
              </w:rPr>
              <w:t>S</w:t>
            </w:r>
            <w:r w:rsidRPr="002167A9">
              <w:rPr>
                <w:rFonts w:ascii="Arial" w:hAnsi="Arial" w:cs="Arial"/>
                <w:sz w:val="21"/>
                <w:szCs w:val="21"/>
              </w:rPr>
              <w:t xml:space="preserve">ample of the </w:t>
            </w:r>
            <w:r>
              <w:rPr>
                <w:rFonts w:ascii="Arial" w:hAnsi="Arial" w:cs="Arial"/>
                <w:sz w:val="21"/>
                <w:szCs w:val="21"/>
              </w:rPr>
              <w:t>‘</w:t>
            </w:r>
            <w:r w:rsidRPr="002167A9">
              <w:rPr>
                <w:rFonts w:ascii="Arial" w:hAnsi="Arial" w:cs="Arial"/>
                <w:sz w:val="21"/>
                <w:szCs w:val="21"/>
              </w:rPr>
              <w:t>questions table</w:t>
            </w:r>
            <w:r>
              <w:rPr>
                <w:rFonts w:ascii="Arial" w:hAnsi="Arial" w:cs="Arial"/>
                <w:sz w:val="21"/>
                <w:szCs w:val="21"/>
              </w:rPr>
              <w:t>’ in new portal to be distributed</w:t>
            </w:r>
            <w:r w:rsidRPr="002167A9">
              <w:rPr>
                <w:rFonts w:ascii="Arial" w:hAnsi="Arial" w:cs="Arial"/>
                <w:sz w:val="21"/>
                <w:szCs w:val="21"/>
              </w:rPr>
              <w:t xml:space="preserve"> to </w:t>
            </w:r>
            <w:r>
              <w:rPr>
                <w:rFonts w:ascii="Arial" w:hAnsi="Arial" w:cs="Arial"/>
                <w:sz w:val="21"/>
                <w:szCs w:val="21"/>
              </w:rPr>
              <w:t>FPRG.</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EB" w14:textId="77777777" w:rsidR="0044288C" w:rsidRPr="00C5289C" w:rsidRDefault="00C5289C" w:rsidP="00E345D9">
            <w:pPr>
              <w:spacing w:before="40" w:after="40" w:line="240" w:lineRule="auto"/>
              <w:jc w:val="center"/>
              <w:rPr>
                <w:rFonts w:ascii="Arial" w:hAnsi="Arial" w:cs="Arial"/>
                <w:sz w:val="21"/>
                <w:szCs w:val="21"/>
              </w:rPr>
            </w:pPr>
            <w:r w:rsidRPr="00C5289C">
              <w:rPr>
                <w:rFonts w:ascii="Arial" w:hAnsi="Arial" w:cs="Arial"/>
                <w:sz w:val="21"/>
                <w:szCs w:val="21"/>
              </w:rPr>
              <w:t>Matt Marston</w:t>
            </w:r>
          </w:p>
          <w:p w14:paraId="03EA81EC" w14:textId="77777777" w:rsidR="00C5289C" w:rsidRDefault="00C5289C" w:rsidP="00E345D9">
            <w:pPr>
              <w:spacing w:before="40" w:after="40" w:line="240" w:lineRule="auto"/>
              <w:jc w:val="center"/>
              <w:rPr>
                <w:rFonts w:ascii="Arial" w:eastAsia="Calibri" w:hAnsi="Arial" w:cs="Arial"/>
                <w:b/>
                <w:sz w:val="21"/>
                <w:szCs w:val="21"/>
              </w:rPr>
            </w:pPr>
            <w:r w:rsidRPr="00C5289C">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1ED" w14:textId="77777777" w:rsidR="0044288C" w:rsidRDefault="002167A9" w:rsidP="00E345D9">
            <w:pPr>
              <w:spacing w:before="40" w:after="40" w:line="240" w:lineRule="auto"/>
              <w:jc w:val="center"/>
              <w:rPr>
                <w:rFonts w:ascii="Arial" w:eastAsia="Calibri" w:hAnsi="Arial" w:cs="Arial"/>
                <w:b/>
                <w:sz w:val="21"/>
                <w:szCs w:val="21"/>
              </w:rPr>
            </w:pPr>
            <w:r>
              <w:rPr>
                <w:rFonts w:ascii="Arial" w:eastAsia="Calibri" w:hAnsi="Arial" w:cs="Arial"/>
                <w:sz w:val="21"/>
                <w:szCs w:val="21"/>
              </w:rPr>
              <w:t>March</w:t>
            </w:r>
            <w:r w:rsidR="00C5289C" w:rsidRPr="006158B6">
              <w:rPr>
                <w:rFonts w:ascii="Arial" w:eastAsia="Calibri" w:hAnsi="Arial" w:cs="Arial"/>
                <w:sz w:val="21"/>
                <w:szCs w:val="21"/>
              </w:rPr>
              <w:t xml:space="preserve">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1EE" w14:textId="77777777" w:rsidR="0044288C" w:rsidRPr="00AC3037" w:rsidRDefault="00C5289C">
            <w:pPr>
              <w:spacing w:before="40" w:after="40" w:line="240" w:lineRule="auto"/>
              <w:jc w:val="center"/>
              <w:rPr>
                <w:rFonts w:ascii="Arial" w:eastAsia="Calibri" w:hAnsi="Arial" w:cs="Arial"/>
                <w:color w:val="FF0000"/>
                <w:sz w:val="21"/>
                <w:szCs w:val="21"/>
              </w:rPr>
            </w:pPr>
            <w:r w:rsidRPr="00AC3037">
              <w:rPr>
                <w:rFonts w:ascii="Arial" w:eastAsia="Calibri" w:hAnsi="Arial" w:cs="Arial"/>
                <w:color w:val="FF0000"/>
                <w:sz w:val="21"/>
                <w:szCs w:val="21"/>
              </w:rPr>
              <w:t>Open</w:t>
            </w:r>
          </w:p>
        </w:tc>
      </w:tr>
      <w:tr w:rsidR="006158B6" w14:paraId="03EA81F9"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F0" w14:textId="77777777" w:rsidR="006158B6" w:rsidRDefault="006158B6">
            <w:pPr>
              <w:spacing w:before="40" w:after="40" w:line="240" w:lineRule="auto"/>
              <w:rPr>
                <w:rFonts w:ascii="Arial" w:eastAsia="Calibri" w:hAnsi="Arial" w:cs="Arial"/>
                <w:b/>
                <w:sz w:val="21"/>
                <w:szCs w:val="21"/>
              </w:rPr>
            </w:pPr>
            <w:r>
              <w:rPr>
                <w:rFonts w:ascii="Arial" w:eastAsia="Calibri" w:hAnsi="Arial" w:cs="Arial"/>
                <w:b/>
                <w:sz w:val="21"/>
                <w:szCs w:val="21"/>
              </w:rPr>
              <w:t>4.1.2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F1" w14:textId="77777777" w:rsidR="006158B6" w:rsidRPr="00C5289C" w:rsidRDefault="006158B6" w:rsidP="006158B6">
            <w:pPr>
              <w:spacing w:before="40" w:after="40" w:line="240" w:lineRule="auto"/>
              <w:rPr>
                <w:rFonts w:ascii="Arial" w:eastAsia="Calibri" w:hAnsi="Arial" w:cs="Arial"/>
                <w:sz w:val="21"/>
                <w:szCs w:val="21"/>
              </w:rPr>
            </w:pPr>
            <w:r>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F2" w14:textId="77777777" w:rsidR="006158B6" w:rsidRPr="00C5289C" w:rsidRDefault="006158B6">
            <w:pPr>
              <w:spacing w:before="40" w:after="40" w:line="240" w:lineRule="auto"/>
              <w:rPr>
                <w:rFonts w:ascii="Arial" w:hAnsi="Arial" w:cs="Arial"/>
                <w:sz w:val="21"/>
                <w:szCs w:val="21"/>
              </w:rPr>
            </w:pPr>
            <w:r w:rsidRPr="00C5289C">
              <w:rPr>
                <w:rFonts w:ascii="Arial" w:hAnsi="Arial" w:cs="Arial"/>
                <w:sz w:val="21"/>
                <w:szCs w:val="21"/>
              </w:rPr>
              <w:t>Generator Information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F3" w14:textId="77777777" w:rsidR="006158B6" w:rsidRDefault="00030539" w:rsidP="00030539">
            <w:pPr>
              <w:spacing w:before="40" w:after="40" w:line="240" w:lineRule="auto"/>
              <w:rPr>
                <w:rFonts w:ascii="Arial" w:eastAsia="Calibri" w:hAnsi="Arial" w:cs="Arial"/>
                <w:b/>
                <w:sz w:val="21"/>
                <w:szCs w:val="21"/>
              </w:rPr>
            </w:pPr>
            <w:r w:rsidRPr="00030539">
              <w:rPr>
                <w:rFonts w:ascii="Arial" w:hAnsi="Arial" w:cs="Arial"/>
                <w:sz w:val="21"/>
                <w:szCs w:val="21"/>
              </w:rPr>
              <w:t>Tadipatri Prasad</w:t>
            </w:r>
            <w:r w:rsidRPr="006158B6">
              <w:rPr>
                <w:rFonts w:ascii="Arial" w:hAnsi="Arial" w:cs="Arial"/>
                <w:sz w:val="21"/>
                <w:szCs w:val="21"/>
              </w:rPr>
              <w:t xml:space="preserve"> </w:t>
            </w:r>
            <w:r w:rsidR="006158B6" w:rsidRPr="006158B6">
              <w:rPr>
                <w:rFonts w:ascii="Arial" w:hAnsi="Arial" w:cs="Arial"/>
                <w:sz w:val="21"/>
                <w:szCs w:val="21"/>
              </w:rPr>
              <w:t>to discuss upcoming projects off 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F4" w14:textId="77777777" w:rsidR="006158B6" w:rsidRDefault="00030539" w:rsidP="00E345D9">
            <w:pPr>
              <w:spacing w:before="40" w:after="40" w:line="240" w:lineRule="auto"/>
              <w:jc w:val="center"/>
              <w:rPr>
                <w:rFonts w:ascii="Arial" w:hAnsi="Arial" w:cs="Arial"/>
                <w:sz w:val="21"/>
                <w:szCs w:val="21"/>
              </w:rPr>
            </w:pPr>
            <w:r w:rsidRPr="00030539">
              <w:rPr>
                <w:rFonts w:ascii="Arial" w:hAnsi="Arial" w:cs="Arial"/>
                <w:sz w:val="21"/>
                <w:szCs w:val="21"/>
              </w:rPr>
              <w:t>Tadipatri Prasad</w:t>
            </w:r>
            <w:r>
              <w:rPr>
                <w:rFonts w:ascii="Arial" w:hAnsi="Arial" w:cs="Arial"/>
                <w:sz w:val="21"/>
                <w:szCs w:val="21"/>
              </w:rPr>
              <w:t xml:space="preserve"> </w:t>
            </w:r>
            <w:r w:rsidR="006158B6">
              <w:rPr>
                <w:rFonts w:ascii="Arial" w:hAnsi="Arial" w:cs="Arial"/>
                <w:sz w:val="21"/>
                <w:szCs w:val="21"/>
              </w:rPr>
              <w:t>(NSW Govt</w:t>
            </w:r>
            <w:r>
              <w:rPr>
                <w:rFonts w:ascii="Arial" w:hAnsi="Arial" w:cs="Arial"/>
                <w:sz w:val="21"/>
                <w:szCs w:val="21"/>
              </w:rPr>
              <w:t>.</w:t>
            </w:r>
            <w:r w:rsidR="006158B6">
              <w:rPr>
                <w:rFonts w:ascii="Arial" w:hAnsi="Arial" w:cs="Arial"/>
                <w:sz w:val="21"/>
                <w:szCs w:val="21"/>
              </w:rPr>
              <w:t>)</w:t>
            </w:r>
          </w:p>
          <w:p w14:paraId="03EA81F5" w14:textId="77777777" w:rsidR="006158B6" w:rsidRDefault="006158B6" w:rsidP="00E345D9">
            <w:pPr>
              <w:spacing w:before="40" w:after="40" w:line="240" w:lineRule="auto"/>
              <w:jc w:val="center"/>
              <w:rPr>
                <w:rFonts w:ascii="Arial" w:hAnsi="Arial" w:cs="Arial"/>
                <w:sz w:val="21"/>
                <w:szCs w:val="21"/>
              </w:rPr>
            </w:pPr>
            <w:r>
              <w:rPr>
                <w:rFonts w:ascii="Arial" w:hAnsi="Arial" w:cs="Arial"/>
                <w:sz w:val="21"/>
                <w:szCs w:val="21"/>
              </w:rPr>
              <w:t>Nicola Falcon</w:t>
            </w:r>
          </w:p>
          <w:p w14:paraId="03EA81F6" w14:textId="77777777" w:rsidR="007A0F0A" w:rsidRPr="00C5289C" w:rsidRDefault="007A0F0A" w:rsidP="00E345D9">
            <w:pPr>
              <w:spacing w:before="40" w:after="40" w:line="240" w:lineRule="auto"/>
              <w:jc w:val="center"/>
              <w:rPr>
                <w:rFonts w:ascii="Arial" w:hAnsi="Arial" w:cs="Arial"/>
                <w:sz w:val="21"/>
                <w:szCs w:val="21"/>
              </w:rPr>
            </w:pPr>
            <w:r>
              <w:rPr>
                <w:rFonts w:ascii="Arial" w:hAnsi="Arial" w:cs="Arial"/>
                <w:sz w:val="21"/>
                <w:szCs w:val="21"/>
              </w:rPr>
              <w:t>(AEMO)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1F7" w14:textId="77777777" w:rsidR="006158B6" w:rsidRPr="007A0F0A" w:rsidRDefault="006158B6" w:rsidP="00E345D9">
            <w:pPr>
              <w:spacing w:before="40" w:after="40" w:line="240" w:lineRule="auto"/>
              <w:jc w:val="center"/>
              <w:rPr>
                <w:rFonts w:ascii="Arial" w:eastAsia="Calibri" w:hAnsi="Arial" w:cs="Arial"/>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1F8" w14:textId="77777777" w:rsidR="006158B6" w:rsidRPr="00AC3037" w:rsidRDefault="006158B6">
            <w:pPr>
              <w:spacing w:before="40" w:after="40" w:line="240" w:lineRule="auto"/>
              <w:jc w:val="center"/>
              <w:rPr>
                <w:rFonts w:ascii="Arial" w:eastAsia="Calibri" w:hAnsi="Arial" w:cs="Arial"/>
                <w:color w:val="FF0000"/>
                <w:sz w:val="21"/>
                <w:szCs w:val="21"/>
              </w:rPr>
            </w:pPr>
            <w:r w:rsidRPr="00AC3037">
              <w:rPr>
                <w:rFonts w:ascii="Arial" w:eastAsia="Calibri" w:hAnsi="Arial" w:cs="Arial"/>
                <w:color w:val="FF0000"/>
                <w:sz w:val="21"/>
                <w:szCs w:val="21"/>
              </w:rPr>
              <w:t>Open</w:t>
            </w:r>
          </w:p>
        </w:tc>
      </w:tr>
      <w:tr w:rsidR="006158B6" w14:paraId="03EA8205"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1FA" w14:textId="77777777" w:rsidR="006158B6" w:rsidRDefault="007A0F0A">
            <w:pPr>
              <w:spacing w:before="40" w:after="40" w:line="240" w:lineRule="auto"/>
              <w:rPr>
                <w:rFonts w:ascii="Arial" w:eastAsia="Calibri" w:hAnsi="Arial" w:cs="Arial"/>
                <w:b/>
                <w:sz w:val="21"/>
                <w:szCs w:val="21"/>
              </w:rPr>
            </w:pPr>
            <w:r>
              <w:rPr>
                <w:rFonts w:ascii="Arial" w:eastAsia="Calibri" w:hAnsi="Arial" w:cs="Arial"/>
                <w:b/>
                <w:sz w:val="21"/>
                <w:szCs w:val="21"/>
              </w:rPr>
              <w:t>5.1.1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1FB" w14:textId="77777777" w:rsidR="006158B6" w:rsidRPr="00C5289C" w:rsidRDefault="007A0F0A">
            <w:pPr>
              <w:spacing w:before="40" w:after="40" w:line="240" w:lineRule="auto"/>
              <w:rPr>
                <w:rFonts w:ascii="Arial" w:eastAsia="Calibri" w:hAnsi="Arial" w:cs="Arial"/>
                <w:sz w:val="21"/>
                <w:szCs w:val="21"/>
              </w:rPr>
            </w:pPr>
            <w:r>
              <w:rPr>
                <w:rFonts w:ascii="Arial" w:eastAsia="Calibri" w:hAnsi="Arial" w:cs="Arial"/>
                <w:sz w:val="21"/>
                <w:szCs w:val="21"/>
              </w:rPr>
              <w:t>30 Jan 2018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1FC" w14:textId="77777777" w:rsidR="006158B6" w:rsidRPr="00C5289C" w:rsidRDefault="007A0F0A">
            <w:pPr>
              <w:spacing w:before="40" w:after="40" w:line="240" w:lineRule="auto"/>
              <w:rPr>
                <w:rFonts w:ascii="Arial" w:hAnsi="Arial" w:cs="Arial"/>
                <w:sz w:val="21"/>
                <w:szCs w:val="21"/>
              </w:rPr>
            </w:pPr>
            <w:r>
              <w:rPr>
                <w:rFonts w:ascii="Arial" w:hAnsi="Arial" w:cs="Arial"/>
                <w:sz w:val="21"/>
                <w:szCs w:val="21"/>
              </w:rPr>
              <w:t>Integrated System Update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1FD" w14:textId="77777777" w:rsidR="006158B6" w:rsidRDefault="00865FBD" w:rsidP="00865FBD">
            <w:pPr>
              <w:spacing w:before="40" w:after="40" w:line="240" w:lineRule="auto"/>
              <w:rPr>
                <w:rFonts w:ascii="Arial" w:eastAsia="Calibri" w:hAnsi="Arial" w:cs="Arial"/>
                <w:b/>
                <w:sz w:val="21"/>
                <w:szCs w:val="21"/>
              </w:rPr>
            </w:pPr>
            <w:r>
              <w:rPr>
                <w:rFonts w:ascii="Arial" w:hAnsi="Arial" w:cs="Arial"/>
                <w:sz w:val="21"/>
                <w:szCs w:val="21"/>
              </w:rPr>
              <w:t xml:space="preserve">Discussion of </w:t>
            </w:r>
            <w:r w:rsidR="007A0F0A" w:rsidRPr="007A0F0A">
              <w:rPr>
                <w:rFonts w:ascii="Arial" w:hAnsi="Arial" w:cs="Arial"/>
                <w:sz w:val="21"/>
                <w:szCs w:val="21"/>
              </w:rPr>
              <w:t xml:space="preserve">ISP details </w:t>
            </w:r>
            <w:r>
              <w:rPr>
                <w:rFonts w:ascii="Arial" w:hAnsi="Arial" w:cs="Arial"/>
                <w:sz w:val="21"/>
                <w:szCs w:val="21"/>
              </w:rPr>
              <w:t xml:space="preserve">to be held </w:t>
            </w:r>
            <w:r w:rsidR="007A0F0A" w:rsidRPr="007A0F0A">
              <w:rPr>
                <w:rFonts w:ascii="Arial" w:hAnsi="Arial" w:cs="Arial"/>
                <w:sz w:val="21"/>
                <w:szCs w:val="21"/>
              </w:rPr>
              <w:t>offline</w:t>
            </w:r>
            <w:r>
              <w:rPr>
                <w:rFonts w:ascii="Arial" w:hAnsi="Arial" w:cs="Arial"/>
                <w:sz w:val="21"/>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1FE" w14:textId="77777777" w:rsidR="007A0F0A" w:rsidRDefault="007A0F0A" w:rsidP="007A0F0A">
            <w:pPr>
              <w:spacing w:before="40" w:after="40" w:line="240" w:lineRule="auto"/>
              <w:jc w:val="center"/>
              <w:rPr>
                <w:rFonts w:ascii="Arial" w:hAnsi="Arial" w:cs="Arial"/>
                <w:sz w:val="21"/>
                <w:szCs w:val="21"/>
              </w:rPr>
            </w:pPr>
            <w:r>
              <w:rPr>
                <w:rFonts w:ascii="Arial" w:hAnsi="Arial" w:cs="Arial"/>
                <w:sz w:val="21"/>
                <w:szCs w:val="21"/>
              </w:rPr>
              <w:t>Nicola Falcon,</w:t>
            </w:r>
          </w:p>
          <w:p w14:paraId="03EA81FF" w14:textId="77777777" w:rsidR="007A0F0A" w:rsidRDefault="007A0F0A" w:rsidP="007A0F0A">
            <w:pPr>
              <w:spacing w:before="40" w:after="40" w:line="240" w:lineRule="auto"/>
              <w:jc w:val="center"/>
              <w:rPr>
                <w:rFonts w:ascii="Arial" w:hAnsi="Arial" w:cs="Arial"/>
                <w:sz w:val="21"/>
                <w:szCs w:val="21"/>
              </w:rPr>
            </w:pPr>
            <w:r>
              <w:rPr>
                <w:rFonts w:ascii="Arial" w:hAnsi="Arial" w:cs="Arial"/>
                <w:sz w:val="21"/>
                <w:szCs w:val="21"/>
              </w:rPr>
              <w:t>Craig Price</w:t>
            </w:r>
          </w:p>
          <w:p w14:paraId="03EA8200" w14:textId="77777777" w:rsidR="006158B6" w:rsidRDefault="007A0F0A" w:rsidP="007A0F0A">
            <w:pPr>
              <w:spacing w:before="40" w:after="40" w:line="240" w:lineRule="auto"/>
              <w:jc w:val="center"/>
              <w:rPr>
                <w:rFonts w:ascii="Arial" w:hAnsi="Arial" w:cs="Arial"/>
                <w:sz w:val="21"/>
                <w:szCs w:val="21"/>
              </w:rPr>
            </w:pPr>
            <w:r>
              <w:rPr>
                <w:rFonts w:ascii="Arial" w:hAnsi="Arial" w:cs="Arial"/>
                <w:sz w:val="21"/>
                <w:szCs w:val="21"/>
              </w:rPr>
              <w:t>(AEMO)</w:t>
            </w:r>
          </w:p>
          <w:p w14:paraId="03EA8201" w14:textId="77777777" w:rsidR="007A0F0A" w:rsidRDefault="007A0F0A" w:rsidP="00865FBD">
            <w:pPr>
              <w:spacing w:before="40" w:after="40" w:line="240" w:lineRule="auto"/>
              <w:jc w:val="center"/>
              <w:rPr>
                <w:rFonts w:ascii="Arial" w:hAnsi="Arial" w:cs="Arial"/>
                <w:sz w:val="21"/>
                <w:szCs w:val="21"/>
              </w:rPr>
            </w:pPr>
            <w:r>
              <w:rPr>
                <w:rFonts w:ascii="Arial" w:hAnsi="Arial" w:cs="Arial"/>
                <w:sz w:val="21"/>
                <w:szCs w:val="21"/>
              </w:rPr>
              <w:t>Craig Oakeshott</w:t>
            </w:r>
          </w:p>
          <w:p w14:paraId="03EA8202" w14:textId="77777777" w:rsidR="00865FBD" w:rsidRPr="00C5289C" w:rsidRDefault="00865FBD" w:rsidP="00865FBD">
            <w:pPr>
              <w:spacing w:before="40" w:after="40" w:line="240" w:lineRule="auto"/>
              <w:jc w:val="center"/>
              <w:rPr>
                <w:rFonts w:ascii="Arial" w:hAnsi="Arial" w:cs="Arial"/>
                <w:sz w:val="21"/>
                <w:szCs w:val="21"/>
              </w:rPr>
            </w:pPr>
            <w:r>
              <w:rPr>
                <w:rFonts w:ascii="Arial" w:hAnsi="Arial" w:cs="Arial"/>
                <w:sz w:val="21"/>
                <w:szCs w:val="21"/>
              </w:rPr>
              <w:t>(AER)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03" w14:textId="77777777" w:rsidR="006158B6" w:rsidRPr="007A0F0A" w:rsidRDefault="007A0F0A" w:rsidP="00E345D9">
            <w:pPr>
              <w:spacing w:before="40" w:after="40" w:line="240" w:lineRule="auto"/>
              <w:jc w:val="center"/>
              <w:rPr>
                <w:rFonts w:ascii="Arial" w:eastAsia="Calibri" w:hAnsi="Arial" w:cs="Arial"/>
                <w:sz w:val="21"/>
                <w:szCs w:val="21"/>
              </w:rPr>
            </w:pPr>
            <w:r>
              <w:rPr>
                <w:rFonts w:ascii="Arial" w:eastAsia="Calibri" w:hAnsi="Arial" w:cs="Arial"/>
                <w:sz w:val="21"/>
                <w:szCs w:val="21"/>
              </w:rPr>
              <w:t xml:space="preserve">10 </w:t>
            </w:r>
            <w:r w:rsidRPr="007A0F0A">
              <w:rPr>
                <w:rFonts w:ascii="Arial" w:eastAsia="Calibri" w:hAnsi="Arial" w:cs="Arial"/>
                <w:sz w:val="21"/>
                <w:szCs w:val="21"/>
              </w:rPr>
              <w:t>February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04" w14:textId="77777777" w:rsidR="006158B6" w:rsidRPr="00C5289C" w:rsidRDefault="007A0F0A">
            <w:pPr>
              <w:spacing w:before="40" w:after="40" w:line="240" w:lineRule="auto"/>
              <w:jc w:val="center"/>
              <w:rPr>
                <w:rFonts w:ascii="Arial" w:eastAsia="Calibri" w:hAnsi="Arial" w:cs="Arial"/>
                <w:color w:val="ED7D31" w:themeColor="accent2"/>
                <w:sz w:val="21"/>
                <w:szCs w:val="21"/>
              </w:rPr>
            </w:pPr>
            <w:r w:rsidRPr="00AC3037">
              <w:rPr>
                <w:rFonts w:ascii="Arial" w:eastAsia="Calibri" w:hAnsi="Arial" w:cs="Arial"/>
                <w:color w:val="FF0000"/>
                <w:sz w:val="21"/>
                <w:szCs w:val="21"/>
              </w:rPr>
              <w:t>Open</w:t>
            </w:r>
          </w:p>
        </w:tc>
      </w:tr>
      <w:tr w:rsidR="00AA75CF" w14:paraId="03EA8213"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206" w14:textId="77777777" w:rsidR="00AA75CF" w:rsidRDefault="00AA75CF" w:rsidP="00E80007">
            <w:pPr>
              <w:spacing w:before="40" w:after="40" w:line="240" w:lineRule="auto"/>
              <w:rPr>
                <w:rFonts w:ascii="Arial" w:eastAsia="Calibri" w:hAnsi="Arial" w:cs="Arial"/>
                <w:b/>
                <w:sz w:val="21"/>
                <w:szCs w:val="21"/>
              </w:rPr>
            </w:pPr>
            <w:r>
              <w:rPr>
                <w:rFonts w:ascii="Arial" w:eastAsia="Calibri" w:hAnsi="Arial" w:cs="Arial"/>
                <w:b/>
                <w:sz w:val="21"/>
                <w:szCs w:val="21"/>
              </w:rPr>
              <w:t>1.4.1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207" w14:textId="77777777" w:rsidR="00AA75CF" w:rsidRDefault="00AA75CF" w:rsidP="00E80007">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208" w14:textId="77777777" w:rsidR="00AA75CF" w:rsidRPr="00B65376" w:rsidRDefault="00AA75CF" w:rsidP="00E80007">
            <w:pPr>
              <w:spacing w:before="40" w:after="40" w:line="240" w:lineRule="auto"/>
              <w:rPr>
                <w:rFonts w:ascii="Arial" w:hAnsi="Arial" w:cs="Arial"/>
                <w:sz w:val="21"/>
                <w:szCs w:val="21"/>
              </w:rPr>
            </w:pPr>
            <w:r>
              <w:rPr>
                <w:rFonts w:ascii="Arial" w:hAnsi="Arial" w:cs="Arial"/>
                <w:sz w:val="21"/>
                <w:szCs w:val="21"/>
              </w:rPr>
              <w:t>Summer Analytics Program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209" w14:textId="77777777" w:rsidR="00AA75CF" w:rsidRDefault="00AA75CF" w:rsidP="00AA75CF">
            <w:pPr>
              <w:spacing w:before="40" w:after="40" w:line="240" w:lineRule="auto"/>
              <w:rPr>
                <w:rFonts w:ascii="Arial" w:hAnsi="Arial" w:cs="Arial"/>
                <w:sz w:val="21"/>
                <w:szCs w:val="21"/>
              </w:rPr>
            </w:pPr>
            <w:r>
              <w:rPr>
                <w:rFonts w:ascii="Arial" w:hAnsi="Arial" w:cs="Arial"/>
                <w:sz w:val="21"/>
                <w:szCs w:val="21"/>
              </w:rPr>
              <w:t xml:space="preserve">Chat with Ausnet Services regarding the ARENA project with Solcast. </w:t>
            </w:r>
          </w:p>
          <w:p w14:paraId="03EA820A" w14:textId="77777777" w:rsidR="00350172" w:rsidRDefault="00350172" w:rsidP="00AA75CF">
            <w:pPr>
              <w:spacing w:before="40" w:after="40" w:line="240" w:lineRule="auto"/>
              <w:rPr>
                <w:rFonts w:ascii="Arial" w:hAnsi="Arial" w:cs="Arial"/>
                <w:sz w:val="21"/>
                <w:szCs w:val="21"/>
              </w:rPr>
            </w:pPr>
          </w:p>
          <w:p w14:paraId="03EA820B" w14:textId="77777777" w:rsidR="00350172" w:rsidRDefault="00350172" w:rsidP="00AA75CF">
            <w:pPr>
              <w:spacing w:before="40" w:after="40" w:line="240" w:lineRule="auto"/>
              <w:rPr>
                <w:rFonts w:ascii="Arial" w:hAnsi="Arial" w:cs="Arial"/>
                <w:sz w:val="21"/>
                <w:szCs w:val="21"/>
              </w:rPr>
            </w:pPr>
            <w:r>
              <w:rPr>
                <w:rFonts w:ascii="Arial" w:hAnsi="Arial" w:cs="Arial"/>
                <w:sz w:val="21"/>
                <w:szCs w:val="21"/>
              </w:rPr>
              <w:t xml:space="preserve">GS Update – Spoke with Luke at Solcast – insights to be released in future.  Commitment from Siro for 1 resource.  </w:t>
            </w:r>
          </w:p>
          <w:p w14:paraId="03EA820C" w14:textId="77777777" w:rsidR="00E345D9" w:rsidRDefault="00E345D9" w:rsidP="00AA75CF">
            <w:pPr>
              <w:spacing w:before="40" w:after="40" w:line="240" w:lineRule="auto"/>
              <w:rPr>
                <w:rFonts w:ascii="Arial" w:hAnsi="Arial" w:cs="Arial"/>
                <w:sz w:val="21"/>
                <w:szCs w:val="21"/>
              </w:rPr>
            </w:pPr>
            <w:r w:rsidRPr="00253A2F">
              <w:rPr>
                <w:rFonts w:ascii="Arial" w:hAnsi="Arial" w:cs="Arial"/>
                <w:i/>
                <w:sz w:val="21"/>
                <w:szCs w:val="21"/>
              </w:rPr>
              <w:t>20/11 Update –</w:t>
            </w:r>
            <w:r>
              <w:rPr>
                <w:rFonts w:ascii="Arial" w:hAnsi="Arial" w:cs="Arial"/>
                <w:sz w:val="21"/>
                <w:szCs w:val="21"/>
              </w:rPr>
              <w:t xml:space="preserve"> Yet to commence program.</w:t>
            </w:r>
          </w:p>
          <w:p w14:paraId="03EA820D" w14:textId="5417347F" w:rsidR="003A6B4A" w:rsidRDefault="003A6B4A" w:rsidP="00C4317D">
            <w:pPr>
              <w:spacing w:before="40" w:after="40" w:line="240" w:lineRule="auto"/>
              <w:rPr>
                <w:rFonts w:ascii="Arial" w:hAnsi="Arial" w:cs="Arial"/>
                <w:sz w:val="21"/>
                <w:szCs w:val="21"/>
              </w:rPr>
            </w:pPr>
            <w:r w:rsidRPr="003A6B4A">
              <w:rPr>
                <w:rFonts w:ascii="Arial" w:hAnsi="Arial" w:cs="Arial"/>
                <w:i/>
                <w:sz w:val="21"/>
                <w:szCs w:val="21"/>
              </w:rPr>
              <w:t>30/01 Update</w:t>
            </w:r>
            <w:r>
              <w:rPr>
                <w:rFonts w:ascii="Arial" w:hAnsi="Arial" w:cs="Arial"/>
                <w:sz w:val="21"/>
                <w:szCs w:val="21"/>
              </w:rPr>
              <w:t xml:space="preserve"> – Vivian Mai</w:t>
            </w:r>
            <w:r w:rsidR="00680547">
              <w:rPr>
                <w:rFonts w:ascii="Arial" w:hAnsi="Arial" w:cs="Arial"/>
                <w:sz w:val="21"/>
                <w:szCs w:val="21"/>
              </w:rPr>
              <w:t>, Price and Consumer demand behaviour</w:t>
            </w:r>
            <w:r>
              <w:rPr>
                <w:rFonts w:ascii="Arial" w:hAnsi="Arial" w:cs="Arial"/>
                <w:sz w:val="21"/>
                <w:szCs w:val="21"/>
              </w:rPr>
              <w:t xml:space="preserve"> </w:t>
            </w:r>
            <w:r w:rsidR="00680547">
              <w:rPr>
                <w:rFonts w:ascii="Arial" w:hAnsi="Arial" w:cs="Arial"/>
                <w:sz w:val="21"/>
                <w:szCs w:val="21"/>
              </w:rPr>
              <w:t>and Song Li, Climate/Heatwaves will present on in the coming months.</w:t>
            </w:r>
            <w:r>
              <w:rPr>
                <w:rFonts w:ascii="Arial" w:hAnsi="Arial" w:cs="Arial"/>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20F" w14:textId="77777777" w:rsidR="00E345D9" w:rsidRDefault="00E345D9" w:rsidP="00E345D9">
            <w:pPr>
              <w:spacing w:before="40" w:after="40" w:line="240" w:lineRule="auto"/>
              <w:jc w:val="center"/>
              <w:rPr>
                <w:rFonts w:ascii="Arial" w:hAnsi="Arial" w:cs="Arial"/>
                <w:sz w:val="21"/>
                <w:szCs w:val="21"/>
              </w:rPr>
            </w:pPr>
          </w:p>
          <w:p w14:paraId="03EA8210" w14:textId="77777777" w:rsidR="00E345D9" w:rsidRDefault="00E345D9" w:rsidP="00E345D9">
            <w:pPr>
              <w:spacing w:before="40" w:after="40" w:line="240" w:lineRule="auto"/>
              <w:jc w:val="center"/>
              <w:rPr>
                <w:rFonts w:ascii="Arial" w:hAnsi="Arial" w:cs="Arial"/>
                <w:sz w:val="21"/>
                <w:szCs w:val="21"/>
              </w:rPr>
            </w:pPr>
            <w:r>
              <w:rPr>
                <w:rFonts w:ascii="Arial" w:hAnsi="Arial" w:cs="Arial"/>
                <w:sz w:val="21"/>
                <w:szCs w:val="21"/>
              </w:rPr>
              <w:t>Greg Staib (AEMO)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11" w14:textId="77777777" w:rsidR="00AA75CF" w:rsidRDefault="00AA75CF" w:rsidP="00E345D9">
            <w:pPr>
              <w:spacing w:before="40" w:after="40" w:line="240" w:lineRule="auto"/>
              <w:jc w:val="center"/>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12" w14:textId="77777777" w:rsidR="00AA75CF" w:rsidRDefault="00AA75CF" w:rsidP="00E80007">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AA75CF" w14:paraId="03EA821F"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214" w14:textId="77777777" w:rsidR="00AA75CF" w:rsidRDefault="00AA75CF" w:rsidP="00E80007">
            <w:pPr>
              <w:spacing w:before="40" w:after="40" w:line="240" w:lineRule="auto"/>
              <w:rPr>
                <w:rFonts w:ascii="Arial" w:eastAsia="Calibri" w:hAnsi="Arial" w:cs="Arial"/>
                <w:b/>
                <w:sz w:val="21"/>
                <w:szCs w:val="21"/>
              </w:rPr>
            </w:pPr>
            <w:r>
              <w:rPr>
                <w:rFonts w:ascii="Arial" w:eastAsia="Calibri" w:hAnsi="Arial" w:cs="Arial"/>
                <w:b/>
                <w:sz w:val="21"/>
                <w:szCs w:val="21"/>
              </w:rPr>
              <w:lastRenderedPageBreak/>
              <w:t>1.4.2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215" w14:textId="77777777" w:rsidR="00AA75CF" w:rsidRDefault="00AA75CF" w:rsidP="00E80007">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216" w14:textId="77777777" w:rsidR="00AA75CF" w:rsidRPr="00B65376" w:rsidRDefault="00AA75CF" w:rsidP="00E80007">
            <w:pPr>
              <w:spacing w:before="40" w:after="40" w:line="240" w:lineRule="auto"/>
              <w:rPr>
                <w:rFonts w:ascii="Arial" w:hAnsi="Arial" w:cs="Arial"/>
                <w:sz w:val="21"/>
                <w:szCs w:val="21"/>
              </w:rPr>
            </w:pPr>
            <w:r>
              <w:rPr>
                <w:rFonts w:ascii="Arial" w:hAnsi="Arial" w:cs="Arial"/>
                <w:sz w:val="21"/>
                <w:szCs w:val="21"/>
              </w:rPr>
              <w:t>Summer Analytics Program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217" w14:textId="77777777" w:rsidR="00AA75CF" w:rsidRDefault="00AA75CF" w:rsidP="00E80007">
            <w:pPr>
              <w:spacing w:before="40" w:after="40" w:line="240" w:lineRule="auto"/>
              <w:rPr>
                <w:rFonts w:ascii="Arial" w:hAnsi="Arial" w:cs="Arial"/>
                <w:sz w:val="21"/>
                <w:szCs w:val="21"/>
              </w:rPr>
            </w:pPr>
            <w:r>
              <w:rPr>
                <w:rFonts w:ascii="Arial" w:hAnsi="Arial" w:cs="Arial"/>
                <w:sz w:val="21"/>
                <w:szCs w:val="21"/>
              </w:rPr>
              <w:t>Discuss consumer behaviour around tariffs with Craig Memery (PIAC)</w:t>
            </w:r>
          </w:p>
          <w:p w14:paraId="03EA8218" w14:textId="77777777" w:rsidR="00350172" w:rsidRDefault="00253A2F" w:rsidP="00E80007">
            <w:pPr>
              <w:spacing w:before="40" w:after="40" w:line="240" w:lineRule="auto"/>
              <w:rPr>
                <w:rFonts w:ascii="Arial" w:hAnsi="Arial" w:cs="Arial"/>
                <w:sz w:val="21"/>
                <w:szCs w:val="21"/>
              </w:rPr>
            </w:pPr>
            <w:r w:rsidRPr="003A6B4A">
              <w:rPr>
                <w:rFonts w:ascii="Arial" w:hAnsi="Arial" w:cs="Arial"/>
                <w:i/>
                <w:sz w:val="21"/>
                <w:szCs w:val="21"/>
              </w:rPr>
              <w:t xml:space="preserve">20/11Update </w:t>
            </w:r>
            <w:r>
              <w:rPr>
                <w:rFonts w:ascii="Arial" w:hAnsi="Arial" w:cs="Arial"/>
                <w:sz w:val="21"/>
                <w:szCs w:val="21"/>
              </w:rPr>
              <w:t>- relates to analytics</w:t>
            </w:r>
            <w:r w:rsidR="00350172">
              <w:rPr>
                <w:rFonts w:ascii="Arial" w:hAnsi="Arial" w:cs="Arial"/>
                <w:sz w:val="21"/>
                <w:szCs w:val="21"/>
              </w:rPr>
              <w:t xml:space="preserve"> program – comment taken on</w:t>
            </w:r>
            <w:r>
              <w:rPr>
                <w:rFonts w:ascii="Arial" w:hAnsi="Arial" w:cs="Arial"/>
                <w:sz w:val="21"/>
                <w:szCs w:val="21"/>
              </w:rPr>
              <w:t xml:space="preserve"> </w:t>
            </w:r>
            <w:r w:rsidR="00350172">
              <w:rPr>
                <w:rFonts w:ascii="Arial" w:hAnsi="Arial" w:cs="Arial"/>
                <w:sz w:val="21"/>
                <w:szCs w:val="21"/>
              </w:rPr>
              <w:t xml:space="preserve">board.  </w:t>
            </w:r>
          </w:p>
          <w:p w14:paraId="03EA8219" w14:textId="77777777" w:rsidR="003A6B4A" w:rsidRDefault="0044288C" w:rsidP="00680547">
            <w:pPr>
              <w:spacing w:before="40" w:after="40" w:line="240" w:lineRule="auto"/>
              <w:rPr>
                <w:rFonts w:ascii="Arial" w:hAnsi="Arial" w:cs="Arial"/>
                <w:sz w:val="21"/>
                <w:szCs w:val="21"/>
              </w:rPr>
            </w:pPr>
            <w:r w:rsidRPr="0044288C">
              <w:rPr>
                <w:rFonts w:ascii="Arial" w:hAnsi="Arial" w:cs="Arial"/>
                <w:i/>
                <w:sz w:val="21"/>
                <w:szCs w:val="21"/>
              </w:rPr>
              <w:t>30/01 Update</w:t>
            </w:r>
            <w:r>
              <w:rPr>
                <w:rFonts w:ascii="Arial" w:hAnsi="Arial" w:cs="Arial"/>
                <w:i/>
                <w:sz w:val="21"/>
                <w:szCs w:val="21"/>
              </w:rPr>
              <w:t xml:space="preserve"> </w:t>
            </w:r>
            <w:r w:rsidR="00AC3037">
              <w:rPr>
                <w:rFonts w:ascii="Arial" w:hAnsi="Arial" w:cs="Arial"/>
                <w:i/>
                <w:sz w:val="21"/>
                <w:szCs w:val="21"/>
              </w:rPr>
              <w:t>–</w:t>
            </w:r>
            <w:r>
              <w:rPr>
                <w:rFonts w:ascii="Arial" w:hAnsi="Arial" w:cs="Arial"/>
                <w:sz w:val="21"/>
                <w:szCs w:val="21"/>
              </w:rPr>
              <w:t xml:space="preserve"> </w:t>
            </w:r>
            <w:r w:rsidR="00AC3037">
              <w:rPr>
                <w:rFonts w:ascii="Arial" w:hAnsi="Arial" w:cs="Arial"/>
                <w:sz w:val="21"/>
                <w:szCs w:val="21"/>
              </w:rPr>
              <w:t>Craig to discuss with Tania off line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21A" w14:textId="77777777" w:rsidR="00AA75CF" w:rsidRDefault="00AA75CF" w:rsidP="00E345D9">
            <w:pPr>
              <w:spacing w:before="40" w:after="40" w:line="240" w:lineRule="auto"/>
              <w:jc w:val="center"/>
              <w:rPr>
                <w:rFonts w:ascii="Arial" w:hAnsi="Arial" w:cs="Arial"/>
                <w:sz w:val="21"/>
                <w:szCs w:val="21"/>
              </w:rPr>
            </w:pPr>
            <w:r>
              <w:rPr>
                <w:rFonts w:ascii="Arial" w:hAnsi="Arial" w:cs="Arial"/>
                <w:sz w:val="21"/>
                <w:szCs w:val="21"/>
              </w:rPr>
              <w:t>Scott Maves (AEMO)</w:t>
            </w:r>
          </w:p>
          <w:p w14:paraId="03EA821B" w14:textId="77777777" w:rsidR="0044288C" w:rsidRDefault="0044288C" w:rsidP="00E345D9">
            <w:pPr>
              <w:spacing w:before="40" w:after="40" w:line="240" w:lineRule="auto"/>
              <w:jc w:val="center"/>
              <w:rPr>
                <w:rFonts w:ascii="Arial" w:hAnsi="Arial" w:cs="Arial"/>
                <w:sz w:val="21"/>
                <w:szCs w:val="21"/>
              </w:rPr>
            </w:pPr>
          </w:p>
          <w:p w14:paraId="03EA821C" w14:textId="77777777" w:rsidR="0044288C" w:rsidRDefault="0044288C" w:rsidP="00E345D9">
            <w:pPr>
              <w:spacing w:before="40" w:after="40" w:line="240" w:lineRule="auto"/>
              <w:jc w:val="center"/>
              <w:rPr>
                <w:rFonts w:ascii="Arial" w:hAnsi="Arial" w:cs="Arial"/>
                <w:sz w:val="21"/>
                <w:szCs w:val="21"/>
              </w:rPr>
            </w:pPr>
            <w:r>
              <w:rPr>
                <w:rFonts w:ascii="Arial" w:hAnsi="Arial" w:cs="Arial"/>
                <w:sz w:val="21"/>
                <w:szCs w:val="21"/>
              </w:rPr>
              <w:t>Greg Staib (AEMO)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1D" w14:textId="77777777" w:rsidR="00AA75CF" w:rsidRDefault="00AA75CF" w:rsidP="00E345D9">
            <w:pPr>
              <w:spacing w:before="40" w:after="40" w:line="240" w:lineRule="auto"/>
              <w:jc w:val="center"/>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1E" w14:textId="77777777" w:rsidR="00AA75CF" w:rsidRDefault="00AC3037" w:rsidP="00E80007">
            <w:pPr>
              <w:spacing w:before="40" w:after="40" w:line="240" w:lineRule="auto"/>
              <w:rPr>
                <w:rFonts w:ascii="Arial" w:eastAsia="Calibri" w:hAnsi="Arial" w:cs="Arial"/>
                <w:color w:val="ED7D31" w:themeColor="accent2"/>
                <w:sz w:val="21"/>
                <w:szCs w:val="21"/>
              </w:rPr>
            </w:pPr>
            <w:r w:rsidRPr="00FD524C">
              <w:rPr>
                <w:rFonts w:ascii="Arial" w:eastAsia="Calibri" w:hAnsi="Arial" w:cs="Arial"/>
                <w:color w:val="00B050"/>
                <w:sz w:val="21"/>
                <w:szCs w:val="21"/>
              </w:rPr>
              <w:t>Completed</w:t>
            </w:r>
          </w:p>
        </w:tc>
      </w:tr>
      <w:tr w:rsidR="00AA75CF" w14:paraId="03EA8227" w14:textId="77777777" w:rsidTr="00865FBD">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3EA8220" w14:textId="77777777" w:rsidR="00AA75CF" w:rsidRDefault="00AA75CF" w:rsidP="00E80007">
            <w:pPr>
              <w:spacing w:before="40" w:after="40" w:line="240" w:lineRule="auto"/>
              <w:rPr>
                <w:rFonts w:ascii="Arial" w:eastAsia="Calibri" w:hAnsi="Arial" w:cs="Arial"/>
                <w:b/>
                <w:sz w:val="21"/>
                <w:szCs w:val="21"/>
              </w:rPr>
            </w:pPr>
            <w:r>
              <w:rPr>
                <w:rFonts w:ascii="Arial" w:eastAsia="Calibri" w:hAnsi="Arial" w:cs="Arial"/>
                <w:b/>
                <w:sz w:val="21"/>
                <w:szCs w:val="21"/>
              </w:rPr>
              <w:t>1.5.1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3EA8221" w14:textId="77777777" w:rsidR="00AA75CF" w:rsidRDefault="00AA75CF" w:rsidP="00E80007">
            <w:pPr>
              <w:spacing w:before="40" w:after="40" w:line="240" w:lineRule="auto"/>
              <w:rPr>
                <w:rFonts w:ascii="Arial" w:eastAsia="Calibri" w:hAnsi="Arial" w:cs="Arial"/>
                <w:sz w:val="21"/>
                <w:szCs w:val="21"/>
              </w:rPr>
            </w:pPr>
            <w:r>
              <w:rPr>
                <w:rFonts w:ascii="Arial" w:eastAsia="Calibri" w:hAnsi="Arial" w:cs="Arial"/>
                <w:sz w:val="21"/>
                <w:szCs w:val="21"/>
              </w:rPr>
              <w:t>19-Sep-17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EA8222" w14:textId="77777777" w:rsidR="00AA75CF" w:rsidRPr="00B65376" w:rsidRDefault="00AA75CF" w:rsidP="00E80007">
            <w:pPr>
              <w:spacing w:before="40" w:after="40" w:line="240" w:lineRule="auto"/>
              <w:rPr>
                <w:rFonts w:ascii="Arial" w:hAnsi="Arial" w:cs="Arial"/>
                <w:sz w:val="21"/>
                <w:szCs w:val="21"/>
              </w:rPr>
            </w:pPr>
            <w:r>
              <w:rPr>
                <w:rFonts w:ascii="Arial" w:hAnsi="Arial" w:cs="Arial"/>
                <w:sz w:val="21"/>
                <w:szCs w:val="21"/>
              </w:rPr>
              <w:t>Electric vehicles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EA8223" w14:textId="77777777" w:rsidR="00AA75CF" w:rsidRDefault="00AA75CF" w:rsidP="00E80007">
            <w:pPr>
              <w:spacing w:before="40" w:after="40" w:line="240" w:lineRule="auto"/>
              <w:rPr>
                <w:rFonts w:ascii="Arial" w:hAnsi="Arial" w:cs="Arial"/>
                <w:sz w:val="21"/>
                <w:szCs w:val="21"/>
              </w:rPr>
            </w:pPr>
            <w:r>
              <w:rPr>
                <w:rFonts w:ascii="Arial" w:hAnsi="Arial" w:cs="Arial"/>
                <w:sz w:val="21"/>
                <w:szCs w:val="21"/>
              </w:rPr>
              <w:t>Confirm penetration of EVs is for a strong, neutral and weak scenarios.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A8224" w14:textId="77777777" w:rsidR="00AA75CF" w:rsidRDefault="00AA75CF" w:rsidP="00E345D9">
            <w:pPr>
              <w:spacing w:before="40" w:after="40" w:line="240" w:lineRule="auto"/>
              <w:jc w:val="center"/>
              <w:rPr>
                <w:rFonts w:ascii="Arial" w:hAnsi="Arial" w:cs="Arial"/>
                <w:sz w:val="21"/>
                <w:szCs w:val="21"/>
              </w:rPr>
            </w:pPr>
            <w:r>
              <w:rPr>
                <w:rFonts w:ascii="Arial" w:hAnsi="Arial" w:cs="Arial"/>
                <w:sz w:val="21"/>
                <w:szCs w:val="21"/>
              </w:rPr>
              <w:t>Greg Staib (AEMO)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A8225" w14:textId="77777777" w:rsidR="00AA75CF" w:rsidRDefault="00AA75CF" w:rsidP="00E345D9">
            <w:pPr>
              <w:spacing w:before="40" w:after="40" w:line="240" w:lineRule="auto"/>
              <w:jc w:val="center"/>
              <w:rPr>
                <w:rFonts w:ascii="Arial" w:eastAsia="Calibri" w:hAnsi="Arial" w:cs="Arial"/>
                <w:sz w:val="21"/>
                <w:szCs w:val="21"/>
              </w:rPr>
            </w:pPr>
            <w:r>
              <w:rPr>
                <w:rFonts w:ascii="Arial" w:eastAsia="Calibri" w:hAnsi="Arial" w:cs="Arial"/>
                <w:sz w:val="21"/>
                <w:szCs w:val="21"/>
              </w:rPr>
              <w:t>24-Oct-17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A8226" w14:textId="77777777" w:rsidR="00AA75CF" w:rsidRDefault="006B1305" w:rsidP="00E80007">
            <w:pPr>
              <w:spacing w:before="40" w:after="40" w:line="240" w:lineRule="auto"/>
              <w:rPr>
                <w:rFonts w:ascii="Arial" w:eastAsia="Calibri" w:hAnsi="Arial" w:cs="Arial"/>
                <w:color w:val="ED7D31" w:themeColor="accent2"/>
                <w:sz w:val="21"/>
                <w:szCs w:val="21"/>
              </w:rPr>
            </w:pPr>
            <w:r w:rsidRPr="00FD524C">
              <w:rPr>
                <w:rFonts w:ascii="Arial" w:eastAsia="Calibri" w:hAnsi="Arial" w:cs="Arial"/>
                <w:color w:val="00B050"/>
                <w:sz w:val="21"/>
                <w:szCs w:val="21"/>
              </w:rPr>
              <w:t>Completed</w:t>
            </w:r>
          </w:p>
        </w:tc>
      </w:tr>
    </w:tbl>
    <w:p w14:paraId="03EA8228" w14:textId="77777777" w:rsidR="00F8621E" w:rsidRPr="004715D4" w:rsidRDefault="00F8621E" w:rsidP="002D456A">
      <w:pPr>
        <w:spacing w:before="120" w:after="120" w:line="240" w:lineRule="auto"/>
        <w:rPr>
          <w:rFonts w:ascii="Arial" w:eastAsia="Times New Roman" w:hAnsi="Arial" w:cs="Arial"/>
          <w:b/>
          <w:bCs/>
          <w:sz w:val="21"/>
          <w:szCs w:val="21"/>
          <w:u w:val="single"/>
          <w:lang w:eastAsia="en-AU"/>
        </w:rPr>
      </w:pPr>
    </w:p>
    <w:sectPr w:rsidR="00F8621E" w:rsidRPr="004715D4" w:rsidSect="002C40F1">
      <w:pgSz w:w="16838" w:h="11906" w:orient="landscape" w:code="9"/>
      <w:pgMar w:top="1440" w:right="1440" w:bottom="1841" w:left="1440" w:header="964"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00B29" w14:textId="77777777" w:rsidR="008778D1" w:rsidRDefault="008778D1">
      <w:pPr>
        <w:spacing w:after="0" w:line="240" w:lineRule="auto"/>
      </w:pPr>
      <w:r>
        <w:separator/>
      </w:r>
    </w:p>
  </w:endnote>
  <w:endnote w:type="continuationSeparator" w:id="0">
    <w:p w14:paraId="52A655E6" w14:textId="77777777" w:rsidR="008778D1" w:rsidRDefault="0087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822F" w14:textId="3EFD923E" w:rsidR="00366723" w:rsidRPr="009B363E" w:rsidRDefault="00366723" w:rsidP="007E31FF">
    <w:pPr>
      <w:pStyle w:val="Footer"/>
      <w:pBdr>
        <w:top w:val="single" w:sz="4" w:space="0" w:color="auto"/>
      </w:pBdr>
      <w:tabs>
        <w:tab w:val="right" w:pos="12474"/>
      </w:tabs>
    </w:pPr>
    <w:r>
      <w:tab/>
    </w:r>
    <w:r>
      <w:tab/>
    </w:r>
    <w:r>
      <w:tab/>
    </w:r>
    <w:r w:rsidRPr="009B363E">
      <w:t xml:space="preserve">PAGE </w:t>
    </w:r>
    <w:r>
      <w:fldChar w:fldCharType="begin"/>
    </w:r>
    <w:r>
      <w:instrText xml:space="preserve"> PAGE  \* MERGEFORMAT </w:instrText>
    </w:r>
    <w:r>
      <w:fldChar w:fldCharType="separate"/>
    </w:r>
    <w:r w:rsidR="00F148A0">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1378"/>
      <w:docPartObj>
        <w:docPartGallery w:val="Page Numbers (Bottom of Page)"/>
        <w:docPartUnique/>
      </w:docPartObj>
    </w:sdtPr>
    <w:sdtEndPr>
      <w:rPr>
        <w:noProof/>
      </w:rPr>
    </w:sdtEndPr>
    <w:sdtContent>
      <w:p w14:paraId="03EA8232" w14:textId="09441E8D" w:rsidR="00366723" w:rsidRDefault="00366723" w:rsidP="007E31FF">
        <w:pPr>
          <w:pStyle w:val="Footer"/>
          <w:tabs>
            <w:tab w:val="left" w:pos="6901"/>
            <w:tab w:val="right" w:pos="8625"/>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F148A0">
          <w:rPr>
            <w:noProof/>
          </w:rPr>
          <w:t>6</w:t>
        </w:r>
        <w:r>
          <w:rPr>
            <w:noProof/>
          </w:rPr>
          <w:fldChar w:fldCharType="end"/>
        </w:r>
      </w:p>
    </w:sdtContent>
  </w:sdt>
  <w:p w14:paraId="03EA8233" w14:textId="77777777" w:rsidR="00366723" w:rsidRDefault="0036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2F65B" w14:textId="77777777" w:rsidR="008778D1" w:rsidRDefault="008778D1">
      <w:pPr>
        <w:spacing w:after="0" w:line="240" w:lineRule="auto"/>
      </w:pPr>
      <w:r>
        <w:separator/>
      </w:r>
    </w:p>
  </w:footnote>
  <w:footnote w:type="continuationSeparator" w:id="0">
    <w:p w14:paraId="3E3F940F" w14:textId="77777777" w:rsidR="008778D1" w:rsidRDefault="00877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8230" w14:textId="77777777" w:rsidR="00366723" w:rsidRDefault="00366723" w:rsidP="002C40F1">
    <w:pPr>
      <w:pStyle w:val="Header"/>
      <w:jc w:val="right"/>
    </w:pPr>
    <w:r w:rsidRPr="005D04EA">
      <w:rPr>
        <w:noProof/>
        <w:lang w:eastAsia="en-AU"/>
      </w:rPr>
      <w:drawing>
        <wp:anchor distT="0" distB="0" distL="114300" distR="114300" simplePos="0" relativeHeight="251659264" behindDoc="1" locked="1" layoutInCell="1" allowOverlap="1" wp14:anchorId="03EA8234" wp14:editId="03EA8235">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03EA8231" w14:textId="77777777" w:rsidR="00366723" w:rsidRDefault="00366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298"/>
    <w:multiLevelType w:val="hybridMultilevel"/>
    <w:tmpl w:val="3E44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27146"/>
    <w:multiLevelType w:val="hybridMultilevel"/>
    <w:tmpl w:val="0BC0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6D4"/>
    <w:multiLevelType w:val="hybridMultilevel"/>
    <w:tmpl w:val="D81067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85A21"/>
    <w:multiLevelType w:val="hybridMultilevel"/>
    <w:tmpl w:val="08AC2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80783"/>
    <w:multiLevelType w:val="hybridMultilevel"/>
    <w:tmpl w:val="999EE6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B8722D"/>
    <w:multiLevelType w:val="hybridMultilevel"/>
    <w:tmpl w:val="271CCE9C"/>
    <w:lvl w:ilvl="0" w:tplc="F7981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32F6A"/>
    <w:multiLevelType w:val="hybridMultilevel"/>
    <w:tmpl w:val="67103BDC"/>
    <w:lvl w:ilvl="0" w:tplc="B6C666B2">
      <w:start w:val="1"/>
      <w:numFmt w:val="bullet"/>
      <w:lvlText w:val="•"/>
      <w:lvlJc w:val="left"/>
      <w:pPr>
        <w:tabs>
          <w:tab w:val="num" w:pos="720"/>
        </w:tabs>
        <w:ind w:left="720" w:hanging="360"/>
      </w:pPr>
      <w:rPr>
        <w:rFonts w:ascii="Arial" w:hAnsi="Arial" w:hint="default"/>
      </w:rPr>
    </w:lvl>
    <w:lvl w:ilvl="1" w:tplc="378EB932" w:tentative="1">
      <w:start w:val="1"/>
      <w:numFmt w:val="bullet"/>
      <w:lvlText w:val="•"/>
      <w:lvlJc w:val="left"/>
      <w:pPr>
        <w:tabs>
          <w:tab w:val="num" w:pos="1440"/>
        </w:tabs>
        <w:ind w:left="1440" w:hanging="360"/>
      </w:pPr>
      <w:rPr>
        <w:rFonts w:ascii="Arial" w:hAnsi="Arial" w:hint="default"/>
      </w:rPr>
    </w:lvl>
    <w:lvl w:ilvl="2" w:tplc="42E008B8" w:tentative="1">
      <w:start w:val="1"/>
      <w:numFmt w:val="bullet"/>
      <w:lvlText w:val="•"/>
      <w:lvlJc w:val="left"/>
      <w:pPr>
        <w:tabs>
          <w:tab w:val="num" w:pos="2160"/>
        </w:tabs>
        <w:ind w:left="2160" w:hanging="360"/>
      </w:pPr>
      <w:rPr>
        <w:rFonts w:ascii="Arial" w:hAnsi="Arial" w:hint="default"/>
      </w:rPr>
    </w:lvl>
    <w:lvl w:ilvl="3" w:tplc="F1AE440A" w:tentative="1">
      <w:start w:val="1"/>
      <w:numFmt w:val="bullet"/>
      <w:lvlText w:val="•"/>
      <w:lvlJc w:val="left"/>
      <w:pPr>
        <w:tabs>
          <w:tab w:val="num" w:pos="2880"/>
        </w:tabs>
        <w:ind w:left="2880" w:hanging="360"/>
      </w:pPr>
      <w:rPr>
        <w:rFonts w:ascii="Arial" w:hAnsi="Arial" w:hint="default"/>
      </w:rPr>
    </w:lvl>
    <w:lvl w:ilvl="4" w:tplc="808AA704" w:tentative="1">
      <w:start w:val="1"/>
      <w:numFmt w:val="bullet"/>
      <w:lvlText w:val="•"/>
      <w:lvlJc w:val="left"/>
      <w:pPr>
        <w:tabs>
          <w:tab w:val="num" w:pos="3600"/>
        </w:tabs>
        <w:ind w:left="3600" w:hanging="360"/>
      </w:pPr>
      <w:rPr>
        <w:rFonts w:ascii="Arial" w:hAnsi="Arial" w:hint="default"/>
      </w:rPr>
    </w:lvl>
    <w:lvl w:ilvl="5" w:tplc="E8441EF4" w:tentative="1">
      <w:start w:val="1"/>
      <w:numFmt w:val="bullet"/>
      <w:lvlText w:val="•"/>
      <w:lvlJc w:val="left"/>
      <w:pPr>
        <w:tabs>
          <w:tab w:val="num" w:pos="4320"/>
        </w:tabs>
        <w:ind w:left="4320" w:hanging="360"/>
      </w:pPr>
      <w:rPr>
        <w:rFonts w:ascii="Arial" w:hAnsi="Arial" w:hint="default"/>
      </w:rPr>
    </w:lvl>
    <w:lvl w:ilvl="6" w:tplc="BB24FD56" w:tentative="1">
      <w:start w:val="1"/>
      <w:numFmt w:val="bullet"/>
      <w:lvlText w:val="•"/>
      <w:lvlJc w:val="left"/>
      <w:pPr>
        <w:tabs>
          <w:tab w:val="num" w:pos="5040"/>
        </w:tabs>
        <w:ind w:left="5040" w:hanging="360"/>
      </w:pPr>
      <w:rPr>
        <w:rFonts w:ascii="Arial" w:hAnsi="Arial" w:hint="default"/>
      </w:rPr>
    </w:lvl>
    <w:lvl w:ilvl="7" w:tplc="500E77A2" w:tentative="1">
      <w:start w:val="1"/>
      <w:numFmt w:val="bullet"/>
      <w:lvlText w:val="•"/>
      <w:lvlJc w:val="left"/>
      <w:pPr>
        <w:tabs>
          <w:tab w:val="num" w:pos="5760"/>
        </w:tabs>
        <w:ind w:left="5760" w:hanging="360"/>
      </w:pPr>
      <w:rPr>
        <w:rFonts w:ascii="Arial" w:hAnsi="Arial" w:hint="default"/>
      </w:rPr>
    </w:lvl>
    <w:lvl w:ilvl="8" w:tplc="1E9490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020C43"/>
    <w:multiLevelType w:val="hybridMultilevel"/>
    <w:tmpl w:val="408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13265"/>
    <w:multiLevelType w:val="hybridMultilevel"/>
    <w:tmpl w:val="F5545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652E9"/>
    <w:multiLevelType w:val="hybridMultilevel"/>
    <w:tmpl w:val="FA8A2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D44F2"/>
    <w:multiLevelType w:val="hybridMultilevel"/>
    <w:tmpl w:val="63D6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24132E"/>
    <w:multiLevelType w:val="hybridMultilevel"/>
    <w:tmpl w:val="F08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06C1C"/>
    <w:multiLevelType w:val="hybridMultilevel"/>
    <w:tmpl w:val="8484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361A0E"/>
    <w:multiLevelType w:val="hybridMultilevel"/>
    <w:tmpl w:val="725E211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4A1411"/>
    <w:multiLevelType w:val="hybridMultilevel"/>
    <w:tmpl w:val="F2AE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C66AE"/>
    <w:multiLevelType w:val="hybridMultilevel"/>
    <w:tmpl w:val="E4D44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AF285F"/>
    <w:multiLevelType w:val="hybridMultilevel"/>
    <w:tmpl w:val="FE104BCC"/>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7" w15:restartNumberingAfterBreak="0">
    <w:nsid w:val="3E1E4336"/>
    <w:multiLevelType w:val="hybridMultilevel"/>
    <w:tmpl w:val="B5A409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3869E3"/>
    <w:multiLevelType w:val="hybridMultilevel"/>
    <w:tmpl w:val="FD6E29BA"/>
    <w:lvl w:ilvl="0" w:tplc="4194436C">
      <w:start w:val="1"/>
      <w:numFmt w:val="bullet"/>
      <w:lvlText w:val="•"/>
      <w:lvlJc w:val="left"/>
      <w:pPr>
        <w:tabs>
          <w:tab w:val="num" w:pos="720"/>
        </w:tabs>
        <w:ind w:left="720" w:hanging="360"/>
      </w:pPr>
      <w:rPr>
        <w:rFonts w:ascii="Arial" w:hAnsi="Arial" w:hint="default"/>
      </w:rPr>
    </w:lvl>
    <w:lvl w:ilvl="1" w:tplc="F4805308" w:tentative="1">
      <w:start w:val="1"/>
      <w:numFmt w:val="bullet"/>
      <w:lvlText w:val="•"/>
      <w:lvlJc w:val="left"/>
      <w:pPr>
        <w:tabs>
          <w:tab w:val="num" w:pos="1440"/>
        </w:tabs>
        <w:ind w:left="1440" w:hanging="360"/>
      </w:pPr>
      <w:rPr>
        <w:rFonts w:ascii="Arial" w:hAnsi="Arial" w:hint="default"/>
      </w:rPr>
    </w:lvl>
    <w:lvl w:ilvl="2" w:tplc="F086C840" w:tentative="1">
      <w:start w:val="1"/>
      <w:numFmt w:val="bullet"/>
      <w:lvlText w:val="•"/>
      <w:lvlJc w:val="left"/>
      <w:pPr>
        <w:tabs>
          <w:tab w:val="num" w:pos="2160"/>
        </w:tabs>
        <w:ind w:left="2160" w:hanging="360"/>
      </w:pPr>
      <w:rPr>
        <w:rFonts w:ascii="Arial" w:hAnsi="Arial" w:hint="default"/>
      </w:rPr>
    </w:lvl>
    <w:lvl w:ilvl="3" w:tplc="BC3AB3A0" w:tentative="1">
      <w:start w:val="1"/>
      <w:numFmt w:val="bullet"/>
      <w:lvlText w:val="•"/>
      <w:lvlJc w:val="left"/>
      <w:pPr>
        <w:tabs>
          <w:tab w:val="num" w:pos="2880"/>
        </w:tabs>
        <w:ind w:left="2880" w:hanging="360"/>
      </w:pPr>
      <w:rPr>
        <w:rFonts w:ascii="Arial" w:hAnsi="Arial" w:hint="default"/>
      </w:rPr>
    </w:lvl>
    <w:lvl w:ilvl="4" w:tplc="83748BEA" w:tentative="1">
      <w:start w:val="1"/>
      <w:numFmt w:val="bullet"/>
      <w:lvlText w:val="•"/>
      <w:lvlJc w:val="left"/>
      <w:pPr>
        <w:tabs>
          <w:tab w:val="num" w:pos="3600"/>
        </w:tabs>
        <w:ind w:left="3600" w:hanging="360"/>
      </w:pPr>
      <w:rPr>
        <w:rFonts w:ascii="Arial" w:hAnsi="Arial" w:hint="default"/>
      </w:rPr>
    </w:lvl>
    <w:lvl w:ilvl="5" w:tplc="2560371C" w:tentative="1">
      <w:start w:val="1"/>
      <w:numFmt w:val="bullet"/>
      <w:lvlText w:val="•"/>
      <w:lvlJc w:val="left"/>
      <w:pPr>
        <w:tabs>
          <w:tab w:val="num" w:pos="4320"/>
        </w:tabs>
        <w:ind w:left="4320" w:hanging="360"/>
      </w:pPr>
      <w:rPr>
        <w:rFonts w:ascii="Arial" w:hAnsi="Arial" w:hint="default"/>
      </w:rPr>
    </w:lvl>
    <w:lvl w:ilvl="6" w:tplc="A1769C92" w:tentative="1">
      <w:start w:val="1"/>
      <w:numFmt w:val="bullet"/>
      <w:lvlText w:val="•"/>
      <w:lvlJc w:val="left"/>
      <w:pPr>
        <w:tabs>
          <w:tab w:val="num" w:pos="5040"/>
        </w:tabs>
        <w:ind w:left="5040" w:hanging="360"/>
      </w:pPr>
      <w:rPr>
        <w:rFonts w:ascii="Arial" w:hAnsi="Arial" w:hint="default"/>
      </w:rPr>
    </w:lvl>
    <w:lvl w:ilvl="7" w:tplc="193431AE" w:tentative="1">
      <w:start w:val="1"/>
      <w:numFmt w:val="bullet"/>
      <w:lvlText w:val="•"/>
      <w:lvlJc w:val="left"/>
      <w:pPr>
        <w:tabs>
          <w:tab w:val="num" w:pos="5760"/>
        </w:tabs>
        <w:ind w:left="5760" w:hanging="360"/>
      </w:pPr>
      <w:rPr>
        <w:rFonts w:ascii="Arial" w:hAnsi="Arial" w:hint="default"/>
      </w:rPr>
    </w:lvl>
    <w:lvl w:ilvl="8" w:tplc="5D505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AD3362"/>
    <w:multiLevelType w:val="hybridMultilevel"/>
    <w:tmpl w:val="E0188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5C63C0"/>
    <w:multiLevelType w:val="hybridMultilevel"/>
    <w:tmpl w:val="6E343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B22B71"/>
    <w:multiLevelType w:val="hybridMultilevel"/>
    <w:tmpl w:val="9F866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206F3"/>
    <w:multiLevelType w:val="hybridMultilevel"/>
    <w:tmpl w:val="8E56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3A2F7C"/>
    <w:multiLevelType w:val="hybridMultilevel"/>
    <w:tmpl w:val="B71636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72E3E8F"/>
    <w:multiLevelType w:val="hybridMultilevel"/>
    <w:tmpl w:val="78B8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573776"/>
    <w:multiLevelType w:val="hybridMultilevel"/>
    <w:tmpl w:val="FD320F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DA41BF3"/>
    <w:multiLevelType w:val="hybridMultilevel"/>
    <w:tmpl w:val="E7DA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C47989"/>
    <w:multiLevelType w:val="hybridMultilevel"/>
    <w:tmpl w:val="B27271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3C60109"/>
    <w:multiLevelType w:val="hybridMultilevel"/>
    <w:tmpl w:val="E7EA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77F1F"/>
    <w:multiLevelType w:val="multilevel"/>
    <w:tmpl w:val="2AA0B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31" w15:restartNumberingAfterBreak="0">
    <w:nsid w:val="6C153741"/>
    <w:multiLevelType w:val="hybridMultilevel"/>
    <w:tmpl w:val="87A6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D025B3"/>
    <w:multiLevelType w:val="hybridMultilevel"/>
    <w:tmpl w:val="0494224C"/>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3" w15:restartNumberingAfterBreak="0">
    <w:nsid w:val="7B4E400D"/>
    <w:multiLevelType w:val="hybridMultilevel"/>
    <w:tmpl w:val="DCC64A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D8C45CC"/>
    <w:multiLevelType w:val="multilevel"/>
    <w:tmpl w:val="EB4EC8EC"/>
    <w:lvl w:ilvl="0">
      <w:start w:val="7"/>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7E8F74F4"/>
    <w:multiLevelType w:val="hybridMultilevel"/>
    <w:tmpl w:val="EFF415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1"/>
  </w:num>
  <w:num w:numId="3">
    <w:abstractNumId w:val="34"/>
  </w:num>
  <w:num w:numId="4">
    <w:abstractNumId w:val="34"/>
  </w:num>
  <w:num w:numId="5">
    <w:abstractNumId w:val="8"/>
  </w:num>
  <w:num w:numId="6">
    <w:abstractNumId w:val="3"/>
  </w:num>
  <w:num w:numId="7">
    <w:abstractNumId w:val="20"/>
  </w:num>
  <w:num w:numId="8">
    <w:abstractNumId w:val="16"/>
  </w:num>
  <w:num w:numId="9">
    <w:abstractNumId w:val="32"/>
  </w:num>
  <w:num w:numId="10">
    <w:abstractNumId w:val="21"/>
  </w:num>
  <w:num w:numId="11">
    <w:abstractNumId w:val="19"/>
  </w:num>
  <w:num w:numId="12">
    <w:abstractNumId w:val="19"/>
  </w:num>
  <w:num w:numId="13">
    <w:abstractNumId w:val="26"/>
  </w:num>
  <w:num w:numId="14">
    <w:abstractNumId w:val="14"/>
  </w:num>
  <w:num w:numId="15">
    <w:abstractNumId w:val="11"/>
  </w:num>
  <w:num w:numId="16">
    <w:abstractNumId w:val="10"/>
  </w:num>
  <w:num w:numId="17">
    <w:abstractNumId w:val="5"/>
  </w:num>
  <w:num w:numId="18">
    <w:abstractNumId w:val="22"/>
  </w:num>
  <w:num w:numId="19">
    <w:abstractNumId w:val="28"/>
  </w:num>
  <w:num w:numId="20">
    <w:abstractNumId w:val="34"/>
  </w:num>
  <w:num w:numId="21">
    <w:abstractNumId w:val="30"/>
  </w:num>
  <w:num w:numId="22">
    <w:abstractNumId w:val="29"/>
  </w:num>
  <w:num w:numId="23">
    <w:abstractNumId w:val="6"/>
  </w:num>
  <w:num w:numId="24">
    <w:abstractNumId w:val="18"/>
  </w:num>
  <w:num w:numId="25">
    <w:abstractNumId w:val="34"/>
  </w:num>
  <w:num w:numId="26">
    <w:abstractNumId w:val="30"/>
  </w:num>
  <w:num w:numId="27">
    <w:abstractNumId w:val="34"/>
  </w:num>
  <w:num w:numId="28">
    <w:abstractNumId w:val="24"/>
  </w:num>
  <w:num w:numId="29">
    <w:abstractNumId w:val="25"/>
  </w:num>
  <w:num w:numId="3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31"/>
  </w:num>
  <w:num w:numId="34">
    <w:abstractNumId w:val="7"/>
  </w:num>
  <w:num w:numId="35">
    <w:abstractNumId w:val="34"/>
  </w:num>
  <w:num w:numId="36">
    <w:abstractNumId w:val="30"/>
  </w:num>
  <w:num w:numId="37">
    <w:abstractNumId w:val="30"/>
  </w:num>
  <w:num w:numId="38">
    <w:abstractNumId w:val="30"/>
  </w:num>
  <w:num w:numId="39">
    <w:abstractNumId w:val="30"/>
  </w:num>
  <w:num w:numId="40">
    <w:abstractNumId w:val="30"/>
  </w:num>
  <w:num w:numId="41">
    <w:abstractNumId w:val="17"/>
  </w:num>
  <w:num w:numId="42">
    <w:abstractNumId w:val="13"/>
  </w:num>
  <w:num w:numId="43">
    <w:abstractNumId w:val="23"/>
  </w:num>
  <w:num w:numId="44">
    <w:abstractNumId w:val="27"/>
  </w:num>
  <w:num w:numId="45">
    <w:abstractNumId w:val="33"/>
  </w:num>
  <w:num w:numId="46">
    <w:abstractNumId w:val="15"/>
  </w:num>
  <w:num w:numId="47">
    <w:abstractNumId w:val="4"/>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8B4"/>
    <w:rsid w:val="00000B8E"/>
    <w:rsid w:val="00001253"/>
    <w:rsid w:val="00003F38"/>
    <w:rsid w:val="00004FAA"/>
    <w:rsid w:val="00004FDD"/>
    <w:rsid w:val="00006E85"/>
    <w:rsid w:val="00013770"/>
    <w:rsid w:val="000145D6"/>
    <w:rsid w:val="000155C6"/>
    <w:rsid w:val="000202B5"/>
    <w:rsid w:val="0002056B"/>
    <w:rsid w:val="000245F7"/>
    <w:rsid w:val="00030539"/>
    <w:rsid w:val="00033403"/>
    <w:rsid w:val="00033A8D"/>
    <w:rsid w:val="00041C61"/>
    <w:rsid w:val="000430EC"/>
    <w:rsid w:val="00044CD5"/>
    <w:rsid w:val="0005119A"/>
    <w:rsid w:val="00057D2E"/>
    <w:rsid w:val="00062B70"/>
    <w:rsid w:val="000635F5"/>
    <w:rsid w:val="000729D9"/>
    <w:rsid w:val="00075E2E"/>
    <w:rsid w:val="00077585"/>
    <w:rsid w:val="000821C5"/>
    <w:rsid w:val="000833DE"/>
    <w:rsid w:val="000848A4"/>
    <w:rsid w:val="00092C2C"/>
    <w:rsid w:val="00094B00"/>
    <w:rsid w:val="00095323"/>
    <w:rsid w:val="000A09B8"/>
    <w:rsid w:val="000A13B2"/>
    <w:rsid w:val="000A7B4E"/>
    <w:rsid w:val="000B444A"/>
    <w:rsid w:val="000C0671"/>
    <w:rsid w:val="000C1345"/>
    <w:rsid w:val="000C1C60"/>
    <w:rsid w:val="000C1E14"/>
    <w:rsid w:val="000C4F5A"/>
    <w:rsid w:val="000C6FF4"/>
    <w:rsid w:val="000C75A8"/>
    <w:rsid w:val="000D2020"/>
    <w:rsid w:val="000D7E2A"/>
    <w:rsid w:val="000E0D92"/>
    <w:rsid w:val="000E246D"/>
    <w:rsid w:val="000F0377"/>
    <w:rsid w:val="000F4197"/>
    <w:rsid w:val="000F6972"/>
    <w:rsid w:val="00104406"/>
    <w:rsid w:val="001061A4"/>
    <w:rsid w:val="00112603"/>
    <w:rsid w:val="00112B73"/>
    <w:rsid w:val="001225AA"/>
    <w:rsid w:val="00124EB5"/>
    <w:rsid w:val="00131F16"/>
    <w:rsid w:val="001325EB"/>
    <w:rsid w:val="00135AD3"/>
    <w:rsid w:val="00135DE7"/>
    <w:rsid w:val="00136563"/>
    <w:rsid w:val="0014525A"/>
    <w:rsid w:val="001452A3"/>
    <w:rsid w:val="001526D0"/>
    <w:rsid w:val="00154C40"/>
    <w:rsid w:val="001604DA"/>
    <w:rsid w:val="00162C2D"/>
    <w:rsid w:val="00166F28"/>
    <w:rsid w:val="00170F7A"/>
    <w:rsid w:val="00177A46"/>
    <w:rsid w:val="00180D9C"/>
    <w:rsid w:val="00180EF0"/>
    <w:rsid w:val="00183427"/>
    <w:rsid w:val="00183B45"/>
    <w:rsid w:val="001843C9"/>
    <w:rsid w:val="00186784"/>
    <w:rsid w:val="00197CCD"/>
    <w:rsid w:val="001A3D2D"/>
    <w:rsid w:val="001A77DB"/>
    <w:rsid w:val="001B37DC"/>
    <w:rsid w:val="001B4F94"/>
    <w:rsid w:val="001B5371"/>
    <w:rsid w:val="001B5724"/>
    <w:rsid w:val="001B6B51"/>
    <w:rsid w:val="001C52E7"/>
    <w:rsid w:val="001C7A6E"/>
    <w:rsid w:val="001D6FA0"/>
    <w:rsid w:val="001E075F"/>
    <w:rsid w:val="001E16CA"/>
    <w:rsid w:val="001E362B"/>
    <w:rsid w:val="001E3698"/>
    <w:rsid w:val="001E55DA"/>
    <w:rsid w:val="001F01A0"/>
    <w:rsid w:val="001F11D3"/>
    <w:rsid w:val="001F3CBF"/>
    <w:rsid w:val="001F5383"/>
    <w:rsid w:val="001F6700"/>
    <w:rsid w:val="002004C7"/>
    <w:rsid w:val="00203291"/>
    <w:rsid w:val="0021313F"/>
    <w:rsid w:val="002140F1"/>
    <w:rsid w:val="002167A9"/>
    <w:rsid w:val="00222991"/>
    <w:rsid w:val="00223D3C"/>
    <w:rsid w:val="00224EE5"/>
    <w:rsid w:val="00237883"/>
    <w:rsid w:val="00237ABE"/>
    <w:rsid w:val="00237D7A"/>
    <w:rsid w:val="00241EC3"/>
    <w:rsid w:val="0024705F"/>
    <w:rsid w:val="002474F5"/>
    <w:rsid w:val="002507DA"/>
    <w:rsid w:val="00253A2F"/>
    <w:rsid w:val="002540BA"/>
    <w:rsid w:val="00254DAE"/>
    <w:rsid w:val="00254E5D"/>
    <w:rsid w:val="00257224"/>
    <w:rsid w:val="00262710"/>
    <w:rsid w:val="00263C72"/>
    <w:rsid w:val="00266CA0"/>
    <w:rsid w:val="002709FF"/>
    <w:rsid w:val="00277978"/>
    <w:rsid w:val="00282171"/>
    <w:rsid w:val="0028292A"/>
    <w:rsid w:val="00283908"/>
    <w:rsid w:val="002923ED"/>
    <w:rsid w:val="00293888"/>
    <w:rsid w:val="0029746F"/>
    <w:rsid w:val="002A0343"/>
    <w:rsid w:val="002A17FC"/>
    <w:rsid w:val="002A321D"/>
    <w:rsid w:val="002A4886"/>
    <w:rsid w:val="002A5581"/>
    <w:rsid w:val="002B161C"/>
    <w:rsid w:val="002B18D7"/>
    <w:rsid w:val="002B21C3"/>
    <w:rsid w:val="002B4E7C"/>
    <w:rsid w:val="002B6164"/>
    <w:rsid w:val="002C40F1"/>
    <w:rsid w:val="002C4AAA"/>
    <w:rsid w:val="002C6F96"/>
    <w:rsid w:val="002C7373"/>
    <w:rsid w:val="002D37E0"/>
    <w:rsid w:val="002D391E"/>
    <w:rsid w:val="002D456A"/>
    <w:rsid w:val="002D5DBF"/>
    <w:rsid w:val="002E0C69"/>
    <w:rsid w:val="002E0FCE"/>
    <w:rsid w:val="002E1CEC"/>
    <w:rsid w:val="002E6258"/>
    <w:rsid w:val="002F12F1"/>
    <w:rsid w:val="002F638F"/>
    <w:rsid w:val="002F64BC"/>
    <w:rsid w:val="002F68E7"/>
    <w:rsid w:val="002F7FD5"/>
    <w:rsid w:val="0030039C"/>
    <w:rsid w:val="003005E9"/>
    <w:rsid w:val="00304CD2"/>
    <w:rsid w:val="003110BD"/>
    <w:rsid w:val="003117F1"/>
    <w:rsid w:val="003152E6"/>
    <w:rsid w:val="00317238"/>
    <w:rsid w:val="0032001E"/>
    <w:rsid w:val="003270A4"/>
    <w:rsid w:val="0033123F"/>
    <w:rsid w:val="003332C5"/>
    <w:rsid w:val="00334161"/>
    <w:rsid w:val="003450CD"/>
    <w:rsid w:val="00347463"/>
    <w:rsid w:val="00350172"/>
    <w:rsid w:val="00354A8C"/>
    <w:rsid w:val="00355854"/>
    <w:rsid w:val="003605EE"/>
    <w:rsid w:val="0036204E"/>
    <w:rsid w:val="00366723"/>
    <w:rsid w:val="00367031"/>
    <w:rsid w:val="00370034"/>
    <w:rsid w:val="0037467E"/>
    <w:rsid w:val="00374B2A"/>
    <w:rsid w:val="00374F8A"/>
    <w:rsid w:val="003826B6"/>
    <w:rsid w:val="00382B3C"/>
    <w:rsid w:val="00383CE5"/>
    <w:rsid w:val="0039109C"/>
    <w:rsid w:val="00391EAB"/>
    <w:rsid w:val="0039208E"/>
    <w:rsid w:val="00392A89"/>
    <w:rsid w:val="00395D5B"/>
    <w:rsid w:val="0039778C"/>
    <w:rsid w:val="003A05BB"/>
    <w:rsid w:val="003A1927"/>
    <w:rsid w:val="003A1E98"/>
    <w:rsid w:val="003A48FE"/>
    <w:rsid w:val="003A6B4A"/>
    <w:rsid w:val="003B1239"/>
    <w:rsid w:val="003B621F"/>
    <w:rsid w:val="003C04CB"/>
    <w:rsid w:val="003C1C0E"/>
    <w:rsid w:val="003C20BC"/>
    <w:rsid w:val="003C703B"/>
    <w:rsid w:val="003D1122"/>
    <w:rsid w:val="003D1643"/>
    <w:rsid w:val="003D1BFB"/>
    <w:rsid w:val="003D27F5"/>
    <w:rsid w:val="003D342A"/>
    <w:rsid w:val="003D4685"/>
    <w:rsid w:val="003D6342"/>
    <w:rsid w:val="003E0AA6"/>
    <w:rsid w:val="003E718F"/>
    <w:rsid w:val="003F329B"/>
    <w:rsid w:val="003F38C9"/>
    <w:rsid w:val="004018D4"/>
    <w:rsid w:val="00403219"/>
    <w:rsid w:val="00406196"/>
    <w:rsid w:val="004077AD"/>
    <w:rsid w:val="004110C5"/>
    <w:rsid w:val="00421875"/>
    <w:rsid w:val="00425315"/>
    <w:rsid w:val="00425B3B"/>
    <w:rsid w:val="00426D25"/>
    <w:rsid w:val="004304B4"/>
    <w:rsid w:val="00430526"/>
    <w:rsid w:val="00432A50"/>
    <w:rsid w:val="004358C3"/>
    <w:rsid w:val="0044288C"/>
    <w:rsid w:val="0044421F"/>
    <w:rsid w:val="00444A90"/>
    <w:rsid w:val="00451F22"/>
    <w:rsid w:val="00454A2E"/>
    <w:rsid w:val="00455CCE"/>
    <w:rsid w:val="00457377"/>
    <w:rsid w:val="004622F6"/>
    <w:rsid w:val="0046545B"/>
    <w:rsid w:val="004672BE"/>
    <w:rsid w:val="004715D4"/>
    <w:rsid w:val="00472451"/>
    <w:rsid w:val="0047315E"/>
    <w:rsid w:val="00474F71"/>
    <w:rsid w:val="00477E24"/>
    <w:rsid w:val="00480DCC"/>
    <w:rsid w:val="00483763"/>
    <w:rsid w:val="0048579E"/>
    <w:rsid w:val="00493551"/>
    <w:rsid w:val="004963F4"/>
    <w:rsid w:val="004976E1"/>
    <w:rsid w:val="004A195C"/>
    <w:rsid w:val="004A1D27"/>
    <w:rsid w:val="004A2D9E"/>
    <w:rsid w:val="004A63BA"/>
    <w:rsid w:val="004C0826"/>
    <w:rsid w:val="004C083A"/>
    <w:rsid w:val="004C40D3"/>
    <w:rsid w:val="004D33A3"/>
    <w:rsid w:val="004D60B2"/>
    <w:rsid w:val="004E0A60"/>
    <w:rsid w:val="004E16A1"/>
    <w:rsid w:val="004E205E"/>
    <w:rsid w:val="004E61AF"/>
    <w:rsid w:val="004E7335"/>
    <w:rsid w:val="004F0E22"/>
    <w:rsid w:val="004F4C75"/>
    <w:rsid w:val="004F62B1"/>
    <w:rsid w:val="004F7E22"/>
    <w:rsid w:val="00500302"/>
    <w:rsid w:val="00504EB8"/>
    <w:rsid w:val="005050E4"/>
    <w:rsid w:val="0050625B"/>
    <w:rsid w:val="005130A0"/>
    <w:rsid w:val="00514B2C"/>
    <w:rsid w:val="00516C05"/>
    <w:rsid w:val="005172B5"/>
    <w:rsid w:val="005172FB"/>
    <w:rsid w:val="00520605"/>
    <w:rsid w:val="00525CF0"/>
    <w:rsid w:val="005268F7"/>
    <w:rsid w:val="005303E9"/>
    <w:rsid w:val="00531C20"/>
    <w:rsid w:val="00535255"/>
    <w:rsid w:val="0053695E"/>
    <w:rsid w:val="00541C8B"/>
    <w:rsid w:val="0054240B"/>
    <w:rsid w:val="00543E76"/>
    <w:rsid w:val="00545E39"/>
    <w:rsid w:val="005463FA"/>
    <w:rsid w:val="005511FA"/>
    <w:rsid w:val="005516AF"/>
    <w:rsid w:val="0055311A"/>
    <w:rsid w:val="005573B0"/>
    <w:rsid w:val="005631F0"/>
    <w:rsid w:val="00564E7B"/>
    <w:rsid w:val="00570225"/>
    <w:rsid w:val="00571183"/>
    <w:rsid w:val="00571466"/>
    <w:rsid w:val="00571CD9"/>
    <w:rsid w:val="005773E6"/>
    <w:rsid w:val="00581B3D"/>
    <w:rsid w:val="0058347A"/>
    <w:rsid w:val="00583796"/>
    <w:rsid w:val="0058658C"/>
    <w:rsid w:val="00586E2F"/>
    <w:rsid w:val="0058790B"/>
    <w:rsid w:val="00592D86"/>
    <w:rsid w:val="0059303A"/>
    <w:rsid w:val="00594BF6"/>
    <w:rsid w:val="005A2987"/>
    <w:rsid w:val="005A5DFF"/>
    <w:rsid w:val="005B0CA9"/>
    <w:rsid w:val="005B345B"/>
    <w:rsid w:val="005B6207"/>
    <w:rsid w:val="005B7F1B"/>
    <w:rsid w:val="005C4D70"/>
    <w:rsid w:val="005C585F"/>
    <w:rsid w:val="005C5BCA"/>
    <w:rsid w:val="005C7945"/>
    <w:rsid w:val="005D26A7"/>
    <w:rsid w:val="005E695E"/>
    <w:rsid w:val="005F1090"/>
    <w:rsid w:val="005F111D"/>
    <w:rsid w:val="005F2201"/>
    <w:rsid w:val="005F318A"/>
    <w:rsid w:val="005F48D7"/>
    <w:rsid w:val="005F4EA3"/>
    <w:rsid w:val="005F540F"/>
    <w:rsid w:val="00600BED"/>
    <w:rsid w:val="006039B8"/>
    <w:rsid w:val="00606116"/>
    <w:rsid w:val="006073BA"/>
    <w:rsid w:val="006075C5"/>
    <w:rsid w:val="006115C5"/>
    <w:rsid w:val="006158B6"/>
    <w:rsid w:val="00615C98"/>
    <w:rsid w:val="00616475"/>
    <w:rsid w:val="00621C99"/>
    <w:rsid w:val="0063090C"/>
    <w:rsid w:val="00630EDC"/>
    <w:rsid w:val="00632D7C"/>
    <w:rsid w:val="0063473A"/>
    <w:rsid w:val="00634ACD"/>
    <w:rsid w:val="00636BDA"/>
    <w:rsid w:val="00647554"/>
    <w:rsid w:val="006515F8"/>
    <w:rsid w:val="0065172D"/>
    <w:rsid w:val="00652F4E"/>
    <w:rsid w:val="00657850"/>
    <w:rsid w:val="00657FD5"/>
    <w:rsid w:val="00660F81"/>
    <w:rsid w:val="006626B0"/>
    <w:rsid w:val="00663267"/>
    <w:rsid w:val="006767D1"/>
    <w:rsid w:val="00680547"/>
    <w:rsid w:val="0068269F"/>
    <w:rsid w:val="0068291D"/>
    <w:rsid w:val="006829DB"/>
    <w:rsid w:val="0068490F"/>
    <w:rsid w:val="0069022A"/>
    <w:rsid w:val="0069126B"/>
    <w:rsid w:val="00692DF3"/>
    <w:rsid w:val="00692DF8"/>
    <w:rsid w:val="0069338C"/>
    <w:rsid w:val="006937DB"/>
    <w:rsid w:val="00694085"/>
    <w:rsid w:val="0069450C"/>
    <w:rsid w:val="006A178C"/>
    <w:rsid w:val="006A1EAB"/>
    <w:rsid w:val="006A5995"/>
    <w:rsid w:val="006B1305"/>
    <w:rsid w:val="006B57E4"/>
    <w:rsid w:val="006B5B81"/>
    <w:rsid w:val="006B71E6"/>
    <w:rsid w:val="006C045E"/>
    <w:rsid w:val="006C0ED0"/>
    <w:rsid w:val="006C1949"/>
    <w:rsid w:val="006C2834"/>
    <w:rsid w:val="006C51F1"/>
    <w:rsid w:val="006C59C9"/>
    <w:rsid w:val="006C5D1C"/>
    <w:rsid w:val="006C6167"/>
    <w:rsid w:val="006D0B2F"/>
    <w:rsid w:val="006D0B93"/>
    <w:rsid w:val="006D31D1"/>
    <w:rsid w:val="006E56EE"/>
    <w:rsid w:val="006E5D3C"/>
    <w:rsid w:val="006E6EBB"/>
    <w:rsid w:val="006E7419"/>
    <w:rsid w:val="006F032D"/>
    <w:rsid w:val="006F09B3"/>
    <w:rsid w:val="006F0CF7"/>
    <w:rsid w:val="00701623"/>
    <w:rsid w:val="00701D90"/>
    <w:rsid w:val="00705083"/>
    <w:rsid w:val="00706FF7"/>
    <w:rsid w:val="007137F3"/>
    <w:rsid w:val="007156DF"/>
    <w:rsid w:val="0072040A"/>
    <w:rsid w:val="00720A6B"/>
    <w:rsid w:val="00722BC1"/>
    <w:rsid w:val="00723086"/>
    <w:rsid w:val="00723852"/>
    <w:rsid w:val="00726F40"/>
    <w:rsid w:val="00727AEC"/>
    <w:rsid w:val="007322DD"/>
    <w:rsid w:val="00732DAD"/>
    <w:rsid w:val="00734EC2"/>
    <w:rsid w:val="00735BF7"/>
    <w:rsid w:val="007363EC"/>
    <w:rsid w:val="00737B68"/>
    <w:rsid w:val="0074109A"/>
    <w:rsid w:val="0074178E"/>
    <w:rsid w:val="00742148"/>
    <w:rsid w:val="00742FB3"/>
    <w:rsid w:val="007430BE"/>
    <w:rsid w:val="00750864"/>
    <w:rsid w:val="0075213D"/>
    <w:rsid w:val="0075453F"/>
    <w:rsid w:val="0075571E"/>
    <w:rsid w:val="00763B33"/>
    <w:rsid w:val="00765043"/>
    <w:rsid w:val="00767292"/>
    <w:rsid w:val="00772144"/>
    <w:rsid w:val="007721C1"/>
    <w:rsid w:val="00774B89"/>
    <w:rsid w:val="00775B05"/>
    <w:rsid w:val="00777034"/>
    <w:rsid w:val="00780D87"/>
    <w:rsid w:val="00782F99"/>
    <w:rsid w:val="00783B33"/>
    <w:rsid w:val="00784763"/>
    <w:rsid w:val="00785778"/>
    <w:rsid w:val="00792158"/>
    <w:rsid w:val="00792A11"/>
    <w:rsid w:val="007A0F0A"/>
    <w:rsid w:val="007A34CC"/>
    <w:rsid w:val="007A35E8"/>
    <w:rsid w:val="007A5729"/>
    <w:rsid w:val="007B0E61"/>
    <w:rsid w:val="007B2ABF"/>
    <w:rsid w:val="007B4971"/>
    <w:rsid w:val="007B6741"/>
    <w:rsid w:val="007B6C05"/>
    <w:rsid w:val="007C1C7E"/>
    <w:rsid w:val="007C23DF"/>
    <w:rsid w:val="007C27DC"/>
    <w:rsid w:val="007C27E1"/>
    <w:rsid w:val="007C3361"/>
    <w:rsid w:val="007C6213"/>
    <w:rsid w:val="007D31E4"/>
    <w:rsid w:val="007D44B6"/>
    <w:rsid w:val="007D6613"/>
    <w:rsid w:val="007D6C0E"/>
    <w:rsid w:val="007D7010"/>
    <w:rsid w:val="007D74E8"/>
    <w:rsid w:val="007E01A7"/>
    <w:rsid w:val="007E31FF"/>
    <w:rsid w:val="007E3931"/>
    <w:rsid w:val="007E5C0B"/>
    <w:rsid w:val="007E64BF"/>
    <w:rsid w:val="007E67B1"/>
    <w:rsid w:val="007F204C"/>
    <w:rsid w:val="007F4BF3"/>
    <w:rsid w:val="007F63CF"/>
    <w:rsid w:val="007F68CE"/>
    <w:rsid w:val="007F6F03"/>
    <w:rsid w:val="007F737C"/>
    <w:rsid w:val="00803894"/>
    <w:rsid w:val="0080394F"/>
    <w:rsid w:val="00803FAD"/>
    <w:rsid w:val="0080428A"/>
    <w:rsid w:val="00811204"/>
    <w:rsid w:val="00811A00"/>
    <w:rsid w:val="00812433"/>
    <w:rsid w:val="00812EC5"/>
    <w:rsid w:val="00816AD7"/>
    <w:rsid w:val="00820EB0"/>
    <w:rsid w:val="00821670"/>
    <w:rsid w:val="00823B91"/>
    <w:rsid w:val="0082511E"/>
    <w:rsid w:val="0082703A"/>
    <w:rsid w:val="00830C17"/>
    <w:rsid w:val="008354A5"/>
    <w:rsid w:val="008361B9"/>
    <w:rsid w:val="0083630E"/>
    <w:rsid w:val="00841CE3"/>
    <w:rsid w:val="00844D12"/>
    <w:rsid w:val="00846B07"/>
    <w:rsid w:val="00853FE9"/>
    <w:rsid w:val="008543DF"/>
    <w:rsid w:val="008630E8"/>
    <w:rsid w:val="00865FBD"/>
    <w:rsid w:val="0086697C"/>
    <w:rsid w:val="00866ABB"/>
    <w:rsid w:val="0087083B"/>
    <w:rsid w:val="00871C70"/>
    <w:rsid w:val="00872031"/>
    <w:rsid w:val="0087381E"/>
    <w:rsid w:val="00874F0D"/>
    <w:rsid w:val="008778D1"/>
    <w:rsid w:val="008840F1"/>
    <w:rsid w:val="008870A3"/>
    <w:rsid w:val="008A59A9"/>
    <w:rsid w:val="008A633E"/>
    <w:rsid w:val="008A65D8"/>
    <w:rsid w:val="008A7762"/>
    <w:rsid w:val="008B22EE"/>
    <w:rsid w:val="008B43A2"/>
    <w:rsid w:val="008B53AE"/>
    <w:rsid w:val="008C35DA"/>
    <w:rsid w:val="008C35FB"/>
    <w:rsid w:val="008C38B4"/>
    <w:rsid w:val="008C45BF"/>
    <w:rsid w:val="008C6BF0"/>
    <w:rsid w:val="008C6E78"/>
    <w:rsid w:val="008C7AED"/>
    <w:rsid w:val="008D012E"/>
    <w:rsid w:val="008D0A6C"/>
    <w:rsid w:val="008D0C1C"/>
    <w:rsid w:val="008D3AF0"/>
    <w:rsid w:val="008D4A4A"/>
    <w:rsid w:val="008D676D"/>
    <w:rsid w:val="008E0AE7"/>
    <w:rsid w:val="008E1776"/>
    <w:rsid w:val="008E3C16"/>
    <w:rsid w:val="008E3DB0"/>
    <w:rsid w:val="008E6FDB"/>
    <w:rsid w:val="008F24C9"/>
    <w:rsid w:val="008F6D67"/>
    <w:rsid w:val="00902111"/>
    <w:rsid w:val="00902BE8"/>
    <w:rsid w:val="009036EE"/>
    <w:rsid w:val="00904168"/>
    <w:rsid w:val="00904407"/>
    <w:rsid w:val="00912E53"/>
    <w:rsid w:val="00915858"/>
    <w:rsid w:val="0091635D"/>
    <w:rsid w:val="00930A8D"/>
    <w:rsid w:val="00930FA8"/>
    <w:rsid w:val="0093216C"/>
    <w:rsid w:val="00934522"/>
    <w:rsid w:val="0094038C"/>
    <w:rsid w:val="00941B7C"/>
    <w:rsid w:val="00944E55"/>
    <w:rsid w:val="00945F61"/>
    <w:rsid w:val="009463CC"/>
    <w:rsid w:val="00951C96"/>
    <w:rsid w:val="0095511C"/>
    <w:rsid w:val="0095642A"/>
    <w:rsid w:val="00957522"/>
    <w:rsid w:val="0095775D"/>
    <w:rsid w:val="00957AF8"/>
    <w:rsid w:val="009608B2"/>
    <w:rsid w:val="00960D6C"/>
    <w:rsid w:val="00966038"/>
    <w:rsid w:val="0096720E"/>
    <w:rsid w:val="0097274E"/>
    <w:rsid w:val="009732CA"/>
    <w:rsid w:val="0097548A"/>
    <w:rsid w:val="009754FA"/>
    <w:rsid w:val="009852D1"/>
    <w:rsid w:val="00985BC7"/>
    <w:rsid w:val="00986399"/>
    <w:rsid w:val="00992308"/>
    <w:rsid w:val="00993CA6"/>
    <w:rsid w:val="0099766F"/>
    <w:rsid w:val="00997852"/>
    <w:rsid w:val="009A3954"/>
    <w:rsid w:val="009A4C0D"/>
    <w:rsid w:val="009A54F2"/>
    <w:rsid w:val="009A5C52"/>
    <w:rsid w:val="009A6C82"/>
    <w:rsid w:val="009A7DDD"/>
    <w:rsid w:val="009B2796"/>
    <w:rsid w:val="009B3BD4"/>
    <w:rsid w:val="009B552F"/>
    <w:rsid w:val="009C184E"/>
    <w:rsid w:val="009C39AB"/>
    <w:rsid w:val="009C5564"/>
    <w:rsid w:val="009C589B"/>
    <w:rsid w:val="009D0C07"/>
    <w:rsid w:val="009D0F34"/>
    <w:rsid w:val="009D22C1"/>
    <w:rsid w:val="009E0FAB"/>
    <w:rsid w:val="009E1EF7"/>
    <w:rsid w:val="009E40A9"/>
    <w:rsid w:val="009E467A"/>
    <w:rsid w:val="009E6F91"/>
    <w:rsid w:val="009E729C"/>
    <w:rsid w:val="009E7EB5"/>
    <w:rsid w:val="009F2DCB"/>
    <w:rsid w:val="009F36F3"/>
    <w:rsid w:val="009F4C95"/>
    <w:rsid w:val="009F5BDD"/>
    <w:rsid w:val="009F6475"/>
    <w:rsid w:val="009F7AA5"/>
    <w:rsid w:val="00A01ED6"/>
    <w:rsid w:val="00A103ED"/>
    <w:rsid w:val="00A123F9"/>
    <w:rsid w:val="00A16B4C"/>
    <w:rsid w:val="00A171B5"/>
    <w:rsid w:val="00A20810"/>
    <w:rsid w:val="00A264D2"/>
    <w:rsid w:val="00A27591"/>
    <w:rsid w:val="00A279B7"/>
    <w:rsid w:val="00A32B50"/>
    <w:rsid w:val="00A32EE7"/>
    <w:rsid w:val="00A35944"/>
    <w:rsid w:val="00A374F4"/>
    <w:rsid w:val="00A40189"/>
    <w:rsid w:val="00A46024"/>
    <w:rsid w:val="00A47D9D"/>
    <w:rsid w:val="00A50E3E"/>
    <w:rsid w:val="00A533AB"/>
    <w:rsid w:val="00A577F7"/>
    <w:rsid w:val="00A60D03"/>
    <w:rsid w:val="00A66CD2"/>
    <w:rsid w:val="00A67E5D"/>
    <w:rsid w:val="00A70365"/>
    <w:rsid w:val="00A73E63"/>
    <w:rsid w:val="00A74531"/>
    <w:rsid w:val="00A74714"/>
    <w:rsid w:val="00A77FDC"/>
    <w:rsid w:val="00A81679"/>
    <w:rsid w:val="00A85DAD"/>
    <w:rsid w:val="00A91256"/>
    <w:rsid w:val="00A91936"/>
    <w:rsid w:val="00A933CF"/>
    <w:rsid w:val="00A938FA"/>
    <w:rsid w:val="00A94083"/>
    <w:rsid w:val="00A94465"/>
    <w:rsid w:val="00AA5351"/>
    <w:rsid w:val="00AA5C0D"/>
    <w:rsid w:val="00AA5DB5"/>
    <w:rsid w:val="00AA75CF"/>
    <w:rsid w:val="00AB2B9C"/>
    <w:rsid w:val="00AB3CF8"/>
    <w:rsid w:val="00AB5EF9"/>
    <w:rsid w:val="00AB6389"/>
    <w:rsid w:val="00AC0128"/>
    <w:rsid w:val="00AC247C"/>
    <w:rsid w:val="00AC2819"/>
    <w:rsid w:val="00AC29EC"/>
    <w:rsid w:val="00AC3037"/>
    <w:rsid w:val="00AC343A"/>
    <w:rsid w:val="00AD442A"/>
    <w:rsid w:val="00AD4CE4"/>
    <w:rsid w:val="00AD4D6F"/>
    <w:rsid w:val="00AD5A28"/>
    <w:rsid w:val="00AD616E"/>
    <w:rsid w:val="00AD62D2"/>
    <w:rsid w:val="00AD6819"/>
    <w:rsid w:val="00AE114A"/>
    <w:rsid w:val="00AE244D"/>
    <w:rsid w:val="00AE3549"/>
    <w:rsid w:val="00AE692E"/>
    <w:rsid w:val="00AE7B0E"/>
    <w:rsid w:val="00AF0546"/>
    <w:rsid w:val="00AF19FA"/>
    <w:rsid w:val="00AF2F9C"/>
    <w:rsid w:val="00AF3A84"/>
    <w:rsid w:val="00AF6FA4"/>
    <w:rsid w:val="00B00D8E"/>
    <w:rsid w:val="00B00F22"/>
    <w:rsid w:val="00B01EFE"/>
    <w:rsid w:val="00B02927"/>
    <w:rsid w:val="00B034B5"/>
    <w:rsid w:val="00B04888"/>
    <w:rsid w:val="00B05944"/>
    <w:rsid w:val="00B05F90"/>
    <w:rsid w:val="00B07250"/>
    <w:rsid w:val="00B07D77"/>
    <w:rsid w:val="00B11255"/>
    <w:rsid w:val="00B14641"/>
    <w:rsid w:val="00B178D3"/>
    <w:rsid w:val="00B214A9"/>
    <w:rsid w:val="00B2367D"/>
    <w:rsid w:val="00B24266"/>
    <w:rsid w:val="00B30627"/>
    <w:rsid w:val="00B37BF1"/>
    <w:rsid w:val="00B44D89"/>
    <w:rsid w:val="00B45742"/>
    <w:rsid w:val="00B46F2D"/>
    <w:rsid w:val="00B474D9"/>
    <w:rsid w:val="00B4751F"/>
    <w:rsid w:val="00B47E92"/>
    <w:rsid w:val="00B526A7"/>
    <w:rsid w:val="00B52959"/>
    <w:rsid w:val="00B533C7"/>
    <w:rsid w:val="00B56B32"/>
    <w:rsid w:val="00B63723"/>
    <w:rsid w:val="00B63C4C"/>
    <w:rsid w:val="00B65376"/>
    <w:rsid w:val="00B6754C"/>
    <w:rsid w:val="00B73CDC"/>
    <w:rsid w:val="00B756DB"/>
    <w:rsid w:val="00B75BE2"/>
    <w:rsid w:val="00B85116"/>
    <w:rsid w:val="00B902F2"/>
    <w:rsid w:val="00B912A0"/>
    <w:rsid w:val="00B936EA"/>
    <w:rsid w:val="00B93CA9"/>
    <w:rsid w:val="00B94CB1"/>
    <w:rsid w:val="00B97C4D"/>
    <w:rsid w:val="00BA7D0B"/>
    <w:rsid w:val="00BB1DDD"/>
    <w:rsid w:val="00BC10C6"/>
    <w:rsid w:val="00BC4F62"/>
    <w:rsid w:val="00BC6144"/>
    <w:rsid w:val="00BC6BFC"/>
    <w:rsid w:val="00BD12CD"/>
    <w:rsid w:val="00BD6C94"/>
    <w:rsid w:val="00BD773B"/>
    <w:rsid w:val="00BE28A2"/>
    <w:rsid w:val="00BE3CD0"/>
    <w:rsid w:val="00BE5247"/>
    <w:rsid w:val="00BE6659"/>
    <w:rsid w:val="00BE7304"/>
    <w:rsid w:val="00BE7928"/>
    <w:rsid w:val="00BE7F3B"/>
    <w:rsid w:val="00BF2A1A"/>
    <w:rsid w:val="00BF2B8A"/>
    <w:rsid w:val="00BF2CE2"/>
    <w:rsid w:val="00BF7156"/>
    <w:rsid w:val="00BF7E2E"/>
    <w:rsid w:val="00C00B17"/>
    <w:rsid w:val="00C0489B"/>
    <w:rsid w:val="00C05DD9"/>
    <w:rsid w:val="00C0745C"/>
    <w:rsid w:val="00C076A8"/>
    <w:rsid w:val="00C07DA7"/>
    <w:rsid w:val="00C12CE9"/>
    <w:rsid w:val="00C14269"/>
    <w:rsid w:val="00C1513F"/>
    <w:rsid w:val="00C16AF3"/>
    <w:rsid w:val="00C20BFD"/>
    <w:rsid w:val="00C2501F"/>
    <w:rsid w:val="00C25D84"/>
    <w:rsid w:val="00C322AC"/>
    <w:rsid w:val="00C32B23"/>
    <w:rsid w:val="00C41E3C"/>
    <w:rsid w:val="00C4317D"/>
    <w:rsid w:val="00C5070E"/>
    <w:rsid w:val="00C50A6B"/>
    <w:rsid w:val="00C5243E"/>
    <w:rsid w:val="00C52566"/>
    <w:rsid w:val="00C5289C"/>
    <w:rsid w:val="00C52CEA"/>
    <w:rsid w:val="00C54247"/>
    <w:rsid w:val="00C546AA"/>
    <w:rsid w:val="00C56527"/>
    <w:rsid w:val="00C57BA0"/>
    <w:rsid w:val="00C57BD6"/>
    <w:rsid w:val="00C57C45"/>
    <w:rsid w:val="00C57F49"/>
    <w:rsid w:val="00C60F80"/>
    <w:rsid w:val="00C612F5"/>
    <w:rsid w:val="00C652A6"/>
    <w:rsid w:val="00C708E0"/>
    <w:rsid w:val="00C738B2"/>
    <w:rsid w:val="00C757FB"/>
    <w:rsid w:val="00C76C6F"/>
    <w:rsid w:val="00C76E3A"/>
    <w:rsid w:val="00C84B34"/>
    <w:rsid w:val="00C86BFE"/>
    <w:rsid w:val="00C91D09"/>
    <w:rsid w:val="00C925B9"/>
    <w:rsid w:val="00C9532A"/>
    <w:rsid w:val="00C95523"/>
    <w:rsid w:val="00C95D2F"/>
    <w:rsid w:val="00C95ED9"/>
    <w:rsid w:val="00C96124"/>
    <w:rsid w:val="00C97A2D"/>
    <w:rsid w:val="00CA3399"/>
    <w:rsid w:val="00CA43B2"/>
    <w:rsid w:val="00CA7798"/>
    <w:rsid w:val="00CB20F0"/>
    <w:rsid w:val="00CB5550"/>
    <w:rsid w:val="00CB697C"/>
    <w:rsid w:val="00CB6DE4"/>
    <w:rsid w:val="00CC0B94"/>
    <w:rsid w:val="00CC536E"/>
    <w:rsid w:val="00CC63EB"/>
    <w:rsid w:val="00CD087E"/>
    <w:rsid w:val="00CD0E65"/>
    <w:rsid w:val="00CD1736"/>
    <w:rsid w:val="00CD1871"/>
    <w:rsid w:val="00CD2359"/>
    <w:rsid w:val="00CE36E4"/>
    <w:rsid w:val="00CE5ABA"/>
    <w:rsid w:val="00CE5FCB"/>
    <w:rsid w:val="00CE7684"/>
    <w:rsid w:val="00D00947"/>
    <w:rsid w:val="00D00F00"/>
    <w:rsid w:val="00D01172"/>
    <w:rsid w:val="00D02048"/>
    <w:rsid w:val="00D04658"/>
    <w:rsid w:val="00D06911"/>
    <w:rsid w:val="00D11EF8"/>
    <w:rsid w:val="00D12506"/>
    <w:rsid w:val="00D135B6"/>
    <w:rsid w:val="00D14391"/>
    <w:rsid w:val="00D17881"/>
    <w:rsid w:val="00D20152"/>
    <w:rsid w:val="00D20C57"/>
    <w:rsid w:val="00D311AB"/>
    <w:rsid w:val="00D35CE7"/>
    <w:rsid w:val="00D46302"/>
    <w:rsid w:val="00D53902"/>
    <w:rsid w:val="00D54554"/>
    <w:rsid w:val="00D55033"/>
    <w:rsid w:val="00D5602A"/>
    <w:rsid w:val="00D574A4"/>
    <w:rsid w:val="00D60475"/>
    <w:rsid w:val="00D64D2E"/>
    <w:rsid w:val="00D66401"/>
    <w:rsid w:val="00D66959"/>
    <w:rsid w:val="00D66D1D"/>
    <w:rsid w:val="00D70038"/>
    <w:rsid w:val="00D76D5D"/>
    <w:rsid w:val="00D77331"/>
    <w:rsid w:val="00D85A32"/>
    <w:rsid w:val="00D87946"/>
    <w:rsid w:val="00D91970"/>
    <w:rsid w:val="00D9529D"/>
    <w:rsid w:val="00D9699E"/>
    <w:rsid w:val="00DA0804"/>
    <w:rsid w:val="00DA1856"/>
    <w:rsid w:val="00DA664F"/>
    <w:rsid w:val="00DA6ED3"/>
    <w:rsid w:val="00DB0705"/>
    <w:rsid w:val="00DB120C"/>
    <w:rsid w:val="00DB261E"/>
    <w:rsid w:val="00DB3299"/>
    <w:rsid w:val="00DB7DFD"/>
    <w:rsid w:val="00DC0A25"/>
    <w:rsid w:val="00DC4C7B"/>
    <w:rsid w:val="00DC5116"/>
    <w:rsid w:val="00DC5E36"/>
    <w:rsid w:val="00DD1370"/>
    <w:rsid w:val="00DD1746"/>
    <w:rsid w:val="00DD4712"/>
    <w:rsid w:val="00DD5799"/>
    <w:rsid w:val="00DD5B06"/>
    <w:rsid w:val="00DD6DD2"/>
    <w:rsid w:val="00DE339D"/>
    <w:rsid w:val="00DE515A"/>
    <w:rsid w:val="00DE70DB"/>
    <w:rsid w:val="00DF3A34"/>
    <w:rsid w:val="00DF5264"/>
    <w:rsid w:val="00DF6A09"/>
    <w:rsid w:val="00E039B0"/>
    <w:rsid w:val="00E04BA7"/>
    <w:rsid w:val="00E06F70"/>
    <w:rsid w:val="00E11D1A"/>
    <w:rsid w:val="00E16835"/>
    <w:rsid w:val="00E168D4"/>
    <w:rsid w:val="00E17163"/>
    <w:rsid w:val="00E24450"/>
    <w:rsid w:val="00E270A6"/>
    <w:rsid w:val="00E30615"/>
    <w:rsid w:val="00E32374"/>
    <w:rsid w:val="00E345D9"/>
    <w:rsid w:val="00E357AF"/>
    <w:rsid w:val="00E3794E"/>
    <w:rsid w:val="00E42713"/>
    <w:rsid w:val="00E436A5"/>
    <w:rsid w:val="00E4673C"/>
    <w:rsid w:val="00E53216"/>
    <w:rsid w:val="00E560E8"/>
    <w:rsid w:val="00E60E4D"/>
    <w:rsid w:val="00E61D3C"/>
    <w:rsid w:val="00E65CDB"/>
    <w:rsid w:val="00E67FD2"/>
    <w:rsid w:val="00E7566A"/>
    <w:rsid w:val="00E7766D"/>
    <w:rsid w:val="00E80007"/>
    <w:rsid w:val="00E82CAC"/>
    <w:rsid w:val="00E8479F"/>
    <w:rsid w:val="00E84C92"/>
    <w:rsid w:val="00E84E2A"/>
    <w:rsid w:val="00E856ED"/>
    <w:rsid w:val="00E869DB"/>
    <w:rsid w:val="00E870FD"/>
    <w:rsid w:val="00E907AC"/>
    <w:rsid w:val="00E90C87"/>
    <w:rsid w:val="00E91D05"/>
    <w:rsid w:val="00E936C7"/>
    <w:rsid w:val="00E939C9"/>
    <w:rsid w:val="00E95AE0"/>
    <w:rsid w:val="00E9625C"/>
    <w:rsid w:val="00E96DE8"/>
    <w:rsid w:val="00E9729C"/>
    <w:rsid w:val="00EA6AA7"/>
    <w:rsid w:val="00EA6C5E"/>
    <w:rsid w:val="00EA6C7E"/>
    <w:rsid w:val="00EA7426"/>
    <w:rsid w:val="00EA7509"/>
    <w:rsid w:val="00EB1115"/>
    <w:rsid w:val="00EC011A"/>
    <w:rsid w:val="00EC39B3"/>
    <w:rsid w:val="00EC42CE"/>
    <w:rsid w:val="00ED31E7"/>
    <w:rsid w:val="00ED4029"/>
    <w:rsid w:val="00ED7519"/>
    <w:rsid w:val="00EE1337"/>
    <w:rsid w:val="00EE1A40"/>
    <w:rsid w:val="00EE30EF"/>
    <w:rsid w:val="00EE37E5"/>
    <w:rsid w:val="00EE4AB1"/>
    <w:rsid w:val="00EE4ABC"/>
    <w:rsid w:val="00EE530A"/>
    <w:rsid w:val="00EE58E8"/>
    <w:rsid w:val="00EE623C"/>
    <w:rsid w:val="00EF17AA"/>
    <w:rsid w:val="00EF1910"/>
    <w:rsid w:val="00EF4636"/>
    <w:rsid w:val="00EF6ACD"/>
    <w:rsid w:val="00F0391A"/>
    <w:rsid w:val="00F05521"/>
    <w:rsid w:val="00F10570"/>
    <w:rsid w:val="00F10DA2"/>
    <w:rsid w:val="00F11224"/>
    <w:rsid w:val="00F11401"/>
    <w:rsid w:val="00F1455D"/>
    <w:rsid w:val="00F148A0"/>
    <w:rsid w:val="00F15FBF"/>
    <w:rsid w:val="00F21C91"/>
    <w:rsid w:val="00F26C38"/>
    <w:rsid w:val="00F27BF2"/>
    <w:rsid w:val="00F3097F"/>
    <w:rsid w:val="00F310FA"/>
    <w:rsid w:val="00F327CD"/>
    <w:rsid w:val="00F32D75"/>
    <w:rsid w:val="00F40C6B"/>
    <w:rsid w:val="00F42AE6"/>
    <w:rsid w:val="00F42CF9"/>
    <w:rsid w:val="00F435F7"/>
    <w:rsid w:val="00F44E3D"/>
    <w:rsid w:val="00F4564C"/>
    <w:rsid w:val="00F46017"/>
    <w:rsid w:val="00F4779F"/>
    <w:rsid w:val="00F47B53"/>
    <w:rsid w:val="00F54BF0"/>
    <w:rsid w:val="00F564BD"/>
    <w:rsid w:val="00F574FC"/>
    <w:rsid w:val="00F60340"/>
    <w:rsid w:val="00F63E8A"/>
    <w:rsid w:val="00F67397"/>
    <w:rsid w:val="00F73248"/>
    <w:rsid w:val="00F75941"/>
    <w:rsid w:val="00F75D9B"/>
    <w:rsid w:val="00F75DC3"/>
    <w:rsid w:val="00F76004"/>
    <w:rsid w:val="00F81A13"/>
    <w:rsid w:val="00F84127"/>
    <w:rsid w:val="00F8621E"/>
    <w:rsid w:val="00F975AF"/>
    <w:rsid w:val="00F97D82"/>
    <w:rsid w:val="00FA004F"/>
    <w:rsid w:val="00FA29A4"/>
    <w:rsid w:val="00FB5DBE"/>
    <w:rsid w:val="00FB710A"/>
    <w:rsid w:val="00FC1ADC"/>
    <w:rsid w:val="00FC6117"/>
    <w:rsid w:val="00FC61A8"/>
    <w:rsid w:val="00FC7DC7"/>
    <w:rsid w:val="00FD0BB4"/>
    <w:rsid w:val="00FD1820"/>
    <w:rsid w:val="00FD453E"/>
    <w:rsid w:val="00FD45CA"/>
    <w:rsid w:val="00FD524C"/>
    <w:rsid w:val="00FE2832"/>
    <w:rsid w:val="00FE4857"/>
    <w:rsid w:val="00FE7768"/>
    <w:rsid w:val="00FE7E72"/>
    <w:rsid w:val="00FF0476"/>
    <w:rsid w:val="00FF0901"/>
    <w:rsid w:val="00FF5F64"/>
    <w:rsid w:val="00FF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80DD"/>
  <w15:docId w15:val="{700F81A0-374D-4383-A0B0-9157196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FB"/>
  </w:style>
  <w:style w:type="paragraph" w:styleId="Heading1">
    <w:name w:val="heading 1"/>
    <w:basedOn w:val="BodyText"/>
    <w:next w:val="BodyText"/>
    <w:link w:val="Heading1Char"/>
    <w:autoRedefine/>
    <w:qFormat/>
    <w:rsid w:val="000635F5"/>
    <w:pPr>
      <w:spacing w:before="240"/>
      <w:ind w:left="284"/>
      <w:jc w:val="both"/>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21"/>
      </w:numPr>
      <w:spacing w:before="120"/>
      <w:outlineLvl w:val="2"/>
    </w:pPr>
  </w:style>
  <w:style w:type="paragraph" w:styleId="Heading4">
    <w:name w:val="heading 4"/>
    <w:basedOn w:val="Heading1"/>
    <w:next w:val="BodyText"/>
    <w:link w:val="Heading4Char"/>
    <w:autoRedefine/>
    <w:unhideWhenUsed/>
    <w:qFormat/>
    <w:rsid w:val="0037467E"/>
    <w:pPr>
      <w:spacing w:before="120"/>
      <w:outlineLvl w:val="3"/>
    </w:pPr>
  </w:style>
  <w:style w:type="paragraph" w:styleId="Heading5">
    <w:name w:val="heading 5"/>
    <w:basedOn w:val="Normal"/>
    <w:next w:val="Normal"/>
    <w:link w:val="Heading5Char"/>
    <w:semiHidden/>
    <w:unhideWhenUsed/>
    <w:qFormat/>
    <w:rsid w:val="00C76E3A"/>
    <w:pPr>
      <w:keepNext/>
      <w:keepLines/>
      <w:numPr>
        <w:ilvl w:val="4"/>
        <w:numId w:val="2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2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2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2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2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5F5"/>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eastAsia="Times New Roman" w:cstheme="minorHAnsi"/>
      <w:b/>
      <w:lang w:eastAsia="en-AU"/>
    </w:rPr>
  </w:style>
  <w:style w:type="character" w:customStyle="1" w:styleId="Heading4Char">
    <w:name w:val="Heading 4 Char"/>
    <w:basedOn w:val="DefaultParagraphFont"/>
    <w:link w:val="Heading4"/>
    <w:rsid w:val="0037467E"/>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 w:type="character" w:styleId="FollowedHyperlink">
    <w:name w:val="FollowedHyperlink"/>
    <w:basedOn w:val="DefaultParagraphFont"/>
    <w:uiPriority w:val="99"/>
    <w:semiHidden/>
    <w:unhideWhenUsed/>
    <w:rsid w:val="00E77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 w:id="517700290">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727803344">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624850472">
          <w:marLeft w:val="576"/>
          <w:marRight w:val="0"/>
          <w:marTop w:val="115"/>
          <w:marBottom w:val="0"/>
          <w:divBdr>
            <w:top w:val="none" w:sz="0" w:space="0" w:color="auto"/>
            <w:left w:val="none" w:sz="0" w:space="0" w:color="auto"/>
            <w:bottom w:val="none" w:sz="0" w:space="0" w:color="auto"/>
            <w:right w:val="none" w:sz="0" w:space="0" w:color="auto"/>
          </w:divBdr>
        </w:div>
        <w:div w:id="1199589747">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nergy.forecasting@aemo.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dean@aemo.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nergy.forecasting@aemo.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ion.information@aemo.com" TargetMode="External"/><Relationship Id="rId20" Type="http://schemas.openxmlformats.org/officeDocument/2006/relationships/hyperlink" Target="mailto:energy.forecasting@aemo.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nergy.forecasting@aemo.com.a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tania.mcintyre@aemo.com.au?subject=FPRG%20Meeting%20-%20email%20to%20Tani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Jo Dean</DisplayName>
        <AccountId>663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STAKEHOLD-10-3615</_dlc_DocId>
    <_dlc_DocIdUrl xmlns="a14523ce-dede-483e-883a-2d83261080bd">
      <Url>http://sharedocs/sites/sr/_layouts/15/DocIdRedir.aspx?ID=STAKEHOLD-10-3615</Url>
      <Description>STAKEHOLD-10-3615</Description>
    </_dlc_DocIdUrl>
  </documentManagement>
</p: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9972B-61D3-44B4-A2D9-9AE7B5F7978F}">
  <ds:schemaRefs>
    <ds:schemaRef ds:uri="http://schemas.microsoft.com/office/2006/metadata/properties"/>
    <ds:schemaRef ds:uri="http://schemas.microsoft.com/office/infopath/2007/PartnerControls"/>
    <ds:schemaRef ds:uri="a14523ce-dede-483e-883a-2d83261080bd"/>
  </ds:schemaRefs>
</ds:datastoreItem>
</file>

<file path=customXml/itemProps3.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4.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5.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6.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7.xml><?xml version="1.0" encoding="utf-8"?>
<ds:datastoreItem xmlns:ds="http://schemas.openxmlformats.org/officeDocument/2006/customXml" ds:itemID="{A2DEA737-10B7-48CD-BC89-64806ACA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FPRG - 30 January 2018 - Draft minutes</vt:lpstr>
    </vt:vector>
  </TitlesOfParts>
  <Company>AEMO</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FPRG - 30 January 2018 - Draft minutes</dc:title>
  <dc:subject/>
  <dc:creator>Clare Greenwood</dc:creator>
  <cp:keywords/>
  <dc:description/>
  <cp:lastModifiedBy>Jo Dean</cp:lastModifiedBy>
  <cp:revision>3</cp:revision>
  <cp:lastPrinted>2017-11-15T21:25:00Z</cp:lastPrinted>
  <dcterms:created xsi:type="dcterms:W3CDTF">2018-02-11T22:12:00Z</dcterms:created>
  <dcterms:modified xsi:type="dcterms:W3CDTF">2018-02-11T23:43:00Z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8753a997-425b-4e6e-ab6c-2fa339d4247d</vt:lpwstr>
  </property>
  <property fmtid="{D5CDD505-2E9C-101B-9397-08002B2CF9AE}" pid="4" name="AEMODocumentType">
    <vt:lpwstr>1;#Operational Record|859762f2-4462-42eb-9744-c955c7e2c540</vt:lpwstr>
  </property>
  <property fmtid="{D5CDD505-2E9C-101B-9397-08002B2CF9AE}" pid="5" name="AEMOKeywords">
    <vt:lpwstr/>
  </property>
</Properties>
</file>