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AB89" w14:textId="77777777" w:rsidR="00307D90" w:rsidRPr="00EB7BA2" w:rsidRDefault="00F410CF" w:rsidP="0016159B">
      <w:pPr>
        <w:pStyle w:val="Heading1"/>
        <w:numPr>
          <w:ilvl w:val="0"/>
          <w:numId w:val="0"/>
        </w:numPr>
        <w:ind w:left="709" w:hanging="709"/>
        <w:rPr>
          <w:b w:val="0"/>
        </w:rPr>
      </w:pPr>
      <w:r w:rsidRPr="00EB7BA2">
        <w:t>Notice of First Stage of Consultation</w:t>
      </w:r>
    </w:p>
    <w:p w14:paraId="1A348DCC" w14:textId="77777777" w:rsidR="00D07327" w:rsidRPr="00EB7BA2" w:rsidRDefault="00D07327" w:rsidP="00D07327">
      <w:pPr>
        <w:spacing w:line="240" w:lineRule="auto"/>
      </w:pPr>
      <w:r w:rsidRPr="00EB7BA2">
        <w:t>National Electricity Rules – Rule 8.9</w:t>
      </w:r>
    </w:p>
    <w:p w14:paraId="6D309B94" w14:textId="77777777" w:rsidR="00307D90" w:rsidRPr="00EB7BA2" w:rsidRDefault="00B87CBD" w:rsidP="00307D90">
      <w:pPr>
        <w:pStyle w:val="Linespacer"/>
      </w:pPr>
      <w:r w:rsidRPr="00EB7BA2">
        <w:rPr>
          <w:noProof/>
        </w:rPr>
        <mc:AlternateContent>
          <mc:Choice Requires="wps">
            <w:drawing>
              <wp:inline distT="0" distB="0" distL="0" distR="0" wp14:anchorId="59C75F5E" wp14:editId="50A2844C">
                <wp:extent cx="431800" cy="53975"/>
                <wp:effectExtent l="0" t="0" r="0" b="317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C97EC"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" fillcolor="#948671" stroked="f">
                <w10:anchorlock/>
              </v:rect>
            </w:pict>
          </mc:Fallback>
        </mc:AlternateContent>
      </w:r>
    </w:p>
    <w:p w14:paraId="7CCD801D" w14:textId="77777777" w:rsidR="00F410CF" w:rsidRPr="00EB7BA2" w:rsidRDefault="00983AB1" w:rsidP="00A50A67">
      <w:pPr>
        <w:pStyle w:val="Heading2"/>
        <w:numPr>
          <w:ilvl w:val="0"/>
          <w:numId w:val="0"/>
        </w:numPr>
        <w:spacing w:line="240" w:lineRule="auto"/>
        <w:ind w:left="709" w:hanging="709"/>
        <w:rPr>
          <w:b w:val="0"/>
        </w:rPr>
      </w:pPr>
      <w:r>
        <w:t>Supply Scarcity Procedures Consultation</w:t>
      </w:r>
    </w:p>
    <w:p w14:paraId="72B8C268" w14:textId="09042BFE" w:rsidR="00454EC3" w:rsidRPr="00EB7BA2" w:rsidRDefault="00454EC3" w:rsidP="00491E51">
      <w:pPr>
        <w:spacing w:line="240" w:lineRule="auto"/>
        <w:rPr>
          <w:rFonts w:ascii="Segoe UI Semibold" w:hAnsi="Segoe UI Semibold" w:cs="Segoe UI Semibold"/>
        </w:rPr>
      </w:pPr>
      <w:r w:rsidRPr="00EB7BA2">
        <w:rPr>
          <w:rFonts w:ascii="Segoe UI Semibold" w:hAnsi="Segoe UI Semibold" w:cs="Segoe UI Semibold"/>
        </w:rPr>
        <w:t xml:space="preserve">Date of Notice: </w:t>
      </w:r>
      <w:r w:rsidR="00041C57">
        <w:rPr>
          <w:rFonts w:ascii="Segoe UI Semibold" w:hAnsi="Segoe UI Semibold" w:cs="Segoe UI Semibold"/>
        </w:rPr>
        <w:t>21</w:t>
      </w:r>
      <w:r w:rsidR="005B64E9">
        <w:rPr>
          <w:rFonts w:ascii="Segoe UI Semibold" w:hAnsi="Segoe UI Semibold" w:cs="Segoe UI Semibold"/>
        </w:rPr>
        <w:t xml:space="preserve"> Jan 2021</w:t>
      </w:r>
    </w:p>
    <w:p w14:paraId="4D7F45D1" w14:textId="5821F04D" w:rsidR="00106745" w:rsidRDefault="00F410CF" w:rsidP="00071138">
      <w:pPr>
        <w:pStyle w:val="BodyText"/>
      </w:pPr>
      <w:r w:rsidRPr="00EB7BA2">
        <w:t>This notice informs</w:t>
      </w:r>
      <w:r w:rsidRPr="00EB7BA2">
        <w:rPr>
          <w:rStyle w:val="Guidelines"/>
        </w:rPr>
        <w:t xml:space="preserve"> </w:t>
      </w:r>
      <w:r w:rsidRPr="00EB7BA2">
        <w:t>all Registere</w:t>
      </w:r>
      <w:r w:rsidR="003F14EE" w:rsidRPr="00EB7BA2">
        <w:t xml:space="preserve">d Participants </w:t>
      </w:r>
      <w:r w:rsidR="00277601" w:rsidRPr="00EB7BA2">
        <w:t>and interested parties (</w:t>
      </w:r>
      <w:r w:rsidR="00277601" w:rsidRPr="00EB7BA2">
        <w:rPr>
          <w:rFonts w:ascii="Segoe UI Semibold" w:hAnsi="Segoe UI Semibold" w:cs="Segoe UI Semibold"/>
        </w:rPr>
        <w:t>Consulted Persons</w:t>
      </w:r>
      <w:r w:rsidRPr="00EB7BA2">
        <w:t xml:space="preserve">) that </w:t>
      </w:r>
      <w:r w:rsidR="00DF691A" w:rsidRPr="00EB7BA2">
        <w:t>AEMO</w:t>
      </w:r>
      <w:r w:rsidRPr="00EB7BA2">
        <w:t xml:space="preserve"> is conducting a consultation</w:t>
      </w:r>
      <w:r w:rsidR="009F0EA3" w:rsidRPr="00EB7BA2">
        <w:t xml:space="preserve"> </w:t>
      </w:r>
      <w:r w:rsidR="00A408AE" w:rsidRPr="00EB7BA2">
        <w:t>on</w:t>
      </w:r>
      <w:r w:rsidR="00983AB1">
        <w:t xml:space="preserve"> the procedure</w:t>
      </w:r>
      <w:r w:rsidR="00E6589A">
        <w:t>s</w:t>
      </w:r>
      <w:r w:rsidR="00983AB1">
        <w:t xml:space="preserve"> </w:t>
      </w:r>
      <w:r w:rsidR="00071138">
        <w:t>that sets out</w:t>
      </w:r>
      <w:r w:rsidR="00071138" w:rsidRPr="00071138">
        <w:t xml:space="preserve"> </w:t>
      </w:r>
      <w:r w:rsidR="00071138">
        <w:t>AEMO's approach to determining its choice of</w:t>
      </w:r>
      <w:r w:rsidR="00992DED">
        <w:t xml:space="preserve"> </w:t>
      </w:r>
      <w:r w:rsidR="00071138">
        <w:t xml:space="preserve">supply scarcity mechanism. A supply scarcity mechanism refers to any of the following: </w:t>
      </w:r>
    </w:p>
    <w:p w14:paraId="4385F51B" w14:textId="437DC48B" w:rsidR="00106745" w:rsidRDefault="00106745" w:rsidP="00106745">
      <w:pPr>
        <w:pStyle w:val="BodyText"/>
        <w:numPr>
          <w:ilvl w:val="0"/>
          <w:numId w:val="23"/>
        </w:numPr>
      </w:pPr>
      <w:r>
        <w:t>E</w:t>
      </w:r>
      <w:r w:rsidR="00071138">
        <w:t>xercising the RERT</w:t>
      </w:r>
      <w:bookmarkStart w:id="0" w:name="_GoBack"/>
      <w:bookmarkEnd w:id="0"/>
    </w:p>
    <w:p w14:paraId="28F04D7C" w14:textId="0AEA3FEA" w:rsidR="00106745" w:rsidRDefault="00106745" w:rsidP="00106745">
      <w:pPr>
        <w:pStyle w:val="BodyText"/>
        <w:numPr>
          <w:ilvl w:val="0"/>
          <w:numId w:val="23"/>
        </w:numPr>
      </w:pPr>
      <w:r>
        <w:t>I</w:t>
      </w:r>
      <w:r w:rsidR="00071138">
        <w:t xml:space="preserve">ssuing a direction in accordance with clause 4.8.9 of the NER </w:t>
      </w:r>
    </w:p>
    <w:p w14:paraId="350702F2" w14:textId="13316A97" w:rsidR="00F410CF" w:rsidRPr="00EB7BA2" w:rsidRDefault="00106745" w:rsidP="00106745">
      <w:pPr>
        <w:pStyle w:val="BodyText"/>
        <w:numPr>
          <w:ilvl w:val="0"/>
          <w:numId w:val="23"/>
        </w:numPr>
      </w:pPr>
      <w:r>
        <w:t>I</w:t>
      </w:r>
      <w:r w:rsidR="00071138">
        <w:t>ssuing a clause 4.8.9 instruction</w:t>
      </w:r>
    </w:p>
    <w:p w14:paraId="6908DECB" w14:textId="77777777" w:rsidR="00F410CF" w:rsidRPr="00EB7BA2" w:rsidRDefault="00F410CF" w:rsidP="00EB7BA2">
      <w:pPr>
        <w:pStyle w:val="BodyText"/>
      </w:pPr>
      <w:r w:rsidRPr="00EB7BA2">
        <w:t xml:space="preserve">This consultation is being conducted under </w:t>
      </w:r>
      <w:r w:rsidR="00017625" w:rsidRPr="00EB7BA2">
        <w:t>clause</w:t>
      </w:r>
      <w:r w:rsidR="002E478C">
        <w:t>s 3.8.14A and</w:t>
      </w:r>
      <w:r w:rsidR="00017625" w:rsidRPr="00EB7BA2">
        <w:t xml:space="preserve"> </w:t>
      </w:r>
      <w:r w:rsidR="008A0079" w:rsidRPr="008A0079">
        <w:rPr>
          <w:bCs/>
        </w:rPr>
        <w:t>11.129.2</w:t>
      </w:r>
      <w:r w:rsidR="00A244B4" w:rsidRPr="00EB7BA2">
        <w:t xml:space="preserve"> </w:t>
      </w:r>
      <w:r w:rsidRPr="00EB7BA2">
        <w:t>of t</w:t>
      </w:r>
      <w:r w:rsidR="00277601" w:rsidRPr="00EB7BA2">
        <w:t>he National Electricity Rules (</w:t>
      </w:r>
      <w:r w:rsidR="00D85C8B" w:rsidRPr="00EB7BA2">
        <w:rPr>
          <w:rFonts w:ascii="Segoe UI Semibold" w:hAnsi="Segoe UI Semibold" w:cs="Segoe UI Semibold"/>
        </w:rPr>
        <w:t>NER</w:t>
      </w:r>
      <w:r w:rsidRPr="00EB7BA2">
        <w:t>)</w:t>
      </w:r>
      <w:r w:rsidR="003F14EE" w:rsidRPr="00EB7BA2">
        <w:t>,</w:t>
      </w:r>
      <w:r w:rsidRPr="00EB7BA2">
        <w:t xml:space="preserve"> in accordance with the Rules consultation requirements detailed in </w:t>
      </w:r>
      <w:r w:rsidR="003F14EE" w:rsidRPr="00EB7BA2">
        <w:t xml:space="preserve">rule </w:t>
      </w:r>
      <w:r w:rsidRPr="00EB7BA2">
        <w:t xml:space="preserve">8.9 of the </w:t>
      </w:r>
      <w:r w:rsidR="00D85C8B" w:rsidRPr="00EB7BA2">
        <w:t>NER</w:t>
      </w:r>
      <w:r w:rsidRPr="00EB7BA2">
        <w:t xml:space="preserve">. </w:t>
      </w:r>
    </w:p>
    <w:p w14:paraId="14580CA2" w14:textId="77777777" w:rsidR="00673927" w:rsidRPr="00EB7BA2" w:rsidRDefault="00B07917" w:rsidP="00EB7BA2">
      <w:pPr>
        <w:pStyle w:val="Heading4"/>
      </w:pPr>
      <w:r w:rsidRPr="00EB7BA2">
        <w:t>Matter under</w:t>
      </w:r>
      <w:r w:rsidR="00454EC3" w:rsidRPr="00EB7BA2">
        <w:t xml:space="preserve"> C</w:t>
      </w:r>
      <w:r w:rsidR="00C50A4E" w:rsidRPr="00EB7BA2">
        <w:t>onsultation</w:t>
      </w:r>
    </w:p>
    <w:p w14:paraId="408D6D4C" w14:textId="3E628F34" w:rsidR="00555D9F" w:rsidRDefault="001A2171" w:rsidP="00EB7BA2">
      <w:pPr>
        <w:pStyle w:val="BodyText"/>
        <w:rPr>
          <w:rStyle w:val="Guidelines"/>
          <w:b/>
          <w:i w:val="0"/>
        </w:rPr>
      </w:pPr>
      <w:r w:rsidRPr="00EB7BA2">
        <w:rPr>
          <w:rStyle w:val="Guidelines"/>
          <w:i w:val="0"/>
        </w:rPr>
        <w:t xml:space="preserve">The matter for consultation </w:t>
      </w:r>
      <w:r w:rsidR="00EE5DC9" w:rsidRPr="00EB7BA2">
        <w:rPr>
          <w:rStyle w:val="Guidelines"/>
          <w:i w:val="0"/>
        </w:rPr>
        <w:t xml:space="preserve">is </w:t>
      </w:r>
      <w:r w:rsidR="008A0079">
        <w:rPr>
          <w:rStyle w:val="Guidelines"/>
          <w:i w:val="0"/>
        </w:rPr>
        <w:t xml:space="preserve">the </w:t>
      </w:r>
      <w:r w:rsidR="00E12155">
        <w:rPr>
          <w:rStyle w:val="Guidelines"/>
          <w:i w:val="0"/>
        </w:rPr>
        <w:t>S</w:t>
      </w:r>
      <w:r w:rsidR="00071138">
        <w:rPr>
          <w:rStyle w:val="Guidelines"/>
          <w:i w:val="0"/>
        </w:rPr>
        <w:t xml:space="preserve">upply </w:t>
      </w:r>
      <w:r w:rsidR="00E12155">
        <w:rPr>
          <w:rStyle w:val="Guidelines"/>
          <w:i w:val="0"/>
        </w:rPr>
        <w:t>S</w:t>
      </w:r>
      <w:r w:rsidR="00071138">
        <w:rPr>
          <w:rStyle w:val="Guidelines"/>
          <w:i w:val="0"/>
        </w:rPr>
        <w:t xml:space="preserve">carcity </w:t>
      </w:r>
      <w:r w:rsidR="00E12155">
        <w:rPr>
          <w:rStyle w:val="Guidelines"/>
          <w:i w:val="0"/>
        </w:rPr>
        <w:t>P</w:t>
      </w:r>
      <w:r w:rsidR="00071138">
        <w:rPr>
          <w:rStyle w:val="Guidelines"/>
          <w:i w:val="0"/>
        </w:rPr>
        <w:t xml:space="preserve">rocedures which include details on the </w:t>
      </w:r>
      <w:r w:rsidR="008A0079">
        <w:rPr>
          <w:rStyle w:val="Guidelines"/>
          <w:i w:val="0"/>
        </w:rPr>
        <w:t xml:space="preserve">methodology </w:t>
      </w:r>
      <w:r w:rsidR="00071138">
        <w:rPr>
          <w:rStyle w:val="Guidelines"/>
          <w:i w:val="0"/>
        </w:rPr>
        <w:t xml:space="preserve">AEMO will use and assumptions AEMO may make when </w:t>
      </w:r>
      <w:proofErr w:type="spellStart"/>
      <w:r w:rsidR="00071138">
        <w:rPr>
          <w:rStyle w:val="Guidelines"/>
          <w:i w:val="0"/>
        </w:rPr>
        <w:t>chossing</w:t>
      </w:r>
      <w:proofErr w:type="spellEnd"/>
      <w:r w:rsidR="00071138">
        <w:rPr>
          <w:rStyle w:val="Guidelines"/>
          <w:i w:val="0"/>
        </w:rPr>
        <w:t xml:space="preserve"> a supply scarcity mechanism under clause 3.8.14.</w:t>
      </w:r>
      <w:r w:rsidR="008A0079">
        <w:rPr>
          <w:rStyle w:val="Guidelines"/>
          <w:b/>
          <w:i w:val="0"/>
        </w:rPr>
        <w:t xml:space="preserve"> </w:t>
      </w:r>
    </w:p>
    <w:p w14:paraId="10E95222" w14:textId="646834BE" w:rsidR="00BA34BD" w:rsidRPr="00EB7BA2" w:rsidRDefault="001E51E6" w:rsidP="00EB7BA2">
      <w:pPr>
        <w:pStyle w:val="BodyText"/>
        <w:rPr>
          <w:rStyle w:val="Guidelines"/>
          <w:i w:val="0"/>
        </w:rPr>
      </w:pPr>
      <w:r>
        <w:rPr>
          <w:rStyle w:val="Guidelines"/>
          <w:i w:val="0"/>
        </w:rPr>
        <w:t xml:space="preserve">As required by clause </w:t>
      </w:r>
      <w:r w:rsidRPr="001E51E6">
        <w:rPr>
          <w:rStyle w:val="Guidelines"/>
          <w:i w:val="0"/>
        </w:rPr>
        <w:t xml:space="preserve">11.129.2 </w:t>
      </w:r>
      <w:r>
        <w:rPr>
          <w:rStyle w:val="Guidelines"/>
          <w:i w:val="0"/>
        </w:rPr>
        <w:t xml:space="preserve">of the NER, on 22 October 2020 AEMO published an </w:t>
      </w:r>
      <w:r w:rsidR="002E478C">
        <w:rPr>
          <w:rStyle w:val="Guidelines"/>
          <w:i w:val="0"/>
        </w:rPr>
        <w:t>interim version</w:t>
      </w:r>
      <w:r w:rsidR="001A2171" w:rsidRPr="00EB7BA2">
        <w:rPr>
          <w:rStyle w:val="Guidelines"/>
          <w:i w:val="0"/>
        </w:rPr>
        <w:t xml:space="preserve"> of</w:t>
      </w:r>
      <w:r w:rsidR="008A0079">
        <w:rPr>
          <w:rStyle w:val="Guidelines"/>
          <w:i w:val="0"/>
        </w:rPr>
        <w:t xml:space="preserve"> the Supply Scarcity Procedure</w:t>
      </w:r>
      <w:r>
        <w:rPr>
          <w:rStyle w:val="Guidelines"/>
          <w:i w:val="0"/>
        </w:rPr>
        <w:t>s</w:t>
      </w:r>
      <w:r w:rsidR="00EE5DC9" w:rsidRPr="00EB7BA2">
        <w:rPr>
          <w:rStyle w:val="Guidelines"/>
          <w:i w:val="0"/>
        </w:rPr>
        <w:t xml:space="preserve"> </w:t>
      </w:r>
      <w:r>
        <w:rPr>
          <w:rStyle w:val="Guidelines"/>
          <w:i w:val="0"/>
        </w:rPr>
        <w:t xml:space="preserve">as part of its </w:t>
      </w:r>
      <w:r>
        <w:t>Short Term Reserve Management operating procedure.</w:t>
      </w:r>
      <w:r>
        <w:rPr>
          <w:rStyle w:val="FootnoteReference"/>
        </w:rPr>
        <w:footnoteReference w:id="1"/>
      </w:r>
      <w:r>
        <w:t xml:space="preserve"> To assist stakeholders with their submissions, </w:t>
      </w:r>
      <w:r>
        <w:rPr>
          <w:rStyle w:val="Guidelines"/>
          <w:i w:val="0"/>
        </w:rPr>
        <w:t xml:space="preserve">a copy of the interim supply scarcity procedures </w:t>
      </w:r>
      <w:r w:rsidR="00EE5DC9" w:rsidRPr="00EB7BA2">
        <w:rPr>
          <w:rStyle w:val="Guidelines"/>
          <w:i w:val="0"/>
        </w:rPr>
        <w:t xml:space="preserve">is </w:t>
      </w:r>
      <w:r>
        <w:rPr>
          <w:rStyle w:val="Guidelines"/>
          <w:i w:val="0"/>
        </w:rPr>
        <w:t xml:space="preserve">provided as an </w:t>
      </w:r>
      <w:r w:rsidR="002E478C">
        <w:rPr>
          <w:rStyle w:val="Guidelines"/>
          <w:i w:val="0"/>
        </w:rPr>
        <w:t>appendix of this notice</w:t>
      </w:r>
      <w:r w:rsidR="008A0079">
        <w:rPr>
          <w:rStyle w:val="Guidelines"/>
          <w:i w:val="0"/>
        </w:rPr>
        <w:t>.</w:t>
      </w:r>
      <w:r w:rsidR="001A2171" w:rsidRPr="00EB7BA2">
        <w:rPr>
          <w:rStyle w:val="Guidelines"/>
          <w:i w:val="0"/>
        </w:rPr>
        <w:t xml:space="preserve"> </w:t>
      </w:r>
    </w:p>
    <w:p w14:paraId="6200AD6E" w14:textId="77777777" w:rsidR="00F410CF" w:rsidRPr="00EB7BA2" w:rsidRDefault="00F410CF" w:rsidP="00EB7BA2">
      <w:pPr>
        <w:pStyle w:val="Heading4"/>
      </w:pPr>
      <w:r w:rsidRPr="00EB7BA2">
        <w:t xml:space="preserve">The </w:t>
      </w:r>
      <w:r w:rsidR="00491E51" w:rsidRPr="00EB7BA2">
        <w:t>Consultation Process</w:t>
      </w:r>
    </w:p>
    <w:p w14:paraId="4F0A2EF3" w14:textId="77777777" w:rsidR="00342124" w:rsidRPr="00EB7BA2" w:rsidRDefault="005F2B56" w:rsidP="008A0079">
      <w:pPr>
        <w:pStyle w:val="BodyText"/>
      </w:pPr>
      <w:r w:rsidRPr="00EB7BA2">
        <w:t xml:space="preserve">The </w:t>
      </w:r>
      <w:r w:rsidR="00F410CF" w:rsidRPr="00EB7BA2">
        <w:t>consultation process</w:t>
      </w:r>
      <w:r w:rsidR="00436FA3" w:rsidRPr="00EB7BA2">
        <w:t xml:space="preserve"> is outlined below</w:t>
      </w:r>
      <w:r w:rsidR="00D07327" w:rsidRPr="00EB7BA2">
        <w:t xml:space="preserve">. </w:t>
      </w:r>
      <w:r w:rsidR="00436FA3" w:rsidRPr="00EB7BA2">
        <w:t>Dates</w:t>
      </w:r>
      <w:r w:rsidR="00F410CF" w:rsidRPr="00EB7BA2">
        <w:t xml:space="preserve"> are </w:t>
      </w:r>
      <w:r w:rsidR="0086785A" w:rsidRPr="00EB7BA2">
        <w:t xml:space="preserve">indicative only </w:t>
      </w:r>
      <w:r w:rsidR="00F410CF" w:rsidRPr="00EB7BA2">
        <w:t xml:space="preserve">and subject to change. </w:t>
      </w:r>
    </w:p>
    <w:tbl>
      <w:tblPr>
        <w:tblW w:w="5000" w:type="pct"/>
        <w:tblBorders>
          <w:insideH w:val="single" w:sz="2" w:space="0" w:color="FFFFFF"/>
          <w:insideV w:val="single" w:sz="2" w:space="0" w:color="FFFFFF"/>
        </w:tblBorders>
        <w:tblCellMar>
          <w:top w:w="57" w:type="dxa"/>
          <w:left w:w="85" w:type="dxa"/>
          <w:bottom w:w="57" w:type="dxa"/>
          <w:right w:w="85" w:type="dxa"/>
        </w:tblCellMar>
        <w:tblLook w:val="0020" w:firstRow="1" w:lastRow="0" w:firstColumn="0" w:lastColumn="0" w:noHBand="0" w:noVBand="0"/>
      </w:tblPr>
      <w:tblGrid>
        <w:gridCol w:w="6763"/>
        <w:gridCol w:w="2307"/>
      </w:tblGrid>
      <w:tr w:rsidR="00EB7BA2" w:rsidRPr="00EB7BA2" w14:paraId="0B7FEE03" w14:textId="77777777" w:rsidTr="0089129C">
        <w:trPr>
          <w:tblHeader/>
        </w:trPr>
        <w:tc>
          <w:tcPr>
            <w:tcW w:w="3728" w:type="pct"/>
            <w:tcBorders>
              <w:top w:val="nil"/>
              <w:left w:val="nil"/>
              <w:bottom w:val="nil"/>
              <w:right w:val="single" w:sz="2" w:space="0" w:color="FFFFFF"/>
              <w:tl2br w:val="nil"/>
              <w:tr2bl w:val="nil"/>
            </w:tcBorders>
            <w:shd w:val="clear" w:color="auto" w:fill="1E4164"/>
          </w:tcPr>
          <w:p w14:paraId="54B7FFE3" w14:textId="77777777" w:rsidR="00F410CF" w:rsidRPr="00EB7BA2" w:rsidRDefault="00F410CF" w:rsidP="00F410CF">
            <w:pPr>
              <w:pStyle w:val="TableHeaderText"/>
              <w:rPr>
                <w:color w:val="auto"/>
                <w:szCs w:val="18"/>
              </w:rPr>
            </w:pPr>
            <w:r w:rsidRPr="00EB7BA2">
              <w:rPr>
                <w:color w:val="auto"/>
                <w:szCs w:val="18"/>
              </w:rPr>
              <w:t>Process</w:t>
            </w:r>
            <w:r w:rsidR="0086785A" w:rsidRPr="00EB7BA2">
              <w:rPr>
                <w:color w:val="auto"/>
                <w:szCs w:val="18"/>
              </w:rPr>
              <w:t xml:space="preserve"> Stage </w:t>
            </w:r>
          </w:p>
        </w:tc>
        <w:tc>
          <w:tcPr>
            <w:tcW w:w="1272" w:type="pct"/>
            <w:tcBorders>
              <w:top w:val="nil"/>
              <w:left w:val="single" w:sz="2" w:space="0" w:color="FFFFFF"/>
              <w:bottom w:val="nil"/>
              <w:right w:val="nil"/>
              <w:tl2br w:val="nil"/>
              <w:tr2bl w:val="nil"/>
            </w:tcBorders>
            <w:shd w:val="clear" w:color="auto" w:fill="1E4164"/>
          </w:tcPr>
          <w:p w14:paraId="31E0789D" w14:textId="77777777" w:rsidR="00F410CF" w:rsidRPr="00EB7BA2" w:rsidRDefault="0086785A" w:rsidP="00F410CF">
            <w:pPr>
              <w:pStyle w:val="TableHeaderText"/>
              <w:rPr>
                <w:color w:val="auto"/>
                <w:szCs w:val="18"/>
              </w:rPr>
            </w:pPr>
            <w:r w:rsidRPr="00EB7BA2">
              <w:rPr>
                <w:color w:val="auto"/>
                <w:szCs w:val="18"/>
              </w:rPr>
              <w:t xml:space="preserve">INDICATIVE </w:t>
            </w:r>
            <w:r w:rsidR="00F410CF" w:rsidRPr="00EB7BA2">
              <w:rPr>
                <w:color w:val="auto"/>
                <w:szCs w:val="18"/>
              </w:rPr>
              <w:t>Date</w:t>
            </w:r>
          </w:p>
        </w:tc>
      </w:tr>
      <w:tr w:rsidR="00EB7BA2" w:rsidRPr="00EB7BA2" w14:paraId="4C82AA93" w14:textId="77777777" w:rsidTr="00560900">
        <w:trPr>
          <w:trHeight w:val="520"/>
        </w:trPr>
        <w:tc>
          <w:tcPr>
            <w:tcW w:w="3728" w:type="pct"/>
            <w:tcBorders>
              <w:top w:val="single" w:sz="2" w:space="0" w:color="FFFFFF"/>
              <w:left w:val="nil"/>
              <w:bottom w:val="single" w:sz="2" w:space="0" w:color="FFFFFF"/>
              <w:right w:val="single" w:sz="2" w:space="0" w:color="FFFFFF"/>
              <w:tl2br w:val="nil"/>
              <w:tr2bl w:val="nil"/>
            </w:tcBorders>
            <w:shd w:val="clear" w:color="auto" w:fill="E7F4FC"/>
          </w:tcPr>
          <w:p w14:paraId="45DAADCD" w14:textId="77777777" w:rsidR="00F410CF" w:rsidRPr="00EB7BA2" w:rsidRDefault="00F410CF" w:rsidP="00EE5DC9">
            <w:pPr>
              <w:pStyle w:val="NOCIndentedBodyText"/>
              <w:ind w:left="0"/>
              <w:rPr>
                <w:b/>
                <w:sz w:val="18"/>
                <w:szCs w:val="18"/>
              </w:rPr>
            </w:pPr>
            <w:r w:rsidRPr="00EB7BA2">
              <w:rPr>
                <w:sz w:val="18"/>
                <w:szCs w:val="18"/>
              </w:rPr>
              <w:t>Closing date for submissions in response to</w:t>
            </w:r>
            <w:r w:rsidR="00277601" w:rsidRPr="00EB7BA2">
              <w:rPr>
                <w:sz w:val="18"/>
                <w:szCs w:val="18"/>
              </w:rPr>
              <w:t xml:space="preserve"> this Notice</w:t>
            </w:r>
          </w:p>
        </w:tc>
        <w:tc>
          <w:tcPr>
            <w:tcW w:w="1272" w:type="pct"/>
            <w:tcBorders>
              <w:top w:val="single" w:sz="2" w:space="0" w:color="FFFFFF"/>
              <w:left w:val="single" w:sz="2" w:space="0" w:color="FFFFFF"/>
              <w:bottom w:val="single" w:sz="2" w:space="0" w:color="FFFFFF"/>
              <w:right w:val="nil"/>
              <w:tl2br w:val="nil"/>
              <w:tr2bl w:val="nil"/>
            </w:tcBorders>
            <w:shd w:val="clear" w:color="auto" w:fill="E7F4FC"/>
          </w:tcPr>
          <w:p w14:paraId="714A5A9A" w14:textId="73573905" w:rsidR="00F410CF" w:rsidRPr="00D53E5D" w:rsidRDefault="00E901F4" w:rsidP="00CB295C">
            <w:pPr>
              <w:pStyle w:val="NOCIndentedBodyText"/>
              <w:ind w:left="0"/>
              <w:rPr>
                <w:rStyle w:val="Guidelines"/>
                <w:i w:val="0"/>
                <w:sz w:val="18"/>
                <w:szCs w:val="18"/>
              </w:rPr>
            </w:pPr>
            <w:r>
              <w:rPr>
                <w:rStyle w:val="Guidelines"/>
                <w:i w:val="0"/>
                <w:sz w:val="18"/>
                <w:szCs w:val="18"/>
              </w:rPr>
              <w:t>1 Mar</w:t>
            </w:r>
            <w:r w:rsidR="005B64E9" w:rsidRPr="00D53E5D">
              <w:rPr>
                <w:rStyle w:val="Guidelines"/>
                <w:i w:val="0"/>
                <w:sz w:val="18"/>
                <w:szCs w:val="18"/>
              </w:rPr>
              <w:t xml:space="preserve"> 2021</w:t>
            </w:r>
          </w:p>
        </w:tc>
      </w:tr>
      <w:tr w:rsidR="00EB7BA2" w:rsidRPr="00EB7BA2" w14:paraId="496DE99D" w14:textId="77777777" w:rsidTr="00711C30">
        <w:tc>
          <w:tcPr>
            <w:tcW w:w="3728" w:type="pct"/>
            <w:tcBorders>
              <w:top w:val="single" w:sz="2" w:space="0" w:color="FFFFFF"/>
              <w:left w:val="nil"/>
              <w:bottom w:val="single" w:sz="2" w:space="0" w:color="FFFFFF"/>
              <w:right w:val="single" w:sz="2" w:space="0" w:color="FFFFFF"/>
              <w:tl2br w:val="nil"/>
              <w:tr2bl w:val="nil"/>
            </w:tcBorders>
            <w:shd w:val="clear" w:color="auto" w:fill="CEE8F9"/>
          </w:tcPr>
          <w:p w14:paraId="4BD6A125" w14:textId="77777777" w:rsidR="00F410CF" w:rsidRPr="00EB7BA2" w:rsidRDefault="00F410CF" w:rsidP="00EE5DC9">
            <w:pPr>
              <w:pStyle w:val="NOCIndentedBodyText"/>
              <w:ind w:left="0"/>
              <w:rPr>
                <w:sz w:val="18"/>
                <w:szCs w:val="18"/>
              </w:rPr>
            </w:pPr>
            <w:r w:rsidRPr="00EB7BA2">
              <w:rPr>
                <w:sz w:val="18"/>
                <w:szCs w:val="18"/>
              </w:rPr>
              <w:t xml:space="preserve">Publication of Draft </w:t>
            </w:r>
            <w:r w:rsidR="00277601" w:rsidRPr="00EB7BA2">
              <w:rPr>
                <w:sz w:val="18"/>
                <w:szCs w:val="18"/>
              </w:rPr>
              <w:t xml:space="preserve">Report </w:t>
            </w:r>
            <w:r w:rsidR="009E62C8" w:rsidRPr="00EB7BA2">
              <w:rPr>
                <w:sz w:val="18"/>
                <w:szCs w:val="18"/>
              </w:rPr>
              <w:t>and Determination</w:t>
            </w:r>
          </w:p>
        </w:tc>
        <w:tc>
          <w:tcPr>
            <w:tcW w:w="1272" w:type="pct"/>
            <w:tcBorders>
              <w:top w:val="single" w:sz="2" w:space="0" w:color="FFFFFF"/>
              <w:left w:val="single" w:sz="2" w:space="0" w:color="FFFFFF"/>
              <w:bottom w:val="single" w:sz="2" w:space="0" w:color="FFFFFF"/>
              <w:right w:val="nil"/>
              <w:tl2br w:val="nil"/>
              <w:tr2bl w:val="nil"/>
            </w:tcBorders>
            <w:shd w:val="clear" w:color="auto" w:fill="CEE8F9"/>
          </w:tcPr>
          <w:p w14:paraId="03F0D6D2" w14:textId="7162BD7F" w:rsidR="00F410CF" w:rsidRPr="00D53E5D" w:rsidRDefault="005B64E9" w:rsidP="00CB295C">
            <w:pPr>
              <w:pStyle w:val="NOCIndentedBodyText"/>
              <w:ind w:left="0"/>
              <w:rPr>
                <w:rStyle w:val="Guidelines"/>
                <w:i w:val="0"/>
                <w:sz w:val="18"/>
                <w:szCs w:val="18"/>
              </w:rPr>
            </w:pPr>
            <w:r w:rsidRPr="00D53E5D">
              <w:rPr>
                <w:rStyle w:val="Guidelines"/>
                <w:i w:val="0"/>
                <w:sz w:val="18"/>
                <w:szCs w:val="18"/>
              </w:rPr>
              <w:t>1</w:t>
            </w:r>
            <w:r w:rsidR="00E901F4">
              <w:rPr>
                <w:rStyle w:val="Guidelines"/>
                <w:i w:val="0"/>
                <w:sz w:val="18"/>
                <w:szCs w:val="18"/>
              </w:rPr>
              <w:t>8</w:t>
            </w:r>
            <w:r w:rsidRPr="00D53E5D">
              <w:rPr>
                <w:rStyle w:val="Guidelines"/>
                <w:i w:val="0"/>
                <w:sz w:val="18"/>
                <w:szCs w:val="18"/>
              </w:rPr>
              <w:t xml:space="preserve"> Mar 2021</w:t>
            </w:r>
          </w:p>
        </w:tc>
      </w:tr>
      <w:tr w:rsidR="00EB7BA2" w:rsidRPr="00EB7BA2" w14:paraId="79E74C05" w14:textId="77777777" w:rsidTr="00711C30">
        <w:tc>
          <w:tcPr>
            <w:tcW w:w="3728" w:type="pct"/>
            <w:tcBorders>
              <w:top w:val="single" w:sz="2" w:space="0" w:color="FFFFFF"/>
              <w:left w:val="nil"/>
              <w:bottom w:val="single" w:sz="2" w:space="0" w:color="FFFFFF"/>
              <w:right w:val="single" w:sz="2" w:space="0" w:color="FFFFFF"/>
              <w:tl2br w:val="nil"/>
              <w:tr2bl w:val="nil"/>
            </w:tcBorders>
            <w:shd w:val="clear" w:color="auto" w:fill="E7F4FC"/>
          </w:tcPr>
          <w:p w14:paraId="18A81623" w14:textId="77777777" w:rsidR="00F410CF" w:rsidRPr="00EB7BA2" w:rsidRDefault="00F410CF" w:rsidP="00EE5DC9">
            <w:pPr>
              <w:pStyle w:val="NOCIndentedBodyText"/>
              <w:ind w:left="0"/>
              <w:rPr>
                <w:sz w:val="18"/>
                <w:szCs w:val="18"/>
              </w:rPr>
            </w:pPr>
            <w:r w:rsidRPr="00EB7BA2">
              <w:rPr>
                <w:sz w:val="18"/>
                <w:szCs w:val="18"/>
              </w:rPr>
              <w:t xml:space="preserve">Closing date for submissions in response to the Draft </w:t>
            </w:r>
            <w:r w:rsidR="00277601" w:rsidRPr="00EB7BA2">
              <w:rPr>
                <w:sz w:val="18"/>
                <w:szCs w:val="18"/>
              </w:rPr>
              <w:t xml:space="preserve">Report </w:t>
            </w:r>
          </w:p>
        </w:tc>
        <w:tc>
          <w:tcPr>
            <w:tcW w:w="1272" w:type="pct"/>
            <w:tcBorders>
              <w:top w:val="single" w:sz="2" w:space="0" w:color="FFFFFF"/>
              <w:left w:val="single" w:sz="2" w:space="0" w:color="FFFFFF"/>
              <w:bottom w:val="single" w:sz="2" w:space="0" w:color="FFFFFF"/>
              <w:right w:val="nil"/>
              <w:tl2br w:val="nil"/>
              <w:tr2bl w:val="nil"/>
            </w:tcBorders>
            <w:shd w:val="clear" w:color="auto" w:fill="E7F4FC"/>
          </w:tcPr>
          <w:p w14:paraId="0365F7FD" w14:textId="250AB338" w:rsidR="00F410CF" w:rsidRPr="00D53E5D" w:rsidRDefault="00E901F4" w:rsidP="00CB295C">
            <w:pPr>
              <w:pStyle w:val="NOCIndentedBodyText"/>
              <w:ind w:left="0"/>
              <w:rPr>
                <w:sz w:val="18"/>
                <w:szCs w:val="18"/>
              </w:rPr>
            </w:pPr>
            <w:r>
              <w:t>2</w:t>
            </w:r>
            <w:r w:rsidR="005B64E9" w:rsidRPr="00D53E5D">
              <w:t xml:space="preserve"> Apr 2021</w:t>
            </w:r>
          </w:p>
        </w:tc>
      </w:tr>
      <w:tr w:rsidR="00EB7BA2" w:rsidRPr="00EB7BA2" w14:paraId="522B7BF2" w14:textId="77777777" w:rsidTr="00711C30">
        <w:tc>
          <w:tcPr>
            <w:tcW w:w="3728" w:type="pct"/>
            <w:tcBorders>
              <w:top w:val="single" w:sz="2" w:space="0" w:color="FFFFFF"/>
              <w:left w:val="nil"/>
              <w:bottom w:val="single" w:sz="2" w:space="0" w:color="FFFFFF"/>
              <w:right w:val="single" w:sz="2" w:space="0" w:color="FFFFFF"/>
              <w:tl2br w:val="nil"/>
              <w:tr2bl w:val="nil"/>
            </w:tcBorders>
            <w:shd w:val="clear" w:color="auto" w:fill="CEE8F9"/>
          </w:tcPr>
          <w:p w14:paraId="395C54FA" w14:textId="77777777" w:rsidR="00F410CF" w:rsidRPr="00EB7BA2" w:rsidRDefault="00F410CF" w:rsidP="00EE5DC9">
            <w:pPr>
              <w:pStyle w:val="NOCIndentedBodyText"/>
              <w:ind w:left="0"/>
              <w:rPr>
                <w:sz w:val="18"/>
                <w:szCs w:val="18"/>
              </w:rPr>
            </w:pPr>
            <w:r w:rsidRPr="00EB7BA2">
              <w:rPr>
                <w:sz w:val="18"/>
                <w:szCs w:val="18"/>
              </w:rPr>
              <w:t xml:space="preserve">Publication of </w:t>
            </w:r>
            <w:r w:rsidR="002873DD" w:rsidRPr="00EB7BA2">
              <w:rPr>
                <w:sz w:val="18"/>
                <w:szCs w:val="18"/>
              </w:rPr>
              <w:t xml:space="preserve">Final </w:t>
            </w:r>
            <w:r w:rsidR="00277601" w:rsidRPr="00EB7BA2">
              <w:rPr>
                <w:sz w:val="18"/>
                <w:szCs w:val="18"/>
              </w:rPr>
              <w:t xml:space="preserve">Report </w:t>
            </w:r>
            <w:r w:rsidR="0086785A" w:rsidRPr="00EB7BA2">
              <w:rPr>
                <w:sz w:val="18"/>
                <w:szCs w:val="18"/>
              </w:rPr>
              <w:t>and Determination</w:t>
            </w:r>
          </w:p>
        </w:tc>
        <w:tc>
          <w:tcPr>
            <w:tcW w:w="1272" w:type="pct"/>
            <w:tcBorders>
              <w:top w:val="single" w:sz="2" w:space="0" w:color="FFFFFF"/>
              <w:left w:val="single" w:sz="2" w:space="0" w:color="FFFFFF"/>
              <w:bottom w:val="single" w:sz="2" w:space="0" w:color="FFFFFF"/>
              <w:right w:val="nil"/>
              <w:tl2br w:val="nil"/>
              <w:tr2bl w:val="nil"/>
            </w:tcBorders>
            <w:shd w:val="clear" w:color="auto" w:fill="CEE8F9"/>
          </w:tcPr>
          <w:p w14:paraId="2634C9B9" w14:textId="17E47D03" w:rsidR="00F410CF" w:rsidRPr="00D53E5D" w:rsidRDefault="00E901F4" w:rsidP="00CB295C">
            <w:pPr>
              <w:pStyle w:val="NOCIndentedBodyText"/>
              <w:ind w:left="0"/>
              <w:rPr>
                <w:sz w:val="18"/>
                <w:szCs w:val="18"/>
              </w:rPr>
            </w:pPr>
            <w:r>
              <w:t>29 Apr</w:t>
            </w:r>
            <w:r w:rsidR="005B64E9" w:rsidRPr="00D53E5D">
              <w:t xml:space="preserve"> 2021</w:t>
            </w:r>
          </w:p>
        </w:tc>
      </w:tr>
    </w:tbl>
    <w:p w14:paraId="693EE687" w14:textId="77777777" w:rsidR="00F410CF" w:rsidRPr="00EB7BA2" w:rsidRDefault="00F410CF" w:rsidP="00EB7BA2">
      <w:pPr>
        <w:pStyle w:val="Heading4"/>
      </w:pPr>
      <w:r w:rsidRPr="00EB7BA2">
        <w:lastRenderedPageBreak/>
        <w:t xml:space="preserve">Invitation to </w:t>
      </w:r>
      <w:r w:rsidR="00955704" w:rsidRPr="00EB7BA2">
        <w:t xml:space="preserve">Make </w:t>
      </w:r>
      <w:r w:rsidR="00491E51" w:rsidRPr="00EB7BA2">
        <w:t>Submissions</w:t>
      </w:r>
    </w:p>
    <w:p w14:paraId="2D1EAD4C" w14:textId="77777777" w:rsidR="00F410CF" w:rsidRPr="00EB7BA2" w:rsidRDefault="00DF691A" w:rsidP="00EB7BA2">
      <w:pPr>
        <w:pStyle w:val="BodyText"/>
      </w:pPr>
      <w:r w:rsidRPr="00EB7BA2">
        <w:t>AEMO</w:t>
      </w:r>
      <w:r w:rsidR="00F410CF" w:rsidRPr="00EB7BA2">
        <w:t xml:space="preserve"> invites written submissions on</w:t>
      </w:r>
      <w:r w:rsidR="00800F34" w:rsidRPr="00EB7BA2">
        <w:t xml:space="preserve"> </w:t>
      </w:r>
      <w:r w:rsidR="00EE5DC9" w:rsidRPr="00EB7BA2">
        <w:t>the matter under consultation</w:t>
      </w:r>
      <w:r w:rsidR="00711C30" w:rsidRPr="00EB7BA2">
        <w:t xml:space="preserve">, including any alternative or additional </w:t>
      </w:r>
      <w:r w:rsidR="00596D40" w:rsidRPr="00EB7BA2">
        <w:t>proposals</w:t>
      </w:r>
      <w:r w:rsidR="00711C30" w:rsidRPr="00EB7BA2">
        <w:t xml:space="preserve"> </w:t>
      </w:r>
      <w:r w:rsidR="00F377DD" w:rsidRPr="00EB7BA2">
        <w:t xml:space="preserve">you </w:t>
      </w:r>
      <w:r w:rsidR="00711C30" w:rsidRPr="00EB7BA2">
        <w:t xml:space="preserve">consider may better meet the </w:t>
      </w:r>
      <w:r w:rsidR="00EE5DC9" w:rsidRPr="00EB7BA2">
        <w:t>objectives of this consultation and the national electricity objective</w:t>
      </w:r>
      <w:r w:rsidR="00F377DD" w:rsidRPr="00EB7BA2">
        <w:t xml:space="preserve"> in section 7 of the National Electricity Law</w:t>
      </w:r>
      <w:r w:rsidR="00EE5DC9" w:rsidRPr="00EB7BA2">
        <w:t>.</w:t>
      </w:r>
      <w:r w:rsidR="00F410CF" w:rsidRPr="00EB7BA2">
        <w:t xml:space="preserve">  </w:t>
      </w:r>
    </w:p>
    <w:p w14:paraId="0CEB17CD" w14:textId="77777777" w:rsidR="00CD6304" w:rsidRPr="00EB7BA2" w:rsidRDefault="00CD6304" w:rsidP="00EB7BA2">
      <w:pPr>
        <w:pStyle w:val="BodyText"/>
      </w:pPr>
      <w:r w:rsidRPr="00EB7BA2">
        <w:t xml:space="preserve">Please identify any parts of your submission that you wish to remain confidential, and explain why. AEMO may still publish that information if it does not consider it to be confidential, but will consult with you before doing so. </w:t>
      </w:r>
    </w:p>
    <w:p w14:paraId="31FCC91F" w14:textId="77777777" w:rsidR="00F410CF" w:rsidRPr="00EB7BA2" w:rsidRDefault="00F377DD" w:rsidP="00EB7BA2">
      <w:pPr>
        <w:pStyle w:val="BodyText"/>
      </w:pPr>
      <w:r w:rsidRPr="00EB7BA2">
        <w:t xml:space="preserve">Please </w:t>
      </w:r>
      <w:r w:rsidR="001C7E4F" w:rsidRPr="00EB7BA2">
        <w:t>n</w:t>
      </w:r>
      <w:r w:rsidR="00F410CF" w:rsidRPr="00EB7BA2">
        <w:t xml:space="preserve">ote that material identified as confidential may be </w:t>
      </w:r>
      <w:r w:rsidR="00596D40" w:rsidRPr="00EB7BA2">
        <w:t xml:space="preserve">given </w:t>
      </w:r>
      <w:r w:rsidR="00F410CF" w:rsidRPr="00EB7BA2">
        <w:t>less weight in the decision-making process than material that is published.</w:t>
      </w:r>
    </w:p>
    <w:p w14:paraId="49BC8633" w14:textId="77777777" w:rsidR="00A408AE" w:rsidRPr="00EB7BA2" w:rsidRDefault="00A408AE" w:rsidP="00EB7BA2">
      <w:pPr>
        <w:pStyle w:val="Heading4"/>
      </w:pPr>
      <w:bookmarkStart w:id="1" w:name="_Ref30996122"/>
      <w:r w:rsidRPr="00EB7BA2">
        <w:t>Meetings</w:t>
      </w:r>
      <w:bookmarkEnd w:id="1"/>
    </w:p>
    <w:p w14:paraId="6075277F" w14:textId="77777777" w:rsidR="00A408AE" w:rsidRPr="00EB7BA2" w:rsidRDefault="00A408AE" w:rsidP="00EB7BA2">
      <w:pPr>
        <w:pStyle w:val="BodyText"/>
      </w:pPr>
      <w:r w:rsidRPr="00EB7BA2">
        <w:t>In your submission, you may request a meeting with AEMO to discuss the matter under consultation</w:t>
      </w:r>
      <w:r w:rsidR="001C7E4F" w:rsidRPr="00EB7BA2">
        <w:t>, stating why</w:t>
      </w:r>
      <w:r w:rsidRPr="00EB7BA2">
        <w:t xml:space="preserve"> you consider </w:t>
      </w:r>
      <w:r w:rsidR="001C7E4F" w:rsidRPr="00EB7BA2">
        <w:t xml:space="preserve">a meeting is </w:t>
      </w:r>
      <w:r w:rsidRPr="00EB7BA2">
        <w:t>necessary or desirable.</w:t>
      </w:r>
    </w:p>
    <w:p w14:paraId="09790C3B" w14:textId="77777777" w:rsidR="00A408AE" w:rsidRPr="00EB7BA2" w:rsidRDefault="00A408AE" w:rsidP="00EB7BA2">
      <w:pPr>
        <w:pStyle w:val="BodyText"/>
      </w:pPr>
      <w:r w:rsidRPr="00EB7BA2">
        <w:t>If appropriate, meetings may be held jointly with other Consulted Persons.</w:t>
      </w:r>
      <w:r w:rsidR="001C7E4F" w:rsidRPr="00EB7BA2">
        <w:t xml:space="preserve"> Su</w:t>
      </w:r>
      <w:r w:rsidRPr="00EB7BA2">
        <w:t xml:space="preserve">bject to confidentiality restrictions, </w:t>
      </w:r>
      <w:r w:rsidR="001C7E4F" w:rsidRPr="00EB7BA2">
        <w:t xml:space="preserve">AEMO will generally make </w:t>
      </w:r>
      <w:r w:rsidRPr="00EB7BA2">
        <w:t>details of matters discussed at a meeting available to other Consulted Persons</w:t>
      </w:r>
      <w:r w:rsidR="001C7E4F" w:rsidRPr="00EB7BA2">
        <w:t>, and may publish them</w:t>
      </w:r>
      <w:r w:rsidRPr="00EB7BA2">
        <w:t>.</w:t>
      </w:r>
    </w:p>
    <w:p w14:paraId="03D6E5CA" w14:textId="77777777" w:rsidR="00F410CF" w:rsidRPr="00EB7BA2" w:rsidRDefault="00F410CF" w:rsidP="00EB7BA2">
      <w:pPr>
        <w:pStyle w:val="Heading4"/>
      </w:pPr>
      <w:r w:rsidRPr="00EB7BA2">
        <w:t xml:space="preserve">Closing </w:t>
      </w:r>
      <w:r w:rsidR="00491E51" w:rsidRPr="00EB7BA2">
        <w:t xml:space="preserve">Date </w:t>
      </w:r>
      <w:r w:rsidR="00345C90" w:rsidRPr="00EB7BA2">
        <w:t>and Time</w:t>
      </w:r>
    </w:p>
    <w:p w14:paraId="663A2C41" w14:textId="3E9A90F6" w:rsidR="00F410CF" w:rsidRPr="00EB7BA2" w:rsidRDefault="00F410CF" w:rsidP="00EB7BA2">
      <w:pPr>
        <w:pStyle w:val="BodyText"/>
      </w:pPr>
      <w:r w:rsidRPr="00EB7BA2">
        <w:t xml:space="preserve">Submissions in response to this Notice of First Stage of Rules Consultation </w:t>
      </w:r>
      <w:r w:rsidR="003B336A" w:rsidRPr="00EB7BA2">
        <w:t xml:space="preserve">should </w:t>
      </w:r>
      <w:r w:rsidR="001C7E4F" w:rsidRPr="00EB7BA2">
        <w:t xml:space="preserve">be sent by email to </w:t>
      </w:r>
      <w:hyperlink r:id="rId15" w:history="1">
        <w:r w:rsidR="001073B2" w:rsidRPr="0054442F">
          <w:rPr>
            <w:rStyle w:val="Hyperlink"/>
            <w:rFonts w:eastAsiaTheme="minorHAnsi" w:cstheme="minorBidi"/>
            <w:szCs w:val="22"/>
          </w:rPr>
          <w:t>ElectricityMarket.Monitoring@aemo.com.au</w:t>
        </w:r>
      </w:hyperlink>
      <w:r w:rsidR="001073B2">
        <w:t xml:space="preserve"> </w:t>
      </w:r>
      <w:r w:rsidR="001C7E4F" w:rsidRPr="00EB7BA2">
        <w:t xml:space="preserve">to </w:t>
      </w:r>
      <w:r w:rsidRPr="00EB7BA2">
        <w:t xml:space="preserve">reach </w:t>
      </w:r>
      <w:r w:rsidR="00DF691A" w:rsidRPr="00EB7BA2">
        <w:t>AEMO</w:t>
      </w:r>
      <w:r w:rsidRPr="00EB7BA2">
        <w:t xml:space="preserve"> by 5</w:t>
      </w:r>
      <w:r w:rsidR="00560900" w:rsidRPr="00EB7BA2">
        <w:t>.</w:t>
      </w:r>
      <w:r w:rsidRPr="00EB7BA2">
        <w:t xml:space="preserve">00pm </w:t>
      </w:r>
      <w:r w:rsidR="00596D40" w:rsidRPr="00EB7BA2">
        <w:t>(Melbourne time)</w:t>
      </w:r>
      <w:r w:rsidR="00491E51" w:rsidRPr="00EB7BA2">
        <w:t xml:space="preserve"> </w:t>
      </w:r>
      <w:r w:rsidRPr="00EB7BA2">
        <w:t>o</w:t>
      </w:r>
      <w:r w:rsidR="005B64E9">
        <w:t xml:space="preserve">n </w:t>
      </w:r>
      <w:r w:rsidR="009C03DE">
        <w:t>1 Mar 2021</w:t>
      </w:r>
      <w:r w:rsidR="00EE5DC9" w:rsidRPr="00EB7BA2">
        <w:rPr>
          <w:rStyle w:val="Guidelines"/>
          <w:i w:val="0"/>
        </w:rPr>
        <w:t>.</w:t>
      </w:r>
    </w:p>
    <w:p w14:paraId="60C0AA74" w14:textId="0EB67A4B" w:rsidR="001C7E4F" w:rsidRPr="00EB7BA2" w:rsidRDefault="001C7E4F" w:rsidP="00EB7BA2">
      <w:pPr>
        <w:pStyle w:val="BodyText"/>
        <w:rPr>
          <w:rStyle w:val="Guidelines"/>
          <w:i w:val="0"/>
        </w:rPr>
      </w:pPr>
      <w:r w:rsidRPr="00EB7BA2">
        <w:rPr>
          <w:rStyle w:val="Guidelines"/>
          <w:i w:val="0"/>
        </w:rPr>
        <w:t>All submissions must be forwarded in electronic format</w:t>
      </w:r>
      <w:r w:rsidR="00992DED">
        <w:rPr>
          <w:rStyle w:val="Guidelines"/>
          <w:i w:val="0"/>
        </w:rPr>
        <w:t xml:space="preserve"> </w:t>
      </w:r>
      <w:r w:rsidR="00992DED" w:rsidRPr="00992DED">
        <w:rPr>
          <w:rStyle w:val="Guidelines"/>
          <w:i w:val="0"/>
        </w:rPr>
        <w:t>(both pdf and Word)</w:t>
      </w:r>
      <w:r w:rsidRPr="00EB7BA2">
        <w:rPr>
          <w:rStyle w:val="Guidelines"/>
          <w:i w:val="0"/>
        </w:rPr>
        <w:t xml:space="preserve">. Please send any queries about this consultation to the same email address. </w:t>
      </w:r>
    </w:p>
    <w:p w14:paraId="5A58131C" w14:textId="77777777" w:rsidR="001C7E4F" w:rsidRPr="00EB7BA2" w:rsidRDefault="00345C90" w:rsidP="00EB7BA2">
      <w:pPr>
        <w:pStyle w:val="BodyText"/>
      </w:pPr>
      <w:r w:rsidRPr="00EB7BA2">
        <w:rPr>
          <w:rStyle w:val="Guidelines"/>
          <w:i w:val="0"/>
        </w:rPr>
        <w:t>S</w:t>
      </w:r>
      <w:r w:rsidR="001C7E4F" w:rsidRPr="00EB7BA2">
        <w:rPr>
          <w:rStyle w:val="Guidelines"/>
          <w:i w:val="0"/>
        </w:rPr>
        <w:t>ubmissions rece</w:t>
      </w:r>
      <w:r w:rsidR="00CD6304" w:rsidRPr="00EB7BA2">
        <w:rPr>
          <w:rStyle w:val="Guidelines"/>
          <w:i w:val="0"/>
        </w:rPr>
        <w:t>i</w:t>
      </w:r>
      <w:r w:rsidR="001C7E4F" w:rsidRPr="00EB7BA2">
        <w:rPr>
          <w:rStyle w:val="Guidelines"/>
          <w:i w:val="0"/>
        </w:rPr>
        <w:t xml:space="preserve">ved </w:t>
      </w:r>
      <w:r w:rsidRPr="00EB7BA2">
        <w:rPr>
          <w:rStyle w:val="Guidelines"/>
          <w:i w:val="0"/>
        </w:rPr>
        <w:t xml:space="preserve">after </w:t>
      </w:r>
      <w:r w:rsidR="001C7E4F" w:rsidRPr="00EB7BA2">
        <w:rPr>
          <w:rStyle w:val="Guidelines"/>
          <w:i w:val="0"/>
        </w:rPr>
        <w:t xml:space="preserve">the </w:t>
      </w:r>
      <w:r w:rsidRPr="00EB7BA2">
        <w:rPr>
          <w:rStyle w:val="Guidelines"/>
          <w:i w:val="0"/>
        </w:rPr>
        <w:t xml:space="preserve">closing </w:t>
      </w:r>
      <w:r w:rsidR="001C7E4F" w:rsidRPr="00EB7BA2">
        <w:rPr>
          <w:rStyle w:val="Guidelines"/>
          <w:i w:val="0"/>
        </w:rPr>
        <w:t xml:space="preserve">date </w:t>
      </w:r>
      <w:r w:rsidRPr="00EB7BA2">
        <w:rPr>
          <w:rStyle w:val="Guidelines"/>
          <w:i w:val="0"/>
        </w:rPr>
        <w:t xml:space="preserve">and time </w:t>
      </w:r>
      <w:r w:rsidR="001C7E4F" w:rsidRPr="00EB7BA2">
        <w:rPr>
          <w:rStyle w:val="Guidelines"/>
          <w:i w:val="0"/>
        </w:rPr>
        <w:t xml:space="preserve">will </w:t>
      </w:r>
      <w:r w:rsidRPr="00EB7BA2">
        <w:rPr>
          <w:rStyle w:val="Guidelines"/>
          <w:i w:val="0"/>
        </w:rPr>
        <w:t>not be v</w:t>
      </w:r>
      <w:r w:rsidR="001C7E4F" w:rsidRPr="00EB7BA2">
        <w:rPr>
          <w:rStyle w:val="Guidelines"/>
          <w:i w:val="0"/>
        </w:rPr>
        <w:t>alid</w:t>
      </w:r>
      <w:r w:rsidRPr="00EB7BA2">
        <w:rPr>
          <w:rStyle w:val="Guidelines"/>
          <w:i w:val="0"/>
        </w:rPr>
        <w:t xml:space="preserve">, and </w:t>
      </w:r>
      <w:r w:rsidR="00DF691A" w:rsidRPr="00EB7BA2">
        <w:t>AEMO</w:t>
      </w:r>
      <w:r w:rsidR="00F410CF" w:rsidRPr="00EB7BA2">
        <w:t xml:space="preserve"> </w:t>
      </w:r>
      <w:r w:rsidR="001C7E4F" w:rsidRPr="00EB7BA2">
        <w:t xml:space="preserve">is not obliged to </w:t>
      </w:r>
      <w:r w:rsidR="00F410CF" w:rsidRPr="00EB7BA2">
        <w:t xml:space="preserve">consider </w:t>
      </w:r>
      <w:r w:rsidRPr="00EB7BA2">
        <w:t>them.  Any l</w:t>
      </w:r>
      <w:r w:rsidR="00F410CF" w:rsidRPr="00EB7BA2">
        <w:t>ate submission</w:t>
      </w:r>
      <w:r w:rsidR="00560900" w:rsidRPr="00EB7BA2">
        <w:t>s</w:t>
      </w:r>
      <w:r w:rsidR="001C7E4F" w:rsidRPr="00EB7BA2">
        <w:t xml:space="preserve"> should explain t</w:t>
      </w:r>
      <w:r w:rsidR="00560900" w:rsidRPr="00EB7BA2">
        <w:t xml:space="preserve">he </w:t>
      </w:r>
      <w:r w:rsidR="00F410CF" w:rsidRPr="00EB7BA2">
        <w:t>reason for lateness</w:t>
      </w:r>
      <w:r w:rsidR="001C7E4F" w:rsidRPr="00EB7BA2">
        <w:t xml:space="preserve"> and t</w:t>
      </w:r>
      <w:r w:rsidR="00560900" w:rsidRPr="00EB7BA2">
        <w:t xml:space="preserve">he </w:t>
      </w:r>
      <w:r w:rsidR="00F410CF" w:rsidRPr="00EB7BA2">
        <w:t xml:space="preserve">detriment to you if </w:t>
      </w:r>
      <w:r w:rsidR="00DF691A" w:rsidRPr="00EB7BA2">
        <w:t>AEMO</w:t>
      </w:r>
      <w:r w:rsidR="001C7E4F" w:rsidRPr="00EB7BA2">
        <w:t xml:space="preserve"> does not</w:t>
      </w:r>
      <w:r w:rsidR="00F410CF" w:rsidRPr="00EB7BA2">
        <w:t xml:space="preserve"> consider your submission.</w:t>
      </w:r>
    </w:p>
    <w:p w14:paraId="7FE1F362" w14:textId="77777777" w:rsidR="00F410CF" w:rsidRPr="00EB7BA2" w:rsidRDefault="00436FA3" w:rsidP="00EB7BA2">
      <w:pPr>
        <w:pStyle w:val="Heading4"/>
      </w:pPr>
      <w:r w:rsidRPr="00EB7BA2">
        <w:t>Publication</w:t>
      </w:r>
    </w:p>
    <w:p w14:paraId="1A42EB1E" w14:textId="77777777" w:rsidR="00CD6304" w:rsidRDefault="00436FA3" w:rsidP="00EB7BA2">
      <w:pPr>
        <w:pStyle w:val="BodyText"/>
        <w:rPr>
          <w:rStyle w:val="Guidelines"/>
          <w:i w:val="0"/>
        </w:rPr>
      </w:pPr>
      <w:r w:rsidRPr="00EB7BA2">
        <w:rPr>
          <w:rStyle w:val="Guidelines"/>
          <w:i w:val="0"/>
        </w:rPr>
        <w:t>All s</w:t>
      </w:r>
      <w:r w:rsidR="00250FF5" w:rsidRPr="00EB7BA2">
        <w:rPr>
          <w:rStyle w:val="Guidelines"/>
          <w:i w:val="0"/>
        </w:rPr>
        <w:t>ubmissions wi</w:t>
      </w:r>
      <w:r w:rsidRPr="00EB7BA2">
        <w:rPr>
          <w:rStyle w:val="Guidelines"/>
          <w:i w:val="0"/>
        </w:rPr>
        <w:t>ll be published on AEMO’s web</w:t>
      </w:r>
      <w:r w:rsidR="00250FF5" w:rsidRPr="00EB7BA2">
        <w:rPr>
          <w:rStyle w:val="Guidelines"/>
          <w:i w:val="0"/>
        </w:rPr>
        <w:t>site</w:t>
      </w:r>
      <w:r w:rsidRPr="00EB7BA2">
        <w:rPr>
          <w:rStyle w:val="Guidelines"/>
          <w:i w:val="0"/>
        </w:rPr>
        <w:t xml:space="preserve">, other than </w:t>
      </w:r>
      <w:r w:rsidR="00CD6304" w:rsidRPr="00EB7BA2">
        <w:rPr>
          <w:rStyle w:val="Guidelines"/>
          <w:i w:val="0"/>
        </w:rPr>
        <w:t xml:space="preserve">confidential </w:t>
      </w:r>
      <w:r w:rsidRPr="00EB7BA2">
        <w:rPr>
          <w:rStyle w:val="Guidelines"/>
          <w:i w:val="0"/>
        </w:rPr>
        <w:t>content</w:t>
      </w:r>
      <w:r w:rsidR="00250FF5" w:rsidRPr="00EB7BA2">
        <w:rPr>
          <w:rStyle w:val="Guidelines"/>
          <w:i w:val="0"/>
        </w:rPr>
        <w:t xml:space="preserve">. </w:t>
      </w:r>
    </w:p>
    <w:p w14:paraId="1442A2C3" w14:textId="77777777" w:rsidR="00752920" w:rsidRPr="00902914" w:rsidRDefault="00752920" w:rsidP="00752920">
      <w:pPr>
        <w:pStyle w:val="Appendix1"/>
      </w:pPr>
      <w:r>
        <w:lastRenderedPageBreak/>
        <w:t xml:space="preserve">- </w:t>
      </w:r>
      <w:r w:rsidRPr="00224429">
        <w:t>INTERIM SUPPLY SCARCITY PROCEDURES</w:t>
      </w:r>
    </w:p>
    <w:p w14:paraId="5B6AC38B" w14:textId="77777777" w:rsidR="00752920" w:rsidRPr="00902914" w:rsidRDefault="00752920" w:rsidP="00752920">
      <w:pPr>
        <w:pStyle w:val="BodyText"/>
        <w:rPr>
          <w:szCs w:val="20"/>
        </w:rPr>
      </w:pPr>
      <w:bookmarkStart w:id="2" w:name="_Hlk53753838"/>
      <w:r w:rsidRPr="005D5EDD">
        <w:rPr>
          <w:rStyle w:val="BodyTextItalic"/>
          <w:szCs w:val="20"/>
        </w:rPr>
        <w:t>This appendix sets out the interim supply scarcity procedures</w:t>
      </w:r>
      <w:r>
        <w:rPr>
          <w:rStyle w:val="BodyTextItalic"/>
          <w:szCs w:val="20"/>
        </w:rPr>
        <w:t xml:space="preserve"> published under clause 11.129.2 of the NER, </w:t>
      </w:r>
      <w:r w:rsidRPr="005D5EDD">
        <w:rPr>
          <w:rStyle w:val="BodyTextItalic"/>
          <w:szCs w:val="20"/>
        </w:rPr>
        <w:t xml:space="preserve">to describe AEMO’s approach to determining its choice of </w:t>
      </w:r>
      <w:r w:rsidRPr="005D5EDD">
        <w:rPr>
          <w:rStyle w:val="BodyTextItalic"/>
          <w:iCs/>
          <w:szCs w:val="20"/>
        </w:rPr>
        <w:t>supply scarcity mechanism</w:t>
      </w:r>
      <w:bookmarkEnd w:id="2"/>
      <w:r>
        <w:rPr>
          <w:rStyle w:val="BodyTextItalic"/>
          <w:iCs/>
          <w:szCs w:val="20"/>
        </w:rPr>
        <w:t xml:space="preserve"> </w:t>
      </w:r>
      <w:r w:rsidRPr="00707E7A">
        <w:rPr>
          <w:rStyle w:val="BodyTextItalic"/>
          <w:szCs w:val="20"/>
        </w:rPr>
        <w:t>under clause 3.8.14A of the NER</w:t>
      </w:r>
      <w:r w:rsidRPr="005D5EDD">
        <w:rPr>
          <w:rStyle w:val="BodyTextItalic"/>
          <w:szCs w:val="20"/>
        </w:rPr>
        <w:t>.  Following consultation, these procedures will be finalised by 3 May 2021.</w:t>
      </w:r>
    </w:p>
    <w:p w14:paraId="29DC87E2" w14:textId="77777777" w:rsidR="00752920" w:rsidRDefault="00752920" w:rsidP="00752920">
      <w:pPr>
        <w:pStyle w:val="Appendix2"/>
      </w:pPr>
      <w:bookmarkStart w:id="3" w:name="_Toc56435433"/>
      <w:r>
        <w:t>Supply scarcity mechanisms</w:t>
      </w:r>
      <w:bookmarkEnd w:id="3"/>
    </w:p>
    <w:p w14:paraId="0C55C185" w14:textId="77777777" w:rsidR="00752920" w:rsidRPr="0053336A" w:rsidRDefault="00752920" w:rsidP="00752920">
      <w:pPr>
        <w:pStyle w:val="ResetPara"/>
      </w:pPr>
    </w:p>
    <w:p w14:paraId="50EDCBAE" w14:textId="77777777" w:rsidR="00752920" w:rsidRDefault="00752920" w:rsidP="00752920">
      <w:pPr>
        <w:pStyle w:val="BodyText"/>
      </w:pPr>
      <w:r>
        <w:t xml:space="preserve">A </w:t>
      </w:r>
      <w:r w:rsidRPr="00491153">
        <w:rPr>
          <w:i/>
          <w:iCs/>
        </w:rPr>
        <w:t>s</w:t>
      </w:r>
      <w:r>
        <w:rPr>
          <w:i/>
          <w:iCs/>
        </w:rPr>
        <w:t>upply</w:t>
      </w:r>
      <w:r w:rsidRPr="00491153">
        <w:rPr>
          <w:i/>
          <w:iCs/>
        </w:rPr>
        <w:t xml:space="preserve"> scarcity mechanism</w:t>
      </w:r>
      <w:r>
        <w:t xml:space="preserve"> refers to any of the following: </w:t>
      </w:r>
    </w:p>
    <w:p w14:paraId="4DABAD2C" w14:textId="77777777" w:rsidR="00752920" w:rsidRDefault="00752920" w:rsidP="00752920">
      <w:pPr>
        <w:pStyle w:val="Lista"/>
      </w:pPr>
      <w:r>
        <w:t xml:space="preserve">exercising the </w:t>
      </w:r>
      <w:r w:rsidRPr="00086C1C">
        <w:rPr>
          <w:i/>
          <w:iCs/>
        </w:rPr>
        <w:t>RERT</w:t>
      </w:r>
      <w:r>
        <w:t>;</w:t>
      </w:r>
    </w:p>
    <w:p w14:paraId="4E1F5E74" w14:textId="77777777" w:rsidR="00752920" w:rsidRDefault="00752920" w:rsidP="00752920">
      <w:pPr>
        <w:pStyle w:val="Lista"/>
      </w:pPr>
      <w:r>
        <w:t xml:space="preserve">issuing a </w:t>
      </w:r>
      <w:r w:rsidRPr="00491153">
        <w:rPr>
          <w:i/>
          <w:iCs/>
        </w:rPr>
        <w:t>direction</w:t>
      </w:r>
      <w:r>
        <w:t xml:space="preserve"> in accordance with clause 4.8.9 of the NER; and </w:t>
      </w:r>
    </w:p>
    <w:p w14:paraId="24777071" w14:textId="77777777" w:rsidR="00752920" w:rsidRDefault="00752920" w:rsidP="00752920">
      <w:pPr>
        <w:pStyle w:val="Lista"/>
      </w:pPr>
      <w:r>
        <w:t xml:space="preserve">issuing a </w:t>
      </w:r>
      <w:r>
        <w:rPr>
          <w:i/>
          <w:iCs/>
        </w:rPr>
        <w:t>clause 4.8.9 instruction</w:t>
      </w:r>
      <w:r>
        <w:t>.</w:t>
      </w:r>
    </w:p>
    <w:p w14:paraId="152172E6" w14:textId="77777777" w:rsidR="00752920" w:rsidRDefault="00752920" w:rsidP="00752920">
      <w:pPr>
        <w:pStyle w:val="BodyText"/>
      </w:pPr>
      <w:r>
        <w:t xml:space="preserve">If, after dispatching all </w:t>
      </w:r>
      <w:r w:rsidRPr="00491153">
        <w:rPr>
          <w:i/>
          <w:iCs/>
        </w:rPr>
        <w:t>dispatch bids</w:t>
      </w:r>
      <w:r>
        <w:t xml:space="preserve"> and </w:t>
      </w:r>
      <w:r w:rsidRPr="00491153">
        <w:rPr>
          <w:i/>
          <w:iCs/>
        </w:rPr>
        <w:t>dispatch offers</w:t>
      </w:r>
      <w:r>
        <w:t xml:space="preserve">, AEMO determines additional actions are required to address conditions of </w:t>
      </w:r>
      <w:r w:rsidRPr="005C40B8">
        <w:rPr>
          <w:i/>
          <w:iCs/>
        </w:rPr>
        <w:t>supply</w:t>
      </w:r>
      <w:r>
        <w:t xml:space="preserve"> scarcity</w:t>
      </w:r>
      <w:r>
        <w:rPr>
          <w:rStyle w:val="FootnoteReference"/>
        </w:rPr>
        <w:footnoteReference w:id="2"/>
      </w:r>
      <w:r>
        <w:t xml:space="preserve">, AEMO must decide which </w:t>
      </w:r>
      <w:r>
        <w:rPr>
          <w:i/>
          <w:iCs/>
        </w:rPr>
        <w:t xml:space="preserve">supply scarcity mechanism(s) </w:t>
      </w:r>
      <w:r>
        <w:t>to use.</w:t>
      </w:r>
    </w:p>
    <w:p w14:paraId="3F419ED9" w14:textId="77777777" w:rsidR="00752920" w:rsidRDefault="00752920" w:rsidP="00752920">
      <w:pPr>
        <w:pStyle w:val="BodyText"/>
      </w:pPr>
      <w:r>
        <w:t xml:space="preserve">In making that decision, AEMO must use reasonable endeavours to choose the mechanism, or combination of mechanisms, that is effective in addressing the </w:t>
      </w:r>
      <w:r>
        <w:rPr>
          <w:i/>
          <w:iCs/>
        </w:rPr>
        <w:t xml:space="preserve">supply scarcity </w:t>
      </w:r>
      <w:r>
        <w:t>conditions while minimising the associated direct and indirect costs.</w:t>
      </w:r>
    </w:p>
    <w:p w14:paraId="5377B4A3" w14:textId="77777777" w:rsidR="00752920" w:rsidRDefault="00752920" w:rsidP="00752920">
      <w:pPr>
        <w:pStyle w:val="Appendix2"/>
      </w:pPr>
      <w:bookmarkStart w:id="4" w:name="_Toc56435434"/>
      <w:r>
        <w:t>Methodology</w:t>
      </w:r>
      <w:bookmarkEnd w:id="4"/>
    </w:p>
    <w:p w14:paraId="3259A7D5" w14:textId="77777777" w:rsidR="00752920" w:rsidRDefault="00752920" w:rsidP="00752920">
      <w:pPr>
        <w:pStyle w:val="BodyText"/>
      </w:pPr>
      <w:r>
        <w:t xml:space="preserve">This section describes the factors AEMO will </w:t>
      </w:r>
      <w:proofErr w:type="gramStart"/>
      <w:r>
        <w:t>take into account</w:t>
      </w:r>
      <w:proofErr w:type="gramEnd"/>
      <w:r>
        <w:t xml:space="preserve"> in evaluating both the costs and effectiveness of each </w:t>
      </w:r>
      <w:r>
        <w:rPr>
          <w:i/>
          <w:iCs/>
        </w:rPr>
        <w:t>supply scarcity mechanism</w:t>
      </w:r>
      <w:r>
        <w:t xml:space="preserve">, in comparison to others, or a combination of mechanisms. </w:t>
      </w:r>
    </w:p>
    <w:p w14:paraId="34886F52" w14:textId="77777777" w:rsidR="00752920" w:rsidRPr="00491153" w:rsidRDefault="00752920" w:rsidP="00752920">
      <w:pPr>
        <w:pStyle w:val="Appendix3"/>
      </w:pPr>
      <w:bookmarkStart w:id="5" w:name="_Toc56435435"/>
      <w:r>
        <w:t>RERT</w:t>
      </w:r>
      <w:bookmarkEnd w:id="5"/>
    </w:p>
    <w:p w14:paraId="71236791" w14:textId="77777777" w:rsidR="00752920" w:rsidRDefault="00752920" w:rsidP="00752920">
      <w:pPr>
        <w:pStyle w:val="BodyText"/>
      </w:pPr>
      <w:r>
        <w:t xml:space="preserve">For </w:t>
      </w:r>
      <w:r w:rsidRPr="00086C1C">
        <w:rPr>
          <w:i/>
          <w:iCs/>
        </w:rPr>
        <w:t>RERT</w:t>
      </w:r>
      <w:r>
        <w:t xml:space="preserve">, the direct costs AEMO will consider include </w:t>
      </w:r>
      <w:proofErr w:type="spellStart"/>
      <w:r>
        <w:t>preactivation</w:t>
      </w:r>
      <w:proofErr w:type="spellEnd"/>
      <w:r>
        <w:t xml:space="preserve"> and activation costs payable under relevant </w:t>
      </w:r>
      <w:r>
        <w:rPr>
          <w:i/>
          <w:iCs/>
        </w:rPr>
        <w:t>reserve contracts</w:t>
      </w:r>
      <w:r>
        <w:t>,</w:t>
      </w:r>
      <w:r>
        <w:rPr>
          <w:i/>
          <w:iCs/>
        </w:rPr>
        <w:t xml:space="preserve"> </w:t>
      </w:r>
      <w:r>
        <w:t xml:space="preserve">as well as potential compensation payable to </w:t>
      </w:r>
      <w:r>
        <w:rPr>
          <w:i/>
          <w:iCs/>
        </w:rPr>
        <w:t xml:space="preserve">Affected Participants </w:t>
      </w:r>
      <w:r>
        <w:t xml:space="preserve">or </w:t>
      </w:r>
      <w:r>
        <w:rPr>
          <w:i/>
          <w:iCs/>
        </w:rPr>
        <w:t xml:space="preserve">Market Customers </w:t>
      </w:r>
      <w:r>
        <w:t>under rule 3.12 of the NER</w:t>
      </w:r>
      <w:r>
        <w:rPr>
          <w:i/>
          <w:iCs/>
        </w:rPr>
        <w:t xml:space="preserve"> </w:t>
      </w:r>
      <w:proofErr w:type="gramStart"/>
      <w:r>
        <w:t>as a consequence of</w:t>
      </w:r>
      <w:proofErr w:type="gramEnd"/>
      <w:r>
        <w:t xml:space="preserve"> exercising the </w:t>
      </w:r>
      <w:r>
        <w:rPr>
          <w:i/>
          <w:iCs/>
        </w:rPr>
        <w:t>RERT</w:t>
      </w:r>
      <w:r>
        <w:t xml:space="preserve">. AEMO will also have regard to any material distortionary effects due to the use of emergency </w:t>
      </w:r>
      <w:r w:rsidRPr="00086C1C">
        <w:rPr>
          <w:i/>
          <w:iCs/>
        </w:rPr>
        <w:t>reserves</w:t>
      </w:r>
      <w:r>
        <w:t xml:space="preserve">. </w:t>
      </w:r>
    </w:p>
    <w:p w14:paraId="76490A27" w14:textId="77777777" w:rsidR="00752920" w:rsidRDefault="00752920" w:rsidP="00752920">
      <w:pPr>
        <w:pStyle w:val="BodyText"/>
      </w:pPr>
      <w:r>
        <w:t xml:space="preserve">In terms of effectiveness, the selection of </w:t>
      </w:r>
      <w:r>
        <w:rPr>
          <w:i/>
          <w:iCs/>
        </w:rPr>
        <w:t xml:space="preserve">RERT </w:t>
      </w:r>
      <w:r>
        <w:t xml:space="preserve">as an appropriate </w:t>
      </w:r>
      <w:r>
        <w:rPr>
          <w:i/>
          <w:iCs/>
        </w:rPr>
        <w:t xml:space="preserve">supply scarcity mechanism </w:t>
      </w:r>
      <w:r>
        <w:t xml:space="preserve">will depend on the availability of </w:t>
      </w:r>
      <w:r w:rsidRPr="00086C1C">
        <w:rPr>
          <w:i/>
          <w:iCs/>
        </w:rPr>
        <w:t>reserve contract</w:t>
      </w:r>
      <w:r>
        <w:rPr>
          <w:i/>
          <w:iCs/>
        </w:rPr>
        <w:t>s</w:t>
      </w:r>
      <w:r>
        <w:t xml:space="preserve"> for </w:t>
      </w:r>
      <w:r w:rsidRPr="00086C1C">
        <w:rPr>
          <w:i/>
          <w:iCs/>
        </w:rPr>
        <w:t>dispatch</w:t>
      </w:r>
      <w:r>
        <w:t xml:space="preserve"> or </w:t>
      </w:r>
      <w:r w:rsidRPr="004A5D98">
        <w:rPr>
          <w:i/>
          <w:iCs/>
        </w:rPr>
        <w:t>activat</w:t>
      </w:r>
      <w:r>
        <w:rPr>
          <w:i/>
          <w:iCs/>
        </w:rPr>
        <w:t>ion</w:t>
      </w:r>
      <w:r>
        <w:t xml:space="preserve"> that are likely to address the prevailing </w:t>
      </w:r>
      <w:r>
        <w:rPr>
          <w:i/>
          <w:iCs/>
        </w:rPr>
        <w:t xml:space="preserve">supply </w:t>
      </w:r>
      <w:r>
        <w:t>scarcity conditions, based on factors including:</w:t>
      </w:r>
    </w:p>
    <w:p w14:paraId="6B176A55" w14:textId="77777777" w:rsidR="00752920" w:rsidRPr="009B579F" w:rsidRDefault="00752920" w:rsidP="00752920">
      <w:pPr>
        <w:pStyle w:val="ListBullet"/>
        <w:spacing w:before="0"/>
        <w:ind w:left="993" w:hanging="284"/>
        <w:rPr>
          <w:szCs w:val="20"/>
        </w:rPr>
      </w:pPr>
      <w:r w:rsidRPr="009B579F">
        <w:rPr>
          <w:szCs w:val="20"/>
        </w:rPr>
        <w:t xml:space="preserve">size of </w:t>
      </w:r>
      <w:r w:rsidRPr="004A5D98">
        <w:rPr>
          <w:i/>
          <w:iCs/>
          <w:szCs w:val="20"/>
        </w:rPr>
        <w:t>reserve</w:t>
      </w:r>
      <w:r w:rsidRPr="009B579F">
        <w:rPr>
          <w:szCs w:val="20"/>
        </w:rPr>
        <w:t xml:space="preserve"> blocks</w:t>
      </w:r>
      <w:r>
        <w:rPr>
          <w:szCs w:val="20"/>
        </w:rPr>
        <w:t>;</w:t>
      </w:r>
    </w:p>
    <w:p w14:paraId="7C573BEE" w14:textId="77777777" w:rsidR="00752920" w:rsidRPr="009B579F" w:rsidRDefault="00752920" w:rsidP="00752920">
      <w:pPr>
        <w:pStyle w:val="ListBullet"/>
        <w:spacing w:before="0"/>
        <w:ind w:left="993" w:hanging="284"/>
        <w:rPr>
          <w:szCs w:val="20"/>
        </w:rPr>
      </w:pPr>
      <w:r w:rsidRPr="009B579F">
        <w:rPr>
          <w:szCs w:val="20"/>
        </w:rPr>
        <w:t xml:space="preserve">length of </w:t>
      </w:r>
      <w:r w:rsidRPr="004A5D98">
        <w:rPr>
          <w:i/>
          <w:iCs/>
          <w:szCs w:val="20"/>
        </w:rPr>
        <w:t xml:space="preserve">dispatch </w:t>
      </w:r>
      <w:r w:rsidRPr="009B579F">
        <w:rPr>
          <w:szCs w:val="20"/>
        </w:rPr>
        <w:t xml:space="preserve">or </w:t>
      </w:r>
      <w:r w:rsidRPr="004A5D98">
        <w:rPr>
          <w:i/>
          <w:iCs/>
          <w:szCs w:val="20"/>
        </w:rPr>
        <w:t>activation</w:t>
      </w:r>
      <w:r w:rsidRPr="009B579F">
        <w:rPr>
          <w:szCs w:val="20"/>
        </w:rPr>
        <w:t xml:space="preserve"> times</w:t>
      </w:r>
      <w:r>
        <w:rPr>
          <w:szCs w:val="20"/>
        </w:rPr>
        <w:t>;</w:t>
      </w:r>
    </w:p>
    <w:p w14:paraId="39A31FCF" w14:textId="77777777" w:rsidR="00752920" w:rsidRPr="009B579F" w:rsidRDefault="00752920" w:rsidP="00752920">
      <w:pPr>
        <w:pStyle w:val="ListBullet"/>
        <w:spacing w:before="0"/>
        <w:ind w:left="993" w:hanging="284"/>
        <w:rPr>
          <w:szCs w:val="20"/>
        </w:rPr>
      </w:pPr>
      <w:r w:rsidRPr="004A5D98">
        <w:rPr>
          <w:i/>
          <w:iCs/>
          <w:szCs w:val="20"/>
        </w:rPr>
        <w:t>dispatch</w:t>
      </w:r>
      <w:r w:rsidRPr="009B579F">
        <w:rPr>
          <w:szCs w:val="20"/>
        </w:rPr>
        <w:t xml:space="preserve"> or </w:t>
      </w:r>
      <w:r w:rsidRPr="004A5D98">
        <w:rPr>
          <w:i/>
          <w:iCs/>
          <w:szCs w:val="20"/>
        </w:rPr>
        <w:t>activation</w:t>
      </w:r>
      <w:r w:rsidRPr="009B579F">
        <w:rPr>
          <w:szCs w:val="20"/>
        </w:rPr>
        <w:t xml:space="preserve"> constraints (for example, maximum number of days or consecutive days</w:t>
      </w:r>
      <w:r>
        <w:rPr>
          <w:szCs w:val="20"/>
        </w:rPr>
        <w:t xml:space="preserve"> </w:t>
      </w:r>
      <w:r w:rsidRPr="009B579F">
        <w:rPr>
          <w:szCs w:val="20"/>
        </w:rPr>
        <w:t xml:space="preserve">per week of </w:t>
      </w:r>
      <w:r w:rsidRPr="004A5D98">
        <w:rPr>
          <w:i/>
          <w:iCs/>
          <w:szCs w:val="20"/>
        </w:rPr>
        <w:t xml:space="preserve">dispatch </w:t>
      </w:r>
      <w:r w:rsidRPr="004A5D98">
        <w:rPr>
          <w:szCs w:val="20"/>
        </w:rPr>
        <w:t xml:space="preserve">or </w:t>
      </w:r>
      <w:r w:rsidRPr="004A5D98">
        <w:rPr>
          <w:i/>
          <w:iCs/>
          <w:szCs w:val="20"/>
        </w:rPr>
        <w:t>activation</w:t>
      </w:r>
      <w:r w:rsidRPr="009B579F">
        <w:rPr>
          <w:szCs w:val="20"/>
        </w:rPr>
        <w:t xml:space="preserve">, maximum and/or minimum periods of </w:t>
      </w:r>
      <w:r w:rsidRPr="004A5D98">
        <w:rPr>
          <w:i/>
          <w:iCs/>
          <w:szCs w:val="20"/>
        </w:rPr>
        <w:t xml:space="preserve">dispatch </w:t>
      </w:r>
      <w:r w:rsidRPr="004A5D98">
        <w:rPr>
          <w:szCs w:val="20"/>
        </w:rPr>
        <w:t xml:space="preserve">or </w:t>
      </w:r>
      <w:r w:rsidRPr="004A5D98">
        <w:rPr>
          <w:i/>
          <w:iCs/>
          <w:szCs w:val="20"/>
        </w:rPr>
        <w:t>activation</w:t>
      </w:r>
      <w:r w:rsidRPr="009B579F">
        <w:rPr>
          <w:szCs w:val="20"/>
        </w:rPr>
        <w:t>)</w:t>
      </w:r>
    </w:p>
    <w:p w14:paraId="420815E6" w14:textId="77777777" w:rsidR="00752920" w:rsidRPr="009B579F" w:rsidRDefault="00752920" w:rsidP="00752920">
      <w:pPr>
        <w:pStyle w:val="ListBullet"/>
        <w:spacing w:before="0"/>
        <w:ind w:left="993" w:hanging="284"/>
        <w:rPr>
          <w:szCs w:val="20"/>
        </w:rPr>
      </w:pPr>
      <w:r w:rsidRPr="009B579F">
        <w:rPr>
          <w:szCs w:val="20"/>
        </w:rPr>
        <w:t xml:space="preserve">historical </w:t>
      </w:r>
      <w:r>
        <w:rPr>
          <w:szCs w:val="20"/>
        </w:rPr>
        <w:t xml:space="preserve">performance of the </w:t>
      </w:r>
      <w:r w:rsidRPr="004A5D98">
        <w:rPr>
          <w:i/>
          <w:iCs/>
          <w:szCs w:val="20"/>
        </w:rPr>
        <w:t>reserve</w:t>
      </w:r>
      <w:r>
        <w:rPr>
          <w:szCs w:val="20"/>
        </w:rPr>
        <w:t>: and</w:t>
      </w:r>
    </w:p>
    <w:p w14:paraId="4B3D0041" w14:textId="77777777" w:rsidR="00752920" w:rsidRPr="009B579F" w:rsidRDefault="00752920" w:rsidP="00752920">
      <w:pPr>
        <w:pStyle w:val="ListBullet"/>
        <w:spacing w:before="0"/>
        <w:ind w:left="993" w:hanging="284"/>
        <w:rPr>
          <w:szCs w:val="20"/>
        </w:rPr>
      </w:pPr>
      <w:r w:rsidRPr="009B579F">
        <w:rPr>
          <w:szCs w:val="20"/>
        </w:rPr>
        <w:lastRenderedPageBreak/>
        <w:t xml:space="preserve">shutdown periods when the </w:t>
      </w:r>
      <w:r w:rsidRPr="004A5D98">
        <w:rPr>
          <w:i/>
          <w:iCs/>
          <w:szCs w:val="20"/>
        </w:rPr>
        <w:t>reserve</w:t>
      </w:r>
      <w:r w:rsidRPr="009B579F">
        <w:rPr>
          <w:szCs w:val="20"/>
        </w:rPr>
        <w:t xml:space="preserve"> blocks are not available.</w:t>
      </w:r>
    </w:p>
    <w:p w14:paraId="7E3FA66F" w14:textId="77777777" w:rsidR="00752920" w:rsidRPr="00491153" w:rsidRDefault="00752920" w:rsidP="00752920">
      <w:pPr>
        <w:pStyle w:val="Appendix3"/>
      </w:pPr>
      <w:bookmarkStart w:id="6" w:name="_Toc56435436"/>
      <w:r w:rsidRPr="00491153">
        <w:t>Directions</w:t>
      </w:r>
      <w:bookmarkEnd w:id="6"/>
    </w:p>
    <w:p w14:paraId="6AE0F4F2" w14:textId="77777777" w:rsidR="00752920" w:rsidRDefault="00752920" w:rsidP="00752920">
      <w:pPr>
        <w:pStyle w:val="BodyText"/>
      </w:pPr>
      <w:r>
        <w:t xml:space="preserve">With respect to the cost of </w:t>
      </w:r>
      <w:r w:rsidRPr="00491153">
        <w:rPr>
          <w:i/>
          <w:iCs/>
        </w:rPr>
        <w:t>directions</w:t>
      </w:r>
      <w:r>
        <w:t xml:space="preserve">, AEMO will consider any cost estimates provided to AEMO by potential </w:t>
      </w:r>
      <w:r>
        <w:rPr>
          <w:i/>
          <w:iCs/>
        </w:rPr>
        <w:t xml:space="preserve">Directed Participants </w:t>
      </w:r>
      <w:r>
        <w:t xml:space="preserve">and account for the amount payable under the formula compensation mechanism in clause 3.15.7 of the NER by considering the minimum </w:t>
      </w:r>
      <w:r>
        <w:rPr>
          <w:i/>
          <w:iCs/>
        </w:rPr>
        <w:t xml:space="preserve">energy </w:t>
      </w:r>
      <w:r>
        <w:t xml:space="preserve">required under the most likely potential </w:t>
      </w:r>
      <w:r w:rsidRPr="004C092C">
        <w:rPr>
          <w:i/>
          <w:iCs/>
        </w:rPr>
        <w:t>direction</w:t>
      </w:r>
      <w:r>
        <w:rPr>
          <w:i/>
          <w:iCs/>
        </w:rPr>
        <w:t>(s)</w:t>
      </w:r>
      <w:r>
        <w:t xml:space="preserve"> (MW) x estimated </w:t>
      </w:r>
      <w:r w:rsidRPr="00481D4A">
        <w:rPr>
          <w:i/>
          <w:iCs/>
        </w:rPr>
        <w:t>direction</w:t>
      </w:r>
      <w:r>
        <w:t xml:space="preserve"> duration (hrs) x the price below which are 90% of the </w:t>
      </w:r>
      <w:r w:rsidRPr="00086C1C">
        <w:rPr>
          <w:i/>
          <w:iCs/>
        </w:rPr>
        <w:t>spot price</w:t>
      </w:r>
      <w:r>
        <w:rPr>
          <w:i/>
          <w:iCs/>
        </w:rPr>
        <w:t xml:space="preserve">s in the </w:t>
      </w:r>
      <w:r w:rsidRPr="00086C1C">
        <w:t>relevant</w:t>
      </w:r>
      <w:r>
        <w:rPr>
          <w:i/>
          <w:iCs/>
        </w:rPr>
        <w:t xml:space="preserve"> region, for the 12 months </w:t>
      </w:r>
      <w:proofErr w:type="spellStart"/>
      <w:r>
        <w:rPr>
          <w:i/>
          <w:iCs/>
        </w:rPr>
        <w:t>preceeding</w:t>
      </w:r>
      <w:proofErr w:type="spellEnd"/>
      <w:r>
        <w:rPr>
          <w:i/>
          <w:iCs/>
        </w:rPr>
        <w:t xml:space="preserve"> the trading day in which the supply scarcity conditions have </w:t>
      </w:r>
      <w:proofErr w:type="spellStart"/>
      <w:r>
        <w:rPr>
          <w:i/>
          <w:iCs/>
        </w:rPr>
        <w:t>occured</w:t>
      </w:r>
      <w:proofErr w:type="spellEnd"/>
      <w:r>
        <w:t xml:space="preserve">. As with the </w:t>
      </w:r>
      <w:r w:rsidRPr="00481D4A">
        <w:rPr>
          <w:i/>
          <w:iCs/>
        </w:rPr>
        <w:t>RERT</w:t>
      </w:r>
      <w:r>
        <w:t xml:space="preserve">, AEMO will also have regard to potential compensation payable to </w:t>
      </w:r>
      <w:r>
        <w:rPr>
          <w:i/>
          <w:iCs/>
        </w:rPr>
        <w:t xml:space="preserve">Affected Participants </w:t>
      </w:r>
      <w:r>
        <w:t xml:space="preserve">or </w:t>
      </w:r>
      <w:r>
        <w:rPr>
          <w:i/>
          <w:iCs/>
        </w:rPr>
        <w:t xml:space="preserve">Market Customers </w:t>
      </w:r>
      <w:r>
        <w:t xml:space="preserve">and any material distortionary effects. </w:t>
      </w:r>
    </w:p>
    <w:p w14:paraId="5321D53C" w14:textId="77777777" w:rsidR="00752920" w:rsidRDefault="00752920" w:rsidP="00752920">
      <w:pPr>
        <w:pStyle w:val="BodyText"/>
      </w:pPr>
      <w:r>
        <w:t xml:space="preserve">In terms of effectiveness, the selection of </w:t>
      </w:r>
      <w:r>
        <w:rPr>
          <w:i/>
          <w:iCs/>
        </w:rPr>
        <w:t xml:space="preserve">directions </w:t>
      </w:r>
      <w:r>
        <w:t xml:space="preserve">as an appropriate </w:t>
      </w:r>
      <w:r>
        <w:rPr>
          <w:i/>
          <w:iCs/>
        </w:rPr>
        <w:t xml:space="preserve">supply scarcity mechanism </w:t>
      </w:r>
      <w:r>
        <w:t xml:space="preserve">will depend on the availability for </w:t>
      </w:r>
      <w:r>
        <w:rPr>
          <w:i/>
          <w:iCs/>
        </w:rPr>
        <w:t xml:space="preserve">direction </w:t>
      </w:r>
      <w:r>
        <w:t xml:space="preserve">of </w:t>
      </w:r>
      <w:r>
        <w:rPr>
          <w:i/>
          <w:iCs/>
        </w:rPr>
        <w:t xml:space="preserve">scheduled plant </w:t>
      </w:r>
      <w:r>
        <w:t xml:space="preserve">or </w:t>
      </w:r>
      <w:r>
        <w:rPr>
          <w:i/>
          <w:iCs/>
        </w:rPr>
        <w:t xml:space="preserve">market generation </w:t>
      </w:r>
      <w:r>
        <w:t xml:space="preserve">that is likely to address the prevailing </w:t>
      </w:r>
      <w:r>
        <w:rPr>
          <w:i/>
          <w:iCs/>
        </w:rPr>
        <w:t xml:space="preserve">supply </w:t>
      </w:r>
      <w:r>
        <w:t xml:space="preserve">scarcity conditions, based on factors including: </w:t>
      </w:r>
    </w:p>
    <w:p w14:paraId="53FE393C" w14:textId="77777777" w:rsidR="00752920" w:rsidRPr="006F185F" w:rsidRDefault="00752920" w:rsidP="00752920">
      <w:pPr>
        <w:pStyle w:val="ListBullet"/>
        <w:spacing w:before="0"/>
        <w:ind w:left="993" w:hanging="284"/>
      </w:pPr>
      <w:r>
        <w:t>time taken to synchronise;</w:t>
      </w:r>
    </w:p>
    <w:p w14:paraId="5AE695DA" w14:textId="77777777" w:rsidR="00752920" w:rsidRDefault="00752920" w:rsidP="00752920">
      <w:pPr>
        <w:pStyle w:val="ListBullet"/>
        <w:spacing w:before="0"/>
        <w:ind w:left="993" w:hanging="284"/>
      </w:pPr>
      <w:r w:rsidRPr="00610F5B">
        <w:rPr>
          <w:szCs w:val="20"/>
        </w:rPr>
        <w:t>recall times</w:t>
      </w:r>
      <w:r>
        <w:rPr>
          <w:szCs w:val="20"/>
        </w:rPr>
        <w:t>;</w:t>
      </w:r>
      <w:r w:rsidRPr="00610F5B">
        <w:rPr>
          <w:szCs w:val="20"/>
        </w:rPr>
        <w:t xml:space="preserve"> </w:t>
      </w:r>
    </w:p>
    <w:p w14:paraId="5B0FAAFA" w14:textId="77777777" w:rsidR="00752920" w:rsidRDefault="00752920" w:rsidP="00752920">
      <w:pPr>
        <w:pStyle w:val="ListBullet"/>
        <w:spacing w:before="0"/>
        <w:ind w:left="993" w:hanging="284"/>
      </w:pPr>
      <w:r>
        <w:t xml:space="preserve">minimum run times; </w:t>
      </w:r>
    </w:p>
    <w:p w14:paraId="031F3069" w14:textId="77777777" w:rsidR="00752920" w:rsidRDefault="00752920" w:rsidP="00752920">
      <w:pPr>
        <w:pStyle w:val="ListBullet"/>
        <w:spacing w:before="0"/>
        <w:ind w:left="993" w:hanging="284"/>
      </w:pPr>
      <w:r>
        <w:t>network location;</w:t>
      </w:r>
    </w:p>
    <w:p w14:paraId="5E90DBB9" w14:textId="77777777" w:rsidR="00752920" w:rsidRDefault="00752920" w:rsidP="00752920">
      <w:pPr>
        <w:pStyle w:val="ListBullet"/>
        <w:spacing w:before="0"/>
        <w:ind w:left="993" w:hanging="284"/>
      </w:pPr>
      <w:r w:rsidRPr="00B1435B">
        <w:t xml:space="preserve">minimum generation </w:t>
      </w:r>
      <w:r>
        <w:t xml:space="preserve">or demand reduction </w:t>
      </w:r>
      <w:r w:rsidRPr="00B1435B">
        <w:t>level</w:t>
      </w:r>
      <w:r>
        <w:t>s;</w:t>
      </w:r>
    </w:p>
    <w:p w14:paraId="764A2F28" w14:textId="77777777" w:rsidR="00752920" w:rsidRDefault="00752920" w:rsidP="00752920">
      <w:pPr>
        <w:pStyle w:val="ListBullet"/>
        <w:spacing w:before="0"/>
        <w:ind w:left="993" w:hanging="284"/>
      </w:pPr>
      <w:r>
        <w:t>delivery risk and uncertainty; and</w:t>
      </w:r>
    </w:p>
    <w:p w14:paraId="17001868" w14:textId="77777777" w:rsidR="00752920" w:rsidRPr="00B1435B" w:rsidRDefault="00752920" w:rsidP="00752920">
      <w:pPr>
        <w:pStyle w:val="ListBullet"/>
        <w:spacing w:before="0"/>
        <w:ind w:left="993" w:hanging="284"/>
      </w:pPr>
      <w:r w:rsidRPr="00B1435B">
        <w:t>fuel availability</w:t>
      </w:r>
      <w:r>
        <w:t>.</w:t>
      </w:r>
    </w:p>
    <w:p w14:paraId="79B4FF75" w14:textId="77777777" w:rsidR="00752920" w:rsidRDefault="00752920" w:rsidP="00752920">
      <w:pPr>
        <w:pStyle w:val="Appendix3"/>
      </w:pPr>
      <w:bookmarkStart w:id="7" w:name="_Toc56435437"/>
      <w:r w:rsidRPr="00491153">
        <w:t>Instructions</w:t>
      </w:r>
      <w:bookmarkEnd w:id="7"/>
    </w:p>
    <w:p w14:paraId="2FB915C1" w14:textId="77777777" w:rsidR="00752920" w:rsidRDefault="00752920" w:rsidP="00752920">
      <w:pPr>
        <w:pStyle w:val="BodyText"/>
      </w:pPr>
      <w:r>
        <w:t xml:space="preserve">For </w:t>
      </w:r>
      <w:r>
        <w:rPr>
          <w:i/>
          <w:iCs/>
        </w:rPr>
        <w:t>clause 4.8.9 instructions</w:t>
      </w:r>
      <w:r>
        <w:t xml:space="preserve"> for </w:t>
      </w:r>
      <w:r>
        <w:rPr>
          <w:i/>
          <w:iCs/>
        </w:rPr>
        <w:t>load shedding</w:t>
      </w:r>
      <w:r>
        <w:t>,</w:t>
      </w:r>
      <w:r>
        <w:rPr>
          <w:i/>
          <w:iCs/>
        </w:rPr>
        <w:t xml:space="preserve"> </w:t>
      </w:r>
      <w:r>
        <w:t xml:space="preserve">the key cost consideration is the implied value of lost load when </w:t>
      </w:r>
      <w:r w:rsidRPr="00491153">
        <w:rPr>
          <w:i/>
          <w:iCs/>
        </w:rPr>
        <w:t>load shedding</w:t>
      </w:r>
      <w:r>
        <w:t xml:space="preserve"> occurs. For this calculation, </w:t>
      </w:r>
      <w:r w:rsidRPr="00BF1BEE">
        <w:t>AEMO will use the energy</w:t>
      </w:r>
      <w:r>
        <w:t>-</w:t>
      </w:r>
      <w:r w:rsidRPr="00BF1BEE">
        <w:t xml:space="preserve">weighted average aggregate </w:t>
      </w:r>
      <w:r>
        <w:t>value of customer reliability (</w:t>
      </w:r>
      <w:r w:rsidRPr="00BF1BEE">
        <w:t>VCR</w:t>
      </w:r>
      <w:r>
        <w:t>)</w:t>
      </w:r>
      <w:r w:rsidRPr="00BF1BEE">
        <w:t xml:space="preserve"> values (or equivalent) published </w:t>
      </w:r>
      <w:r>
        <w:t xml:space="preserve">by the </w:t>
      </w:r>
      <w:r w:rsidRPr="00481D4A">
        <w:rPr>
          <w:i/>
          <w:iCs/>
        </w:rPr>
        <w:t>AER</w:t>
      </w:r>
      <w:r>
        <w:t xml:space="preserve"> </w:t>
      </w:r>
      <w:r w:rsidRPr="00BF1BEE">
        <w:t xml:space="preserve">for each </w:t>
      </w:r>
      <w:r w:rsidRPr="00481D4A">
        <w:rPr>
          <w:i/>
          <w:iCs/>
        </w:rPr>
        <w:t>region</w:t>
      </w:r>
      <w:r w:rsidRPr="00BF1BEE">
        <w:t>.</w:t>
      </w:r>
      <w:r>
        <w:t xml:space="preserve"> AEMO will also have regard to any material distortionary effects.</w:t>
      </w:r>
    </w:p>
    <w:p w14:paraId="6A845677" w14:textId="77777777" w:rsidR="00752920" w:rsidRDefault="00752920" w:rsidP="00752920">
      <w:pPr>
        <w:pStyle w:val="BodyText"/>
      </w:pPr>
      <w:r>
        <w:t xml:space="preserve">The effectiveness of </w:t>
      </w:r>
      <w:r>
        <w:rPr>
          <w:i/>
          <w:iCs/>
        </w:rPr>
        <w:t>clause 4.8.9 instructions</w:t>
      </w:r>
      <w:r>
        <w:t xml:space="preserve"> to address the </w:t>
      </w:r>
      <w:r>
        <w:rPr>
          <w:i/>
          <w:iCs/>
        </w:rPr>
        <w:t xml:space="preserve">supply </w:t>
      </w:r>
      <w:r>
        <w:t xml:space="preserve">scarcity condition will be considered having regard to all relevant factors, including the amount of </w:t>
      </w:r>
      <w:r>
        <w:rPr>
          <w:i/>
          <w:iCs/>
        </w:rPr>
        <w:t xml:space="preserve">load </w:t>
      </w:r>
      <w:r>
        <w:t xml:space="preserve">available to be shed at key </w:t>
      </w:r>
      <w:r>
        <w:rPr>
          <w:i/>
          <w:iCs/>
        </w:rPr>
        <w:t xml:space="preserve">network </w:t>
      </w:r>
      <w:r>
        <w:t xml:space="preserve">locations, the relative </w:t>
      </w:r>
      <w:r>
        <w:rPr>
          <w:i/>
          <w:iCs/>
        </w:rPr>
        <w:t xml:space="preserve">load shedding </w:t>
      </w:r>
      <w:r>
        <w:t xml:space="preserve">priorities and the application of the relevant </w:t>
      </w:r>
      <w:r>
        <w:rPr>
          <w:i/>
          <w:iCs/>
        </w:rPr>
        <w:t>load shedding procedures</w:t>
      </w:r>
      <w:r>
        <w:t>.</w:t>
      </w:r>
      <w:r>
        <w:rPr>
          <w:i/>
          <w:iCs/>
        </w:rPr>
        <w:t xml:space="preserve"> </w:t>
      </w:r>
      <w:r>
        <w:t xml:space="preserve"> </w:t>
      </w:r>
    </w:p>
    <w:p w14:paraId="71F60CC3" w14:textId="77777777" w:rsidR="00752920" w:rsidRDefault="00752920" w:rsidP="00752920">
      <w:pPr>
        <w:pStyle w:val="Appendix3"/>
      </w:pPr>
      <w:bookmarkStart w:id="8" w:name="_Toc56435438"/>
      <w:r>
        <w:t>Assumptions</w:t>
      </w:r>
      <w:bookmarkEnd w:id="8"/>
    </w:p>
    <w:p w14:paraId="07548683" w14:textId="77777777" w:rsidR="00752920" w:rsidRPr="00ED1A5B" w:rsidRDefault="00752920" w:rsidP="00752920">
      <w:pPr>
        <w:pStyle w:val="BodyText"/>
      </w:pPr>
      <w:r w:rsidRPr="007B514C">
        <w:t>The key assumption</w:t>
      </w:r>
      <w:r>
        <w:t>s</w:t>
      </w:r>
      <w:r w:rsidRPr="007B514C">
        <w:t xml:space="preserve"> in the methodology </w:t>
      </w:r>
      <w:r>
        <w:t xml:space="preserve">are the </w:t>
      </w:r>
      <w:proofErr w:type="gramStart"/>
      <w:r>
        <w:t>three</w:t>
      </w:r>
      <w:r w:rsidRPr="007B514C">
        <w:t xml:space="preserve"> cost</w:t>
      </w:r>
      <w:proofErr w:type="gramEnd"/>
      <w:r w:rsidRPr="007B514C">
        <w:t xml:space="preserve"> metrics</w:t>
      </w:r>
      <w:r>
        <w:t xml:space="preserve"> above</w:t>
      </w:r>
      <w:r w:rsidRPr="007B514C">
        <w:t xml:space="preserve">, as some of these values are not easily determined prior to the use of the supply scarcity mechanism. </w:t>
      </w:r>
    </w:p>
    <w:p w14:paraId="50B8F1D5" w14:textId="77777777" w:rsidR="00752920" w:rsidRPr="00DA0586" w:rsidRDefault="00752920" w:rsidP="00752920">
      <w:pPr>
        <w:pStyle w:val="BodyText"/>
      </w:pPr>
      <w:r>
        <w:t xml:space="preserve">AEMO will assume all facilities will perform/deliver as anticipated (including in accordance with </w:t>
      </w:r>
      <w:r>
        <w:rPr>
          <w:i/>
          <w:iCs/>
        </w:rPr>
        <w:t xml:space="preserve">performance standards </w:t>
      </w:r>
      <w:r>
        <w:t xml:space="preserve">and </w:t>
      </w:r>
      <w:r>
        <w:rPr>
          <w:i/>
          <w:iCs/>
        </w:rPr>
        <w:t xml:space="preserve">reserve contracts </w:t>
      </w:r>
      <w:r>
        <w:t>as applicable).</w:t>
      </w:r>
    </w:p>
    <w:p w14:paraId="62225297" w14:textId="77777777" w:rsidR="00752920" w:rsidRPr="00EB7BA2" w:rsidRDefault="00752920" w:rsidP="00EB7BA2">
      <w:pPr>
        <w:pStyle w:val="BodyText"/>
      </w:pPr>
    </w:p>
    <w:sectPr w:rsidR="00752920" w:rsidRPr="00EB7BA2" w:rsidSect="00F410CF">
      <w:headerReference w:type="default" r:id="rId16"/>
      <w:footerReference w:type="default" r:id="rId17"/>
      <w:headerReference w:type="first" r:id="rId18"/>
      <w:footerReference w:type="first" r:id="rId19"/>
      <w:pgSz w:w="11906" w:h="16838" w:code="9"/>
      <w:pgMar w:top="2410" w:right="1418" w:bottom="1276" w:left="1418" w:header="96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9C88" w14:textId="77777777" w:rsidR="000D6F56" w:rsidRDefault="000D6F56" w:rsidP="001E3981">
      <w:r>
        <w:separator/>
      </w:r>
    </w:p>
  </w:endnote>
  <w:endnote w:type="continuationSeparator" w:id="0">
    <w:p w14:paraId="6D7E54FC" w14:textId="77777777" w:rsidR="000D6F56" w:rsidRDefault="000D6F56"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59CC" w14:textId="77777777" w:rsidR="00955704" w:rsidRPr="002B4C97" w:rsidRDefault="00955704" w:rsidP="00F410CF">
    <w:pPr>
      <w:pStyle w:val="Footer"/>
    </w:pPr>
    <w:r w:rsidRPr="002B4C97">
      <w:rPr>
        <w:noProof/>
      </w:rPr>
      <mc:AlternateContent>
        <mc:Choice Requires="wps">
          <w:drawing>
            <wp:anchor distT="0" distB="0" distL="114300" distR="114300" simplePos="0" relativeHeight="251657728" behindDoc="1" locked="1" layoutInCell="1" allowOverlap="1" wp14:anchorId="6EBF953B" wp14:editId="46CCF749">
              <wp:simplePos x="0" y="0"/>
              <wp:positionH relativeFrom="page">
                <wp:posOffset>900430</wp:posOffset>
              </wp:positionH>
              <wp:positionV relativeFrom="page">
                <wp:posOffset>10074275</wp:posOffset>
              </wp:positionV>
              <wp:extent cx="5760085" cy="0"/>
              <wp:effectExtent l="5080" t="6350" r="6985" b="1270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26CDE" id="Line 14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" strokecolor="#948671" strokeweight=".4pt">
              <w10:wrap anchorx="page" anchory="page"/>
              <w10:anchorlock/>
            </v:line>
          </w:pict>
        </mc:Fallback>
      </mc:AlternateContent>
    </w:r>
    <w:r w:rsidRPr="002B4C97">
      <w:t>Notice of First Stage Consultation (Rule 8.9):</w:t>
    </w:r>
    <w:r w:rsidR="00752920">
      <w:t xml:space="preserve"> Supply Scarcity Procedures Consultation</w:t>
    </w:r>
  </w:p>
  <w:p w14:paraId="2A2D97D0" w14:textId="586A0C24" w:rsidR="00955704" w:rsidRPr="002B4C97" w:rsidRDefault="00955704" w:rsidP="00F410CF">
    <w:pPr>
      <w:pStyle w:val="NOCFooter"/>
    </w:pPr>
    <w:r w:rsidRPr="002B4C97">
      <w:t>Issue Date</w:t>
    </w:r>
    <w:r w:rsidR="005B64E9">
      <w:t>: 12 Jan 2021</w:t>
    </w:r>
    <w:r w:rsidRPr="002B4C97">
      <w:rPr>
        <w:rStyle w:val="Guidelines"/>
      </w:rPr>
      <w:tab/>
    </w:r>
    <w:r w:rsidRPr="002B4C97">
      <w:t xml:space="preserve">Page </w:t>
    </w:r>
    <w:r w:rsidRPr="002B4C97">
      <w:rPr>
        <w:rStyle w:val="PageNumber"/>
      </w:rPr>
      <w:fldChar w:fldCharType="begin"/>
    </w:r>
    <w:r w:rsidRPr="002B4C97">
      <w:rPr>
        <w:rStyle w:val="PageNumber"/>
      </w:rPr>
      <w:instrText xml:space="preserve"> PAGE </w:instrText>
    </w:r>
    <w:r w:rsidRPr="002B4C97">
      <w:rPr>
        <w:rStyle w:val="PageNumber"/>
      </w:rPr>
      <w:fldChar w:fldCharType="separate"/>
    </w:r>
    <w:r w:rsidR="005201A1" w:rsidRPr="002B4C97">
      <w:rPr>
        <w:rStyle w:val="PageNumber"/>
        <w:noProof/>
      </w:rPr>
      <w:t>2</w:t>
    </w:r>
    <w:r w:rsidRPr="002B4C97">
      <w:rPr>
        <w:rStyle w:val="PageNumber"/>
      </w:rPr>
      <w:fldChar w:fldCharType="end"/>
    </w:r>
    <w:r w:rsidRPr="002B4C97">
      <w:rPr>
        <w:rStyle w:val="PageNumber"/>
      </w:rPr>
      <w:t xml:space="preserve"> of </w:t>
    </w:r>
    <w:fldSimple w:instr=" NUMPAGES  \* MERGEFORMAT ">
      <w:r w:rsidR="005201A1" w:rsidRPr="002B4C97">
        <w:rPr>
          <w:rStyle w:val="PageNumbe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BC95" w14:textId="77777777" w:rsidR="00955704" w:rsidRPr="002B4C97" w:rsidRDefault="00955704" w:rsidP="00F410CF">
    <w:pPr>
      <w:pStyle w:val="NOCFooter"/>
    </w:pPr>
    <w:r w:rsidRPr="002B4C97">
      <w:rPr>
        <w:rStyle w:val="Guidelines"/>
      </w:rPr>
      <w:tab/>
    </w:r>
    <w:r w:rsidRPr="002B4C97">
      <w:t xml:space="preserve">Page </w:t>
    </w:r>
    <w:r w:rsidRPr="002B4C97">
      <w:rPr>
        <w:rStyle w:val="PageNumber"/>
      </w:rPr>
      <w:fldChar w:fldCharType="begin"/>
    </w:r>
    <w:r w:rsidRPr="002B4C97">
      <w:rPr>
        <w:rStyle w:val="PageNumber"/>
      </w:rPr>
      <w:instrText xml:space="preserve"> PAGE </w:instrText>
    </w:r>
    <w:r w:rsidRPr="002B4C97">
      <w:rPr>
        <w:rStyle w:val="PageNumber"/>
      </w:rPr>
      <w:fldChar w:fldCharType="separate"/>
    </w:r>
    <w:r w:rsidR="005201A1" w:rsidRPr="002B4C97">
      <w:rPr>
        <w:rStyle w:val="PageNumber"/>
        <w:noProof/>
      </w:rPr>
      <w:t>1</w:t>
    </w:r>
    <w:r w:rsidRPr="002B4C97">
      <w:rPr>
        <w:rStyle w:val="PageNumber"/>
      </w:rPr>
      <w:fldChar w:fldCharType="end"/>
    </w:r>
    <w:r w:rsidRPr="002B4C97">
      <w:rPr>
        <w:rStyle w:val="PageNumber"/>
      </w:rPr>
      <w:t xml:space="preserve"> of </w:t>
    </w:r>
    <w:fldSimple w:instr=" NUMPAGES  \* MERGEFORMAT ">
      <w:r w:rsidR="005201A1" w:rsidRPr="002B4C97">
        <w:rPr>
          <w:rStyle w:val="PageNumbe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B38BD" w14:textId="77777777" w:rsidR="000D6F56" w:rsidRDefault="000D6F56" w:rsidP="001E3981">
      <w:r>
        <w:separator/>
      </w:r>
    </w:p>
  </w:footnote>
  <w:footnote w:type="continuationSeparator" w:id="0">
    <w:p w14:paraId="4A56EABF" w14:textId="77777777" w:rsidR="000D6F56" w:rsidRDefault="000D6F56" w:rsidP="001E3981">
      <w:r>
        <w:continuationSeparator/>
      </w:r>
    </w:p>
  </w:footnote>
  <w:footnote w:id="1">
    <w:p w14:paraId="414BD743" w14:textId="643DACD5" w:rsidR="001E51E6" w:rsidRDefault="001E51E6">
      <w:pPr>
        <w:pStyle w:val="FootnoteText"/>
      </w:pPr>
      <w:r>
        <w:rPr>
          <w:rStyle w:val="FootnoteReference"/>
        </w:rPr>
        <w:footnoteRef/>
      </w:r>
      <w:r>
        <w:t xml:space="preserve"> Refer to </w:t>
      </w:r>
      <w:r w:rsidR="00071138">
        <w:t xml:space="preserve">Appendix of </w:t>
      </w:r>
      <w:r>
        <w:t xml:space="preserve">SO_OP_3703, available at: </w:t>
      </w:r>
      <w:hyperlink r:id="rId1" w:history="1">
        <w:r w:rsidR="00FD11EE" w:rsidRPr="00337D5F">
          <w:rPr>
            <w:rStyle w:val="Hyperlink"/>
            <w:sz w:val="16"/>
            <w:szCs w:val="20"/>
          </w:rPr>
          <w:t>https://aemo.com.au/-/media/files/electricity/nem/security_and_reliability/power_system_ops/procedures/so_op_3703---short-term-reserve-management.pdf?la=en</w:t>
        </w:r>
      </w:hyperlink>
      <w:r w:rsidR="00FD11EE">
        <w:t xml:space="preserve"> </w:t>
      </w:r>
    </w:p>
  </w:footnote>
  <w:footnote w:id="2">
    <w:p w14:paraId="1FAF3507" w14:textId="77777777" w:rsidR="00752920" w:rsidRDefault="00752920" w:rsidP="00752920">
      <w:pPr>
        <w:pStyle w:val="FootnoteText"/>
      </w:pPr>
      <w:r>
        <w:rPr>
          <w:rStyle w:val="FootnoteReference"/>
        </w:rPr>
        <w:footnoteRef/>
      </w:r>
      <w:r>
        <w:t xml:space="preserve"> Indicating conditions in which the available </w:t>
      </w:r>
      <w:r>
        <w:rPr>
          <w:i/>
          <w:iCs/>
        </w:rPr>
        <w:t xml:space="preserve">supply </w:t>
      </w:r>
      <w:r>
        <w:t xml:space="preserve">may become insufficient to securely meet demand for energy. This is different from the concept of ‘supply scarcity’ as defined in the </w:t>
      </w:r>
      <w:r>
        <w:rPr>
          <w:i/>
          <w:iCs/>
        </w:rPr>
        <w:t>frequency operating standard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C2A3" w14:textId="77777777" w:rsidR="00955704" w:rsidRDefault="00955704">
    <w:r>
      <w:rPr>
        <w:noProof/>
      </w:rPr>
      <w:drawing>
        <wp:anchor distT="0" distB="0" distL="114300" distR="114300" simplePos="0" relativeHeight="251656704" behindDoc="1" locked="1" layoutInCell="1" allowOverlap="1" wp14:anchorId="5D6A77C2" wp14:editId="58812D9C">
          <wp:simplePos x="0" y="0"/>
          <wp:positionH relativeFrom="page">
            <wp:posOffset>5040630</wp:posOffset>
          </wp:positionH>
          <wp:positionV relativeFrom="page">
            <wp:posOffset>565150</wp:posOffset>
          </wp:positionV>
          <wp:extent cx="1987550" cy="660400"/>
          <wp:effectExtent l="19050" t="0" r="0" b="0"/>
          <wp:wrapNone/>
          <wp:docPr id="147" name="Picture 103"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letterhead-logo"/>
                  <pic:cNvPicPr>
                    <a:picLocks noChangeAspect="1" noChangeArrowheads="1"/>
                  </pic:cNvPicPr>
                </pic:nvPicPr>
                <pic:blipFill>
                  <a:blip r:embed="rId1"/>
                  <a:srcRect/>
                  <a:stretch>
                    <a:fillRect/>
                  </a:stretch>
                </pic:blipFill>
                <pic:spPr bwMode="auto">
                  <a:xfrm>
                    <a:off x="0" y="0"/>
                    <a:ext cx="1987550" cy="660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5CB1" w14:textId="77777777" w:rsidR="00955704" w:rsidRPr="00C47AE7" w:rsidRDefault="00955704" w:rsidP="00C47AE7">
    <w:r>
      <w:rPr>
        <w:noProof/>
        <w:sz w:val="4"/>
      </w:rPr>
      <w:drawing>
        <wp:anchor distT="0" distB="0" distL="114300" distR="114300" simplePos="0" relativeHeight="251658752" behindDoc="1" locked="1" layoutInCell="1" allowOverlap="1" wp14:anchorId="4037994A" wp14:editId="300089B2">
          <wp:simplePos x="0" y="0"/>
          <wp:positionH relativeFrom="page">
            <wp:posOffset>5039995</wp:posOffset>
          </wp:positionH>
          <wp:positionV relativeFrom="page">
            <wp:posOffset>565150</wp:posOffset>
          </wp:positionV>
          <wp:extent cx="1987550" cy="660400"/>
          <wp:effectExtent l="19050" t="0" r="0" b="0"/>
          <wp:wrapNone/>
          <wp:docPr id="146"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srcRect/>
                  <a:stretch>
                    <a:fillRect/>
                  </a:stretch>
                </pic:blipFill>
                <pic:spPr bwMode="auto">
                  <a:xfrm>
                    <a:off x="0" y="0"/>
                    <a:ext cx="1987550" cy="6604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multilevel"/>
    <w:tmpl w:val="E05E2160"/>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5"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136D6565"/>
    <w:multiLevelType w:val="hybridMultilevel"/>
    <w:tmpl w:val="D360C108"/>
    <w:lvl w:ilvl="0" w:tplc="C5A4AC1E">
      <w:start w:val="1"/>
      <w:numFmt w:val="decimal"/>
      <w:pStyle w:val="NOCHeading"/>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9"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 w15:restartNumberingAfterBreak="0">
    <w:nsid w:val="1D2253F0"/>
    <w:multiLevelType w:val="multilevel"/>
    <w:tmpl w:val="3E12829E"/>
    <w:lvl w:ilvl="0">
      <w:start w:val="1"/>
      <w:numFmt w:val="decimal"/>
      <w:pStyle w:val="Heading1"/>
      <w:lvlText w:val="%1."/>
      <w:lvlJc w:val="left"/>
      <w:pPr>
        <w:tabs>
          <w:tab w:val="num" w:pos="709"/>
        </w:tabs>
        <w:ind w:left="709" w:hanging="709"/>
      </w:pPr>
      <w:rPr>
        <w:rFonts w:hint="default"/>
        <w:b/>
        <w:i w:val="0"/>
      </w:rPr>
    </w:lvl>
    <w:lvl w:ilvl="1">
      <w:start w:val="1"/>
      <w:numFmt w:val="decimal"/>
      <w:pStyle w:val="Heading2"/>
      <w:lvlText w:val="%1.%2."/>
      <w:lvlJc w:val="left"/>
      <w:pPr>
        <w:tabs>
          <w:tab w:val="num" w:pos="709"/>
        </w:tabs>
        <w:ind w:left="709" w:hanging="709"/>
      </w:pPr>
      <w:rPr>
        <w:rFonts w:hint="default"/>
        <w:b/>
        <w:i w:val="0"/>
      </w:rPr>
    </w:lvl>
    <w:lvl w:ilvl="2">
      <w:start w:val="1"/>
      <w:numFmt w:val="decimal"/>
      <w:pStyle w:val="Heading3"/>
      <w:lvlText w:val="%1.%2.%3."/>
      <w:lvlJc w:val="left"/>
      <w:pPr>
        <w:ind w:left="709" w:hanging="709"/>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4B78ED"/>
    <w:multiLevelType w:val="hybridMultilevel"/>
    <w:tmpl w:val="F894C9FE"/>
    <w:lvl w:ilvl="0" w:tplc="A510EE28">
      <w:start w:val="1"/>
      <w:numFmt w:val="decimal"/>
      <w:pStyle w:val="Tablefirstcolumntit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4B6A47"/>
    <w:multiLevelType w:val="multilevel"/>
    <w:tmpl w:val="90045096"/>
    <w:lvl w:ilvl="0">
      <w:start w:val="1"/>
      <w:numFmt w:val="lowerLetter"/>
      <w:pStyle w:val="ListAlpha"/>
      <w:lvlText w:val="(%1)"/>
      <w:lvlJc w:val="left"/>
      <w:pPr>
        <w:ind w:left="850" w:hanging="425"/>
      </w:pPr>
      <w:rPr>
        <w:rFonts w:hint="default"/>
      </w:rPr>
    </w:lvl>
    <w:lvl w:ilvl="1">
      <w:start w:val="1"/>
      <w:numFmt w:val="lowerRoman"/>
      <w:pStyle w:val="ListAlpha2"/>
      <w:lvlText w:val="%2."/>
      <w:lvlJc w:val="left"/>
      <w:pPr>
        <w:ind w:left="1275" w:hanging="425"/>
      </w:pPr>
      <w:rPr>
        <w:rFonts w:hint="default"/>
      </w:rPr>
    </w:lvl>
    <w:lvl w:ilvl="2">
      <w:start w:val="1"/>
      <w:numFmt w:val="decimal"/>
      <w:pStyle w:val="ListAlpha3"/>
      <w:lvlText w:val="%3."/>
      <w:lvlJc w:val="left"/>
      <w:pPr>
        <w:ind w:left="1700" w:hanging="425"/>
      </w:pPr>
      <w:rPr>
        <w:rFonts w:hint="default"/>
      </w:rPr>
    </w:lvl>
    <w:lvl w:ilvl="3">
      <w:start w:val="1"/>
      <w:numFmt w:val="upperLetter"/>
      <w:lvlText w:val="%4."/>
      <w:lvlJc w:val="left"/>
      <w:pPr>
        <w:ind w:left="2125" w:hanging="425"/>
      </w:pPr>
      <w:rPr>
        <w:rFonts w:hint="default"/>
      </w:rPr>
    </w:lvl>
    <w:lvl w:ilvl="4">
      <w:start w:val="1"/>
      <w:numFmt w:val="none"/>
      <w:lvlText w:val=""/>
      <w:lvlJc w:val="left"/>
      <w:pPr>
        <w:ind w:left="2550" w:hanging="425"/>
      </w:pPr>
      <w:rPr>
        <w:rFonts w:hint="default"/>
      </w:rPr>
    </w:lvl>
    <w:lvl w:ilvl="5">
      <w:start w:val="1"/>
      <w:numFmt w:val="none"/>
      <w:lvlText w:val=""/>
      <w:lvlJc w:val="left"/>
      <w:pPr>
        <w:ind w:left="2975" w:hanging="425"/>
      </w:pPr>
      <w:rPr>
        <w:rFonts w:hint="default"/>
      </w:rPr>
    </w:lvl>
    <w:lvl w:ilvl="6">
      <w:start w:val="1"/>
      <w:numFmt w:val="none"/>
      <w:lvlText w:val=""/>
      <w:lvlJc w:val="left"/>
      <w:pPr>
        <w:ind w:left="3400" w:hanging="425"/>
      </w:pPr>
      <w:rPr>
        <w:rFonts w:hint="default"/>
      </w:rPr>
    </w:lvl>
    <w:lvl w:ilvl="7">
      <w:start w:val="1"/>
      <w:numFmt w:val="none"/>
      <w:lvlText w:val=""/>
      <w:lvlJc w:val="left"/>
      <w:pPr>
        <w:ind w:left="3825" w:hanging="425"/>
      </w:pPr>
      <w:rPr>
        <w:rFonts w:hint="default"/>
      </w:rPr>
    </w:lvl>
    <w:lvl w:ilvl="8">
      <w:start w:val="1"/>
      <w:numFmt w:val="none"/>
      <w:lvlText w:val=""/>
      <w:lvlJc w:val="left"/>
      <w:pPr>
        <w:ind w:left="4250" w:hanging="425"/>
      </w:pPr>
      <w:rPr>
        <w:rFonts w:hint="default"/>
      </w:rPr>
    </w:lvl>
  </w:abstractNum>
  <w:abstractNum w:abstractNumId="14" w15:restartNumberingAfterBreak="0">
    <w:nsid w:val="26A55205"/>
    <w:multiLevelType w:val="hybridMultilevel"/>
    <w:tmpl w:val="8D707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C14403"/>
    <w:multiLevelType w:val="multilevel"/>
    <w:tmpl w:val="2496F82E"/>
    <w:styleLink w:val="ListAppendies"/>
    <w:lvl w:ilvl="0">
      <w:start w:val="1"/>
      <w:numFmt w:val="upperLetter"/>
      <w:pStyle w:val="Appendix1"/>
      <w:lvlText w:val="Appendix %1"/>
      <w:lvlJc w:val="left"/>
      <w:pPr>
        <w:tabs>
          <w:tab w:val="num" w:pos="3403"/>
        </w:tabs>
        <w:ind w:left="1418" w:firstLine="0"/>
      </w:pPr>
      <w:rPr>
        <w:rFonts w:hint="default"/>
      </w:rPr>
    </w:lvl>
    <w:lvl w:ilvl="1">
      <w:start w:val="1"/>
      <w:numFmt w:val="decimal"/>
      <w:pStyle w:val="Appendix2"/>
      <w:lvlText w:val="%1.%2"/>
      <w:lvlJc w:val="left"/>
      <w:pPr>
        <w:tabs>
          <w:tab w:val="num" w:pos="2098"/>
        </w:tabs>
        <w:ind w:left="1418" w:firstLine="0"/>
      </w:pPr>
      <w:rPr>
        <w:rFonts w:hint="default"/>
      </w:rPr>
    </w:lvl>
    <w:lvl w:ilvl="2">
      <w:start w:val="1"/>
      <w:numFmt w:val="decimal"/>
      <w:pStyle w:val="Appendix3"/>
      <w:lvlText w:val="%1.%2.%3"/>
      <w:lvlJc w:val="left"/>
      <w:pPr>
        <w:tabs>
          <w:tab w:val="num" w:pos="2269"/>
        </w:tabs>
        <w:ind w:left="1418" w:firstLine="0"/>
      </w:pPr>
      <w:rPr>
        <w:rFonts w:hint="default"/>
      </w:rPr>
    </w:lvl>
    <w:lvl w:ilvl="3">
      <w:start w:val="1"/>
      <w:numFmt w:val="decimal"/>
      <w:pStyle w:val="Appendix4"/>
      <w:lvlText w:val="%1.%2.%3.%4"/>
      <w:lvlJc w:val="left"/>
      <w:pPr>
        <w:tabs>
          <w:tab w:val="num" w:pos="2439"/>
        </w:tabs>
        <w:ind w:left="1418" w:firstLine="0"/>
      </w:pPr>
      <w:rPr>
        <w:rFonts w:hint="default"/>
      </w:rPr>
    </w:lvl>
    <w:lvl w:ilvl="4">
      <w:start w:val="1"/>
      <w:numFmt w:val="none"/>
      <w:suff w:val="nothing"/>
      <w:lvlText w:val=""/>
      <w:lvlJc w:val="left"/>
      <w:pPr>
        <w:ind w:left="1418" w:firstLine="0"/>
      </w:pPr>
      <w:rPr>
        <w:rFonts w:hint="default"/>
      </w:rPr>
    </w:lvl>
    <w:lvl w:ilvl="5">
      <w:start w:val="1"/>
      <w:numFmt w:val="none"/>
      <w:suff w:val="nothing"/>
      <w:lvlText w:val=""/>
      <w:lvlJc w:val="left"/>
      <w:pPr>
        <w:ind w:left="1418" w:firstLine="0"/>
      </w:pPr>
      <w:rPr>
        <w:rFonts w:hint="default"/>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418" w:firstLine="0"/>
      </w:pPr>
      <w:rPr>
        <w:rFonts w:hint="default"/>
      </w:rPr>
    </w:lvl>
    <w:lvl w:ilvl="8">
      <w:start w:val="1"/>
      <w:numFmt w:val="none"/>
      <w:suff w:val="nothing"/>
      <w:lvlText w:val=""/>
      <w:lvlJc w:val="left"/>
      <w:pPr>
        <w:ind w:left="1418" w:firstLine="0"/>
      </w:pPr>
      <w:rPr>
        <w:rFonts w:hint="default"/>
      </w:rPr>
    </w:lvl>
  </w:abstractNum>
  <w:abstractNum w:abstractNumId="16" w15:restartNumberingAfterBreak="0">
    <w:nsid w:val="357B629F"/>
    <w:multiLevelType w:val="multilevel"/>
    <w:tmpl w:val="E5EC0D2C"/>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8" w15:restartNumberingAfterBreak="0">
    <w:nsid w:val="488E20E1"/>
    <w:multiLevelType w:val="hybridMultilevel"/>
    <w:tmpl w:val="A02058F8"/>
    <w:lvl w:ilvl="0" w:tplc="4EF21B7C">
      <w:start w:val="1"/>
      <w:numFmt w:val="lowerRoman"/>
      <w:pStyle w:val="NOCIndentedNumb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0" w15:restartNumberingAfterBreak="0">
    <w:nsid w:val="582D092E"/>
    <w:multiLevelType w:val="multilevel"/>
    <w:tmpl w:val="F340762E"/>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2C3151A"/>
    <w:multiLevelType w:val="hybridMultilevel"/>
    <w:tmpl w:val="E9840F0C"/>
    <w:lvl w:ilvl="0" w:tplc="8216EA20">
      <w:start w:val="1"/>
      <w:numFmt w:val="bullet"/>
      <w:pStyle w:val="NOCIndented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3"/>
  </w:num>
  <w:num w:numId="3">
    <w:abstractNumId w:val="5"/>
  </w:num>
  <w:num w:numId="4">
    <w:abstractNumId w:val="2"/>
  </w:num>
  <w:num w:numId="5">
    <w:abstractNumId w:val="16"/>
  </w:num>
  <w:num w:numId="6">
    <w:abstractNumId w:val="11"/>
  </w:num>
  <w:num w:numId="7">
    <w:abstractNumId w:val="7"/>
  </w:num>
  <w:num w:numId="8">
    <w:abstractNumId w:val="17"/>
  </w:num>
  <w:num w:numId="9">
    <w:abstractNumId w:val="13"/>
  </w:num>
  <w:num w:numId="10">
    <w:abstractNumId w:val="8"/>
  </w:num>
  <w:num w:numId="11">
    <w:abstractNumId w:val="10"/>
  </w:num>
  <w:num w:numId="12">
    <w:abstractNumId w:val="9"/>
  </w:num>
  <w:num w:numId="13">
    <w:abstractNumId w:val="6"/>
  </w:num>
  <w:num w:numId="14">
    <w:abstractNumId w:val="21"/>
  </w:num>
  <w:num w:numId="15">
    <w:abstractNumId w:val="18"/>
  </w:num>
  <w:num w:numId="16">
    <w:abstractNumId w:val="4"/>
  </w:num>
  <w:num w:numId="17">
    <w:abstractNumId w:val="22"/>
  </w:num>
  <w:num w:numId="18">
    <w:abstractNumId w:val="0"/>
  </w:num>
  <w:num w:numId="19">
    <w:abstractNumId w:val="19"/>
  </w:num>
  <w:num w:numId="20">
    <w:abstractNumId w:val="12"/>
  </w:num>
  <w:num w:numId="21">
    <w:abstractNumId w:val="1"/>
  </w:num>
  <w:num w:numId="22">
    <w:abstractNumId w:val="15"/>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4097">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ncelForm" w:val="橄ㄴ폐б૳찔㈇"/>
    <w:docVar w:name="PrintLogo" w:val="w:docVa"/>
  </w:docVars>
  <w:rsids>
    <w:rsidRoot w:val="00B978AA"/>
    <w:rsid w:val="00007902"/>
    <w:rsid w:val="00014E1C"/>
    <w:rsid w:val="00017625"/>
    <w:rsid w:val="00041C57"/>
    <w:rsid w:val="000510C7"/>
    <w:rsid w:val="00071138"/>
    <w:rsid w:val="000711DD"/>
    <w:rsid w:val="00090AB5"/>
    <w:rsid w:val="00090E76"/>
    <w:rsid w:val="000B169A"/>
    <w:rsid w:val="000B6EBE"/>
    <w:rsid w:val="000B7863"/>
    <w:rsid w:val="000C4594"/>
    <w:rsid w:val="000C7DBD"/>
    <w:rsid w:val="000D6F56"/>
    <w:rsid w:val="000E07AE"/>
    <w:rsid w:val="000E66A9"/>
    <w:rsid w:val="000E739B"/>
    <w:rsid w:val="000F09A7"/>
    <w:rsid w:val="000F3C8D"/>
    <w:rsid w:val="000F4190"/>
    <w:rsid w:val="00106745"/>
    <w:rsid w:val="001073B2"/>
    <w:rsid w:val="001119DB"/>
    <w:rsid w:val="0011405A"/>
    <w:rsid w:val="00116F30"/>
    <w:rsid w:val="00121F1F"/>
    <w:rsid w:val="00123C6C"/>
    <w:rsid w:val="001246BB"/>
    <w:rsid w:val="001441F5"/>
    <w:rsid w:val="0014754D"/>
    <w:rsid w:val="00155375"/>
    <w:rsid w:val="001564BE"/>
    <w:rsid w:val="0016159B"/>
    <w:rsid w:val="00163609"/>
    <w:rsid w:val="00180246"/>
    <w:rsid w:val="001971CC"/>
    <w:rsid w:val="001A15FD"/>
    <w:rsid w:val="001A2171"/>
    <w:rsid w:val="001C7E4F"/>
    <w:rsid w:val="001D5DAE"/>
    <w:rsid w:val="001E3981"/>
    <w:rsid w:val="001E51E6"/>
    <w:rsid w:val="001F12E3"/>
    <w:rsid w:val="001F1A5F"/>
    <w:rsid w:val="00216285"/>
    <w:rsid w:val="002448DF"/>
    <w:rsid w:val="00250FF5"/>
    <w:rsid w:val="002637BC"/>
    <w:rsid w:val="00263B25"/>
    <w:rsid w:val="002759FB"/>
    <w:rsid w:val="00277601"/>
    <w:rsid w:val="002833C2"/>
    <w:rsid w:val="00283919"/>
    <w:rsid w:val="002873DD"/>
    <w:rsid w:val="00287805"/>
    <w:rsid w:val="002B0B02"/>
    <w:rsid w:val="002B4C97"/>
    <w:rsid w:val="002C6726"/>
    <w:rsid w:val="002C7619"/>
    <w:rsid w:val="002D12F3"/>
    <w:rsid w:val="002D6C90"/>
    <w:rsid w:val="002D6FBE"/>
    <w:rsid w:val="002E0860"/>
    <w:rsid w:val="002E1511"/>
    <w:rsid w:val="002E39E3"/>
    <w:rsid w:val="002E478C"/>
    <w:rsid w:val="002F384A"/>
    <w:rsid w:val="00305239"/>
    <w:rsid w:val="003067DD"/>
    <w:rsid w:val="00307504"/>
    <w:rsid w:val="00307D90"/>
    <w:rsid w:val="003173B8"/>
    <w:rsid w:val="00323D5A"/>
    <w:rsid w:val="00342124"/>
    <w:rsid w:val="00345C90"/>
    <w:rsid w:val="00346940"/>
    <w:rsid w:val="00356195"/>
    <w:rsid w:val="00356644"/>
    <w:rsid w:val="00361FF4"/>
    <w:rsid w:val="003A1B54"/>
    <w:rsid w:val="003B336A"/>
    <w:rsid w:val="003C35A6"/>
    <w:rsid w:val="003D03BF"/>
    <w:rsid w:val="003D4351"/>
    <w:rsid w:val="003F14EE"/>
    <w:rsid w:val="003F6D54"/>
    <w:rsid w:val="003F7CE0"/>
    <w:rsid w:val="00411DF8"/>
    <w:rsid w:val="00422A2B"/>
    <w:rsid w:val="00436FA3"/>
    <w:rsid w:val="00437CED"/>
    <w:rsid w:val="004458D1"/>
    <w:rsid w:val="00454EC3"/>
    <w:rsid w:val="00455CD4"/>
    <w:rsid w:val="00470499"/>
    <w:rsid w:val="004725A5"/>
    <w:rsid w:val="0048289A"/>
    <w:rsid w:val="00491E51"/>
    <w:rsid w:val="00492A12"/>
    <w:rsid w:val="004B3396"/>
    <w:rsid w:val="004B3EA2"/>
    <w:rsid w:val="004C290D"/>
    <w:rsid w:val="004D26BF"/>
    <w:rsid w:val="004F0FF1"/>
    <w:rsid w:val="004F2DB9"/>
    <w:rsid w:val="005058EC"/>
    <w:rsid w:val="00510DB6"/>
    <w:rsid w:val="00511D95"/>
    <w:rsid w:val="00515011"/>
    <w:rsid w:val="005158B3"/>
    <w:rsid w:val="005201A1"/>
    <w:rsid w:val="0053195B"/>
    <w:rsid w:val="00546945"/>
    <w:rsid w:val="00555D9F"/>
    <w:rsid w:val="00560900"/>
    <w:rsid w:val="00570485"/>
    <w:rsid w:val="005811C0"/>
    <w:rsid w:val="00594FFD"/>
    <w:rsid w:val="00596D40"/>
    <w:rsid w:val="005A4884"/>
    <w:rsid w:val="005A5A98"/>
    <w:rsid w:val="005B4DA7"/>
    <w:rsid w:val="005B64E9"/>
    <w:rsid w:val="005C201F"/>
    <w:rsid w:val="005C2B4B"/>
    <w:rsid w:val="005C437C"/>
    <w:rsid w:val="005C59A0"/>
    <w:rsid w:val="005E1FB1"/>
    <w:rsid w:val="005F010B"/>
    <w:rsid w:val="005F2B56"/>
    <w:rsid w:val="00617D69"/>
    <w:rsid w:val="00622448"/>
    <w:rsid w:val="00623B6D"/>
    <w:rsid w:val="00632CEA"/>
    <w:rsid w:val="00673927"/>
    <w:rsid w:val="0069546A"/>
    <w:rsid w:val="006C7622"/>
    <w:rsid w:val="006D1675"/>
    <w:rsid w:val="006D2D2A"/>
    <w:rsid w:val="006E5404"/>
    <w:rsid w:val="006E79D2"/>
    <w:rsid w:val="006F1571"/>
    <w:rsid w:val="006F296D"/>
    <w:rsid w:val="006F4A60"/>
    <w:rsid w:val="006F6443"/>
    <w:rsid w:val="00707A9A"/>
    <w:rsid w:val="00711C30"/>
    <w:rsid w:val="00714F49"/>
    <w:rsid w:val="00716B97"/>
    <w:rsid w:val="00716E23"/>
    <w:rsid w:val="007225AE"/>
    <w:rsid w:val="00735B48"/>
    <w:rsid w:val="00736D66"/>
    <w:rsid w:val="0073776E"/>
    <w:rsid w:val="00752920"/>
    <w:rsid w:val="0078658D"/>
    <w:rsid w:val="007A3C1A"/>
    <w:rsid w:val="007A3EF8"/>
    <w:rsid w:val="007B2B0E"/>
    <w:rsid w:val="007B4DD1"/>
    <w:rsid w:val="007C27E2"/>
    <w:rsid w:val="007F309E"/>
    <w:rsid w:val="00800F34"/>
    <w:rsid w:val="008054C9"/>
    <w:rsid w:val="00821B7A"/>
    <w:rsid w:val="00837280"/>
    <w:rsid w:val="0083799A"/>
    <w:rsid w:val="00852DA0"/>
    <w:rsid w:val="00856E1B"/>
    <w:rsid w:val="0086785A"/>
    <w:rsid w:val="0087598D"/>
    <w:rsid w:val="00886978"/>
    <w:rsid w:val="0089129C"/>
    <w:rsid w:val="00893720"/>
    <w:rsid w:val="00895FF1"/>
    <w:rsid w:val="008A0079"/>
    <w:rsid w:val="008A6B80"/>
    <w:rsid w:val="008D2EC4"/>
    <w:rsid w:val="008F0BE5"/>
    <w:rsid w:val="008F5498"/>
    <w:rsid w:val="00903866"/>
    <w:rsid w:val="009145DD"/>
    <w:rsid w:val="00914C75"/>
    <w:rsid w:val="00922741"/>
    <w:rsid w:val="0092332A"/>
    <w:rsid w:val="00924604"/>
    <w:rsid w:val="0092533C"/>
    <w:rsid w:val="00930060"/>
    <w:rsid w:val="00945604"/>
    <w:rsid w:val="00955704"/>
    <w:rsid w:val="00957647"/>
    <w:rsid w:val="00965A58"/>
    <w:rsid w:val="00981757"/>
    <w:rsid w:val="00981F4C"/>
    <w:rsid w:val="00983AB1"/>
    <w:rsid w:val="0099055E"/>
    <w:rsid w:val="00990EFE"/>
    <w:rsid w:val="00992DED"/>
    <w:rsid w:val="009B093E"/>
    <w:rsid w:val="009C03DE"/>
    <w:rsid w:val="009E5101"/>
    <w:rsid w:val="009E62C8"/>
    <w:rsid w:val="009F0EA3"/>
    <w:rsid w:val="009F3106"/>
    <w:rsid w:val="00A0241F"/>
    <w:rsid w:val="00A02F84"/>
    <w:rsid w:val="00A04D2B"/>
    <w:rsid w:val="00A225CD"/>
    <w:rsid w:val="00A244B4"/>
    <w:rsid w:val="00A408AE"/>
    <w:rsid w:val="00A4637B"/>
    <w:rsid w:val="00A50A67"/>
    <w:rsid w:val="00A54EC1"/>
    <w:rsid w:val="00A6213B"/>
    <w:rsid w:val="00A6232B"/>
    <w:rsid w:val="00A66425"/>
    <w:rsid w:val="00A71876"/>
    <w:rsid w:val="00A84435"/>
    <w:rsid w:val="00AB338E"/>
    <w:rsid w:val="00AD3E6E"/>
    <w:rsid w:val="00AF6567"/>
    <w:rsid w:val="00AF73C4"/>
    <w:rsid w:val="00B030D5"/>
    <w:rsid w:val="00B064ED"/>
    <w:rsid w:val="00B07917"/>
    <w:rsid w:val="00B13CC6"/>
    <w:rsid w:val="00B23612"/>
    <w:rsid w:val="00B25E99"/>
    <w:rsid w:val="00B32619"/>
    <w:rsid w:val="00B42E67"/>
    <w:rsid w:val="00B51EEB"/>
    <w:rsid w:val="00B6038D"/>
    <w:rsid w:val="00B7677B"/>
    <w:rsid w:val="00B774D2"/>
    <w:rsid w:val="00B81CDB"/>
    <w:rsid w:val="00B83EA5"/>
    <w:rsid w:val="00B87CBD"/>
    <w:rsid w:val="00B911C2"/>
    <w:rsid w:val="00B978AA"/>
    <w:rsid w:val="00BA34BD"/>
    <w:rsid w:val="00BB31B7"/>
    <w:rsid w:val="00BB48A7"/>
    <w:rsid w:val="00BB5100"/>
    <w:rsid w:val="00BB5C1D"/>
    <w:rsid w:val="00BE72E2"/>
    <w:rsid w:val="00BF6C56"/>
    <w:rsid w:val="00C030E7"/>
    <w:rsid w:val="00C032E8"/>
    <w:rsid w:val="00C067F7"/>
    <w:rsid w:val="00C105D2"/>
    <w:rsid w:val="00C16824"/>
    <w:rsid w:val="00C17006"/>
    <w:rsid w:val="00C2228A"/>
    <w:rsid w:val="00C42AC2"/>
    <w:rsid w:val="00C4538A"/>
    <w:rsid w:val="00C45D40"/>
    <w:rsid w:val="00C47AE7"/>
    <w:rsid w:val="00C50A4E"/>
    <w:rsid w:val="00C5197B"/>
    <w:rsid w:val="00C520DE"/>
    <w:rsid w:val="00C62C4D"/>
    <w:rsid w:val="00C67D21"/>
    <w:rsid w:val="00C914E7"/>
    <w:rsid w:val="00CB295C"/>
    <w:rsid w:val="00CC4A70"/>
    <w:rsid w:val="00CC7BE9"/>
    <w:rsid w:val="00CD6304"/>
    <w:rsid w:val="00CE0305"/>
    <w:rsid w:val="00CF00F9"/>
    <w:rsid w:val="00D07327"/>
    <w:rsid w:val="00D3082F"/>
    <w:rsid w:val="00D34523"/>
    <w:rsid w:val="00D42678"/>
    <w:rsid w:val="00D509A3"/>
    <w:rsid w:val="00D513D1"/>
    <w:rsid w:val="00D53E5D"/>
    <w:rsid w:val="00D611DC"/>
    <w:rsid w:val="00D652EF"/>
    <w:rsid w:val="00D775AE"/>
    <w:rsid w:val="00D85C8B"/>
    <w:rsid w:val="00D955B3"/>
    <w:rsid w:val="00DA608E"/>
    <w:rsid w:val="00DC09E2"/>
    <w:rsid w:val="00DF26FD"/>
    <w:rsid w:val="00DF691A"/>
    <w:rsid w:val="00E017EB"/>
    <w:rsid w:val="00E03C63"/>
    <w:rsid w:val="00E056D1"/>
    <w:rsid w:val="00E118E1"/>
    <w:rsid w:val="00E12155"/>
    <w:rsid w:val="00E348A7"/>
    <w:rsid w:val="00E44E62"/>
    <w:rsid w:val="00E6589A"/>
    <w:rsid w:val="00E65C00"/>
    <w:rsid w:val="00E73DD9"/>
    <w:rsid w:val="00E82E12"/>
    <w:rsid w:val="00E901F4"/>
    <w:rsid w:val="00EA0EBB"/>
    <w:rsid w:val="00EB6E4C"/>
    <w:rsid w:val="00EB7659"/>
    <w:rsid w:val="00EB7BA2"/>
    <w:rsid w:val="00EC3782"/>
    <w:rsid w:val="00EE3A5E"/>
    <w:rsid w:val="00EE5DC9"/>
    <w:rsid w:val="00F07AFA"/>
    <w:rsid w:val="00F3106F"/>
    <w:rsid w:val="00F3589E"/>
    <w:rsid w:val="00F377DD"/>
    <w:rsid w:val="00F410CF"/>
    <w:rsid w:val="00F446B3"/>
    <w:rsid w:val="00F52768"/>
    <w:rsid w:val="00F6539C"/>
    <w:rsid w:val="00F70134"/>
    <w:rsid w:val="00F7798E"/>
    <w:rsid w:val="00F82249"/>
    <w:rsid w:val="00F833DA"/>
    <w:rsid w:val="00FA670E"/>
    <w:rsid w:val="00FC18DC"/>
    <w:rsid w:val="00FC5C87"/>
    <w:rsid w:val="00FD11EE"/>
    <w:rsid w:val="00FD14FB"/>
    <w:rsid w:val="00FD21C7"/>
    <w:rsid w:val="00FE3960"/>
    <w:rsid w:val="00FE6CF5"/>
    <w:rsid w:val="00FF0BB1"/>
    <w:rsid w:val="00FF3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d171f,#686868,#948671"/>
    </o:shapedefaults>
    <o:shapelayout v:ext="edit">
      <o:idmap v:ext="edit" data="1"/>
    </o:shapelayout>
  </w:shapeDefaults>
  <w:decimalSymbol w:val="."/>
  <w:listSeparator w:val=","/>
  <w14:docId w14:val="517B804A"/>
  <w15:docId w15:val="{0A12EA8A-BDDB-48C3-AED8-CDB32D7E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5"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5" w:unhideWhenUsed="1" w:qFormat="1"/>
    <w:lsdException w:name="List Number" w:uiPriority="9"/>
    <w:lsdException w:name="List 2" w:semiHidden="1" w:uiPriority="99" w:unhideWhenUsed="1"/>
    <w:lsdException w:name="List 3" w:semiHidden="1" w:uiPriority="99" w:unhideWhenUsed="1"/>
    <w:lsdException w:name="List 4" w:uiPriority="99"/>
    <w:lsdException w:name="List 5" w:uiPriority="99"/>
    <w:lsdException w:name="List Bullet 2" w:semiHidden="1" w:uiPriority="5" w:unhideWhenUsed="1" w:qFormat="1"/>
    <w:lsdException w:name="List Bullet 3" w:semiHidden="1" w:uiPriority="5" w:unhideWhenUsed="1"/>
    <w:lsdException w:name="List Bullet 4" w:semiHidden="1" w:uiPriority="99" w:unhideWhenUsed="1"/>
    <w:lsdException w:name="List Bullet 5" w:semiHidden="1" w:uiPriority="99" w:unhideWhenUsed="1"/>
    <w:lsdException w:name="List Number 2" w:semiHidden="1" w:uiPriority="10" w:unhideWhenUsed="1"/>
    <w:lsdException w:name="List Number 3" w:semiHidden="1" w:uiPriority="1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3"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9129C"/>
    <w:pPr>
      <w:spacing w:after="240" w:line="300" w:lineRule="auto"/>
      <w:jc w:val="both"/>
    </w:pPr>
    <w:rPr>
      <w:rFonts w:asciiTheme="minorHAnsi" w:eastAsia="Calibri" w:hAnsiTheme="minorHAnsi"/>
      <w:szCs w:val="24"/>
      <w:lang w:eastAsia="en-US"/>
    </w:rPr>
  </w:style>
  <w:style w:type="paragraph" w:styleId="Heading1">
    <w:name w:val="heading 1"/>
    <w:next w:val="Normal"/>
    <w:link w:val="Heading1Char"/>
    <w:uiPriority w:val="1"/>
    <w:qFormat/>
    <w:rsid w:val="0089129C"/>
    <w:pPr>
      <w:keepNext/>
      <w:keepLines/>
      <w:numPr>
        <w:numId w:val="6"/>
      </w:numPr>
      <w:spacing w:before="240" w:after="40" w:line="259" w:lineRule="auto"/>
      <w:outlineLvl w:val="0"/>
    </w:pPr>
    <w:rPr>
      <w:rFonts w:asciiTheme="majorHAnsi" w:eastAsiaTheme="majorEastAsia" w:hAnsiTheme="majorHAnsi" w:cstheme="majorBidi"/>
      <w:b/>
      <w:caps/>
      <w:sz w:val="24"/>
      <w:szCs w:val="32"/>
      <w:lang w:eastAsia="en-US"/>
    </w:rPr>
  </w:style>
  <w:style w:type="paragraph" w:styleId="Heading2">
    <w:name w:val="heading 2"/>
    <w:next w:val="Normal"/>
    <w:link w:val="Heading2Char"/>
    <w:uiPriority w:val="1"/>
    <w:unhideWhenUsed/>
    <w:qFormat/>
    <w:rsid w:val="0089129C"/>
    <w:pPr>
      <w:keepNext/>
      <w:keepLines/>
      <w:numPr>
        <w:ilvl w:val="1"/>
        <w:numId w:val="6"/>
      </w:numPr>
      <w:spacing w:before="240" w:after="40" w:line="259" w:lineRule="auto"/>
      <w:outlineLvl w:val="1"/>
    </w:pPr>
    <w:rPr>
      <w:rFonts w:asciiTheme="majorHAnsi" w:eastAsiaTheme="majorEastAsia" w:hAnsiTheme="majorHAnsi" w:cstheme="majorBidi"/>
      <w:b/>
      <w:sz w:val="24"/>
      <w:szCs w:val="26"/>
      <w:lang w:eastAsia="en-US"/>
    </w:rPr>
  </w:style>
  <w:style w:type="paragraph" w:styleId="Heading3">
    <w:name w:val="heading 3"/>
    <w:next w:val="Normal"/>
    <w:link w:val="Heading3Char"/>
    <w:uiPriority w:val="1"/>
    <w:unhideWhenUsed/>
    <w:qFormat/>
    <w:rsid w:val="0089129C"/>
    <w:pPr>
      <w:keepNext/>
      <w:keepLines/>
      <w:numPr>
        <w:ilvl w:val="2"/>
        <w:numId w:val="6"/>
      </w:numPr>
      <w:spacing w:before="240" w:after="40" w:line="259" w:lineRule="auto"/>
      <w:outlineLvl w:val="2"/>
    </w:pPr>
    <w:rPr>
      <w:rFonts w:asciiTheme="majorHAnsi" w:eastAsiaTheme="majorEastAsia" w:hAnsiTheme="majorHAnsi" w:cstheme="majorBidi"/>
      <w:b/>
      <w:szCs w:val="24"/>
      <w:lang w:eastAsia="en-US"/>
    </w:rPr>
  </w:style>
  <w:style w:type="paragraph" w:styleId="Heading4">
    <w:name w:val="heading 4"/>
    <w:basedOn w:val="Normal"/>
    <w:next w:val="BodyText"/>
    <w:link w:val="Heading4Char"/>
    <w:uiPriority w:val="1"/>
    <w:qFormat/>
    <w:rsid w:val="0089129C"/>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1"/>
    <w:rsid w:val="0089129C"/>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rsid w:val="0089129C"/>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89129C"/>
    <w:pPr>
      <w:keepNext/>
      <w:keepLines/>
      <w:numPr>
        <w:ilvl w:val="6"/>
        <w:numId w:val="7"/>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89129C"/>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89129C"/>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MONumberedlist">
    <w:name w:val="AEMO Numbered list"/>
    <w:basedOn w:val="Normal"/>
    <w:qFormat/>
    <w:rsid w:val="0089129C"/>
    <w:pPr>
      <w:numPr>
        <w:numId w:val="1"/>
      </w:numPr>
    </w:pPr>
  </w:style>
  <w:style w:type="character" w:styleId="PlaceholderText">
    <w:name w:val="Placeholder Text"/>
    <w:basedOn w:val="DefaultParagraphFont"/>
    <w:semiHidden/>
    <w:rsid w:val="0089129C"/>
    <w:rPr>
      <w:color w:val="808080"/>
    </w:rPr>
  </w:style>
  <w:style w:type="paragraph" w:styleId="ListBullet">
    <w:name w:val="List Bullet"/>
    <w:basedOn w:val="BodyText"/>
    <w:uiPriority w:val="5"/>
    <w:qFormat/>
    <w:rsid w:val="0089129C"/>
    <w:pPr>
      <w:numPr>
        <w:numId w:val="10"/>
      </w:numPr>
      <w:spacing w:after="60"/>
    </w:pPr>
  </w:style>
  <w:style w:type="paragraph" w:customStyle="1" w:styleId="BoldSign-Off">
    <w:name w:val="Bold Sign-Off"/>
    <w:basedOn w:val="Normal"/>
    <w:rsid w:val="0089129C"/>
    <w:pPr>
      <w:spacing w:before="120"/>
    </w:pPr>
    <w:rPr>
      <w:b/>
    </w:rPr>
  </w:style>
  <w:style w:type="paragraph" w:customStyle="1" w:styleId="Linespacer">
    <w:name w:val="Line spacer"/>
    <w:basedOn w:val="Normal"/>
    <w:rsid w:val="0089129C"/>
    <w:pPr>
      <w:spacing w:before="60"/>
    </w:pPr>
  </w:style>
  <w:style w:type="paragraph" w:styleId="Header">
    <w:name w:val="header"/>
    <w:basedOn w:val="Normal"/>
    <w:link w:val="HeaderChar"/>
    <w:uiPriority w:val="99"/>
    <w:rsid w:val="0089129C"/>
    <w:pPr>
      <w:tabs>
        <w:tab w:val="left" w:pos="896"/>
      </w:tabs>
      <w:spacing w:after="0" w:line="240" w:lineRule="auto"/>
      <w:ind w:right="1671"/>
      <w:jc w:val="left"/>
    </w:pPr>
    <w:rPr>
      <w:rFonts w:asciiTheme="majorHAnsi" w:hAnsiTheme="majorHAnsi"/>
      <w:bCs/>
      <w:caps/>
      <w:noProof/>
      <w:sz w:val="16"/>
      <w:lang w:eastAsia="en-AU"/>
    </w:rPr>
  </w:style>
  <w:style w:type="paragraph" w:styleId="Footer">
    <w:name w:val="footer"/>
    <w:basedOn w:val="Normal"/>
    <w:link w:val="FooterChar"/>
    <w:uiPriority w:val="99"/>
    <w:rsid w:val="0089129C"/>
    <w:pPr>
      <w:tabs>
        <w:tab w:val="right" w:pos="8239"/>
        <w:tab w:val="right" w:pos="9185"/>
      </w:tabs>
      <w:spacing w:after="0" w:line="240" w:lineRule="auto"/>
      <w:jc w:val="left"/>
    </w:pPr>
    <w:rPr>
      <w:rFonts w:asciiTheme="majorHAnsi" w:hAnsiTheme="majorHAnsi"/>
      <w:sz w:val="16"/>
    </w:rPr>
  </w:style>
  <w:style w:type="table" w:styleId="TableGrid">
    <w:name w:val="Table Grid"/>
    <w:aliases w:val="AEMO"/>
    <w:basedOn w:val="TableNormal"/>
    <w:uiPriority w:val="1"/>
    <w:rsid w:val="00891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89129C"/>
    <w:pPr>
      <w:spacing w:before="120"/>
    </w:pPr>
    <w:rPr>
      <w:b/>
    </w:rPr>
  </w:style>
  <w:style w:type="paragraph" w:customStyle="1" w:styleId="TableHeaderText">
    <w:name w:val="Table Header Text"/>
    <w:basedOn w:val="Normal"/>
    <w:rsid w:val="0089129C"/>
    <w:pPr>
      <w:spacing w:after="0" w:line="240" w:lineRule="exact"/>
    </w:pPr>
    <w:rPr>
      <w:b/>
      <w:caps/>
      <w:color w:val="FFFFFF"/>
      <w:sz w:val="18"/>
    </w:rPr>
  </w:style>
  <w:style w:type="paragraph" w:customStyle="1" w:styleId="TableText">
    <w:name w:val="Table Text"/>
    <w:uiPriority w:val="2"/>
    <w:qFormat/>
    <w:rsid w:val="0089129C"/>
    <w:pPr>
      <w:spacing w:before="40" w:after="40" w:line="259" w:lineRule="auto"/>
    </w:pPr>
    <w:rPr>
      <w:rFonts w:asciiTheme="minorHAnsi" w:eastAsiaTheme="minorHAnsi" w:hAnsiTheme="minorHAnsi" w:cstheme="minorBidi"/>
      <w:sz w:val="18"/>
      <w:szCs w:val="18"/>
      <w:lang w:eastAsia="en-US"/>
    </w:rPr>
  </w:style>
  <w:style w:type="paragraph" w:customStyle="1" w:styleId="Graphic1">
    <w:name w:val="Graphic1"/>
    <w:basedOn w:val="Normal"/>
    <w:next w:val="Normal"/>
    <w:qFormat/>
    <w:rsid w:val="0089129C"/>
    <w:pPr>
      <w:spacing w:after="200" w:line="240" w:lineRule="atLeast"/>
    </w:pPr>
    <w:rPr>
      <w:color w:val="A9C399"/>
    </w:rPr>
  </w:style>
  <w:style w:type="paragraph" w:customStyle="1" w:styleId="NOCIndentedBullet">
    <w:name w:val="NOC Indented Bullet"/>
    <w:basedOn w:val="NOCIndentedBodyText"/>
    <w:next w:val="NOCIndentedBodyText"/>
    <w:rsid w:val="0089129C"/>
    <w:pPr>
      <w:numPr>
        <w:numId w:val="14"/>
      </w:numPr>
    </w:pPr>
  </w:style>
  <w:style w:type="paragraph" w:styleId="BodyText">
    <w:name w:val="Body Text"/>
    <w:basedOn w:val="Normal"/>
    <w:link w:val="BodyTextChar"/>
    <w:qFormat/>
    <w:rsid w:val="0089129C"/>
    <w:pPr>
      <w:spacing w:before="120" w:after="120" w:line="240" w:lineRule="auto"/>
      <w:jc w:val="left"/>
    </w:pPr>
    <w:rPr>
      <w:rFonts w:eastAsiaTheme="minorHAnsi" w:cstheme="minorBidi"/>
      <w:szCs w:val="22"/>
    </w:rPr>
  </w:style>
  <w:style w:type="character" w:customStyle="1" w:styleId="BodyTextChar">
    <w:name w:val="Body Text Char"/>
    <w:basedOn w:val="DefaultParagraphFont"/>
    <w:link w:val="BodyText"/>
    <w:rsid w:val="0089129C"/>
    <w:rPr>
      <w:rFonts w:asciiTheme="minorHAnsi" w:eastAsiaTheme="minorHAnsi" w:hAnsiTheme="minorHAnsi" w:cstheme="minorBidi"/>
      <w:szCs w:val="22"/>
      <w:lang w:eastAsia="en-US"/>
    </w:rPr>
  </w:style>
  <w:style w:type="paragraph" w:customStyle="1" w:styleId="NOCfollowon">
    <w:name w:val="NOC follow on"/>
    <w:basedOn w:val="NOCIndentedBodyText"/>
    <w:next w:val="NOCIndentedBodyText"/>
    <w:rsid w:val="0089129C"/>
  </w:style>
  <w:style w:type="paragraph" w:customStyle="1" w:styleId="NOCIndentedNumber">
    <w:name w:val="NOC Indented Number"/>
    <w:basedOn w:val="NOCIndentedBodyText"/>
    <w:rsid w:val="0089129C"/>
    <w:pPr>
      <w:numPr>
        <w:numId w:val="15"/>
      </w:numPr>
    </w:pPr>
  </w:style>
  <w:style w:type="paragraph" w:customStyle="1" w:styleId="NOCBodyText">
    <w:name w:val="NOC Body Text"/>
    <w:basedOn w:val="BodyText"/>
    <w:rsid w:val="0089129C"/>
  </w:style>
  <w:style w:type="paragraph" w:customStyle="1" w:styleId="NOCHeading">
    <w:name w:val="NOC Heading"/>
    <w:basedOn w:val="NOCBodyText"/>
    <w:rsid w:val="0089129C"/>
    <w:pPr>
      <w:keepNext/>
      <w:numPr>
        <w:numId w:val="13"/>
      </w:numPr>
      <w:spacing w:before="240"/>
    </w:pPr>
    <w:rPr>
      <w:rFonts w:cs="Arial"/>
      <w:b/>
      <w:bCs/>
    </w:rPr>
  </w:style>
  <w:style w:type="paragraph" w:customStyle="1" w:styleId="NOCIndentedBodyText">
    <w:name w:val="NOC Indented Body Text"/>
    <w:basedOn w:val="NOCBodyText"/>
    <w:link w:val="NOCIndentedBodyTextChar"/>
    <w:rsid w:val="0089129C"/>
    <w:pPr>
      <w:ind w:left="567"/>
    </w:pPr>
  </w:style>
  <w:style w:type="paragraph" w:customStyle="1" w:styleId="NOCCodeExtract">
    <w:name w:val="NOC Code Extract"/>
    <w:basedOn w:val="NOCIndentedBodyText"/>
    <w:next w:val="NOCIndentedBodyText"/>
    <w:rsid w:val="0089129C"/>
    <w:pPr>
      <w:ind w:left="1134"/>
    </w:pPr>
    <w:rPr>
      <w:i/>
      <w:iCs/>
    </w:rPr>
  </w:style>
  <w:style w:type="character" w:customStyle="1" w:styleId="Guidelines">
    <w:name w:val="Guidelines"/>
    <w:rsid w:val="0089129C"/>
    <w:rPr>
      <w:rFonts w:asciiTheme="minorHAnsi" w:hAnsiTheme="minorHAnsi"/>
      <w:i/>
    </w:rPr>
  </w:style>
  <w:style w:type="paragraph" w:customStyle="1" w:styleId="NOCFooter">
    <w:name w:val="NOC Footer"/>
    <w:basedOn w:val="NOCBodyText"/>
    <w:rsid w:val="0089129C"/>
    <w:pPr>
      <w:tabs>
        <w:tab w:val="right" w:pos="9072"/>
      </w:tabs>
      <w:spacing w:after="0"/>
    </w:pPr>
    <w:rPr>
      <w:sz w:val="16"/>
    </w:rPr>
  </w:style>
  <w:style w:type="character" w:styleId="PageNumber">
    <w:name w:val="page number"/>
    <w:rsid w:val="0089129C"/>
    <w:rPr>
      <w:sz w:val="16"/>
    </w:rPr>
  </w:style>
  <w:style w:type="character" w:styleId="Strong">
    <w:name w:val="Strong"/>
    <w:basedOn w:val="DefaultParagraphFont"/>
    <w:qFormat/>
    <w:rsid w:val="0089129C"/>
    <w:rPr>
      <w:b/>
      <w:bCs/>
    </w:rPr>
  </w:style>
  <w:style w:type="paragraph" w:styleId="ListBullet2">
    <w:name w:val="List Bullet 2"/>
    <w:basedOn w:val="Normal"/>
    <w:uiPriority w:val="5"/>
    <w:qFormat/>
    <w:rsid w:val="0089129C"/>
    <w:pPr>
      <w:numPr>
        <w:ilvl w:val="1"/>
        <w:numId w:val="10"/>
      </w:numPr>
      <w:spacing w:after="60" w:line="260" w:lineRule="atLeast"/>
      <w:jc w:val="left"/>
    </w:pPr>
  </w:style>
  <w:style w:type="paragraph" w:styleId="ListParagraph">
    <w:name w:val="List Paragraph"/>
    <w:basedOn w:val="Normal"/>
    <w:uiPriority w:val="34"/>
    <w:rsid w:val="0089129C"/>
    <w:pPr>
      <w:ind w:left="720"/>
      <w:contextualSpacing/>
    </w:pPr>
  </w:style>
  <w:style w:type="character" w:styleId="CommentReference">
    <w:name w:val="annotation reference"/>
    <w:basedOn w:val="DefaultParagraphFont"/>
    <w:uiPriority w:val="5"/>
    <w:unhideWhenUsed/>
    <w:rsid w:val="0089129C"/>
    <w:rPr>
      <w:sz w:val="16"/>
      <w:szCs w:val="16"/>
    </w:rPr>
  </w:style>
  <w:style w:type="paragraph" w:styleId="CommentText">
    <w:name w:val="annotation text"/>
    <w:basedOn w:val="Normal"/>
    <w:link w:val="CommentTextChar"/>
    <w:uiPriority w:val="99"/>
    <w:unhideWhenUsed/>
    <w:rsid w:val="0089129C"/>
    <w:pPr>
      <w:spacing w:line="240" w:lineRule="auto"/>
    </w:pPr>
    <w:rPr>
      <w:szCs w:val="20"/>
    </w:rPr>
  </w:style>
  <w:style w:type="character" w:customStyle="1" w:styleId="CommentTextChar">
    <w:name w:val="Comment Text Char"/>
    <w:basedOn w:val="DefaultParagraphFont"/>
    <w:link w:val="CommentText"/>
    <w:uiPriority w:val="99"/>
    <w:rsid w:val="0089129C"/>
    <w:rPr>
      <w:rFonts w:asciiTheme="minorHAnsi" w:eastAsia="Calibri" w:hAnsiTheme="minorHAnsi"/>
      <w:lang w:eastAsia="en-US"/>
    </w:rPr>
  </w:style>
  <w:style w:type="paragraph" w:styleId="CommentSubject">
    <w:name w:val="annotation subject"/>
    <w:basedOn w:val="CommentText"/>
    <w:next w:val="CommentText"/>
    <w:link w:val="CommentSubjectChar"/>
    <w:uiPriority w:val="99"/>
    <w:unhideWhenUsed/>
    <w:rsid w:val="0089129C"/>
    <w:rPr>
      <w:b/>
      <w:bCs/>
    </w:rPr>
  </w:style>
  <w:style w:type="character" w:customStyle="1" w:styleId="CommentSubjectChar">
    <w:name w:val="Comment Subject Char"/>
    <w:basedOn w:val="CommentTextChar"/>
    <w:link w:val="CommentSubject"/>
    <w:uiPriority w:val="99"/>
    <w:rsid w:val="0089129C"/>
    <w:rPr>
      <w:rFonts w:asciiTheme="minorHAnsi" w:eastAsia="Calibri" w:hAnsiTheme="minorHAnsi"/>
      <w:b/>
      <w:bCs/>
      <w:lang w:eastAsia="en-US"/>
    </w:rPr>
  </w:style>
  <w:style w:type="paragraph" w:styleId="BalloonText">
    <w:name w:val="Balloon Text"/>
    <w:basedOn w:val="Normal"/>
    <w:link w:val="BalloonTextChar"/>
    <w:uiPriority w:val="99"/>
    <w:unhideWhenUsed/>
    <w:rsid w:val="0089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129C"/>
    <w:rPr>
      <w:rFonts w:ascii="Tahoma" w:eastAsia="Calibri" w:hAnsi="Tahoma" w:cs="Tahoma"/>
      <w:sz w:val="16"/>
      <w:szCs w:val="16"/>
      <w:lang w:eastAsia="en-US"/>
    </w:rPr>
  </w:style>
  <w:style w:type="character" w:styleId="Hyperlink">
    <w:name w:val="Hyperlink"/>
    <w:basedOn w:val="BodyTextChar"/>
    <w:uiPriority w:val="99"/>
    <w:rsid w:val="0089129C"/>
    <w:rPr>
      <w:rFonts w:asciiTheme="minorHAnsi" w:eastAsia="Calibri" w:hAnsiTheme="minorHAnsi" w:cs="Times New Roman"/>
      <w:b w:val="0"/>
      <w:color w:val="auto"/>
      <w:sz w:val="20"/>
      <w:szCs w:val="24"/>
      <w:u w:val="single"/>
      <w:lang w:eastAsia="en-US"/>
    </w:rPr>
  </w:style>
  <w:style w:type="character" w:styleId="FollowedHyperlink">
    <w:name w:val="FollowedHyperlink"/>
    <w:basedOn w:val="DefaultParagraphFont"/>
    <w:rsid w:val="0089129C"/>
    <w:rPr>
      <w:color w:val="C41230" w:themeColor="followedHyperlink"/>
      <w:u w:val="single"/>
    </w:rPr>
  </w:style>
  <w:style w:type="character" w:customStyle="1" w:styleId="NOCIndentedBodyTextChar">
    <w:name w:val="NOC Indented Body Text Char"/>
    <w:basedOn w:val="DefaultParagraphFont"/>
    <w:link w:val="NOCIndentedBodyText"/>
    <w:locked/>
    <w:rsid w:val="0089129C"/>
    <w:rPr>
      <w:rFonts w:asciiTheme="minorHAnsi" w:eastAsiaTheme="minorHAnsi" w:hAnsiTheme="minorHAnsi" w:cstheme="minorBidi"/>
      <w:szCs w:val="22"/>
      <w:lang w:eastAsia="en-US"/>
    </w:rPr>
  </w:style>
  <w:style w:type="paragraph" w:customStyle="1" w:styleId="Default">
    <w:name w:val="Default"/>
    <w:rsid w:val="0089129C"/>
    <w:pPr>
      <w:autoSpaceDE w:val="0"/>
      <w:autoSpaceDN w:val="0"/>
      <w:adjustRightInd w:val="0"/>
    </w:pPr>
    <w:rPr>
      <w:color w:val="000000"/>
      <w:sz w:val="24"/>
      <w:szCs w:val="24"/>
    </w:rPr>
  </w:style>
  <w:style w:type="paragraph" w:styleId="Revision">
    <w:name w:val="Revision"/>
    <w:hidden/>
    <w:uiPriority w:val="99"/>
    <w:semiHidden/>
    <w:rsid w:val="00263B25"/>
    <w:rPr>
      <w:rFonts w:ascii="Arial" w:hAnsi="Arial"/>
      <w:sz w:val="22"/>
    </w:rPr>
  </w:style>
  <w:style w:type="paragraph" w:styleId="Title">
    <w:name w:val="Title"/>
    <w:basedOn w:val="Normal"/>
    <w:next w:val="Normal"/>
    <w:link w:val="TitleChar"/>
    <w:uiPriority w:val="10"/>
    <w:rsid w:val="0089129C"/>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89129C"/>
    <w:rPr>
      <w:rFonts w:asciiTheme="majorHAnsi" w:eastAsiaTheme="majorEastAsia" w:hAnsiTheme="majorHAnsi" w:cstheme="majorBidi"/>
      <w:caps/>
      <w:color w:val="360F3C" w:themeColor="accent2"/>
      <w:sz w:val="60"/>
      <w:szCs w:val="52"/>
      <w:lang w:eastAsia="en-US"/>
    </w:rPr>
  </w:style>
  <w:style w:type="table" w:customStyle="1" w:styleId="AEMOTable">
    <w:name w:val="AEMO Table"/>
    <w:basedOn w:val="TableNormal"/>
    <w:uiPriority w:val="99"/>
    <w:rsid w:val="0089129C"/>
    <w:rPr>
      <w:rFonts w:asciiTheme="minorHAnsi" w:eastAsiaTheme="minorHAnsi" w:hAnsiTheme="minorHAnsi" w:cstheme="minorBidi"/>
      <w:sz w:val="22"/>
      <w:szCs w:val="22"/>
      <w:lang w:eastAsia="en-US"/>
    </w:r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character" w:customStyle="1" w:styleId="Heading1Char">
    <w:name w:val="Heading 1 Char"/>
    <w:basedOn w:val="DefaultParagraphFont"/>
    <w:link w:val="Heading1"/>
    <w:uiPriority w:val="1"/>
    <w:rsid w:val="0089129C"/>
    <w:rPr>
      <w:rFonts w:asciiTheme="majorHAnsi" w:eastAsiaTheme="majorEastAsia" w:hAnsiTheme="majorHAnsi" w:cstheme="majorBidi"/>
      <w:b/>
      <w:caps/>
      <w:sz w:val="24"/>
      <w:szCs w:val="32"/>
      <w:lang w:eastAsia="en-US"/>
    </w:rPr>
  </w:style>
  <w:style w:type="paragraph" w:customStyle="1" w:styleId="AppendixHeading1">
    <w:name w:val="Appendix Heading 1"/>
    <w:basedOn w:val="Heading1"/>
    <w:next w:val="Normal"/>
    <w:uiPriority w:val="99"/>
    <w:qFormat/>
    <w:rsid w:val="0089129C"/>
    <w:pPr>
      <w:pageBreakBefore/>
      <w:numPr>
        <w:numId w:val="2"/>
      </w:numPr>
      <w:tabs>
        <w:tab w:val="left" w:pos="1710"/>
      </w:tabs>
    </w:pPr>
  </w:style>
  <w:style w:type="character" w:customStyle="1" w:styleId="Heading2Char">
    <w:name w:val="Heading 2 Char"/>
    <w:basedOn w:val="DefaultParagraphFont"/>
    <w:link w:val="Heading2"/>
    <w:uiPriority w:val="1"/>
    <w:rsid w:val="0089129C"/>
    <w:rPr>
      <w:rFonts w:asciiTheme="majorHAnsi" w:eastAsiaTheme="majorEastAsia" w:hAnsiTheme="majorHAnsi" w:cstheme="majorBidi"/>
      <w:b/>
      <w:sz w:val="24"/>
      <w:szCs w:val="26"/>
      <w:lang w:eastAsia="en-US"/>
    </w:rPr>
  </w:style>
  <w:style w:type="paragraph" w:customStyle="1" w:styleId="AppendixHeading2">
    <w:name w:val="Appendix Heading 2"/>
    <w:basedOn w:val="Heading2"/>
    <w:next w:val="Normal"/>
    <w:uiPriority w:val="99"/>
    <w:qFormat/>
    <w:rsid w:val="0089129C"/>
    <w:pPr>
      <w:numPr>
        <w:numId w:val="2"/>
      </w:numPr>
    </w:pPr>
    <w:rPr>
      <w:noProof/>
      <w:lang w:eastAsia="en-AU"/>
    </w:rPr>
  </w:style>
  <w:style w:type="paragraph" w:customStyle="1" w:styleId="AppendixHeading3">
    <w:name w:val="Appendix Heading 3"/>
    <w:basedOn w:val="Normal"/>
    <w:next w:val="Normal"/>
    <w:uiPriority w:val="99"/>
    <w:qFormat/>
    <w:rsid w:val="0089129C"/>
    <w:pPr>
      <w:keepNext/>
      <w:keepLines/>
      <w:numPr>
        <w:ilvl w:val="2"/>
        <w:numId w:val="2"/>
      </w:numPr>
      <w:spacing w:before="240" w:after="60" w:line="264" w:lineRule="auto"/>
      <w:jc w:val="left"/>
      <w:outlineLvl w:val="2"/>
    </w:pPr>
    <w:rPr>
      <w:rFonts w:asciiTheme="majorHAnsi" w:eastAsiaTheme="majorEastAsia" w:hAnsiTheme="majorHAnsi" w:cstheme="majorBidi"/>
      <w:b/>
      <w:bCs/>
      <w:color w:val="360F3C" w:themeColor="accent2"/>
      <w:sz w:val="22"/>
    </w:rPr>
  </w:style>
  <w:style w:type="numbering" w:customStyle="1" w:styleId="AppendixList">
    <w:name w:val="Appendix List"/>
    <w:uiPriority w:val="99"/>
    <w:rsid w:val="0089129C"/>
  </w:style>
  <w:style w:type="numbering" w:customStyle="1" w:styleId="AttachmentList">
    <w:name w:val="Attachment List"/>
    <w:uiPriority w:val="99"/>
    <w:rsid w:val="0089129C"/>
    <w:pPr>
      <w:numPr>
        <w:numId w:val="3"/>
      </w:numPr>
    </w:pPr>
  </w:style>
  <w:style w:type="paragraph" w:styleId="Bibliography">
    <w:name w:val="Bibliography"/>
    <w:basedOn w:val="Normal"/>
    <w:next w:val="Normal"/>
    <w:uiPriority w:val="37"/>
    <w:semiHidden/>
    <w:unhideWhenUsed/>
    <w:rsid w:val="0089129C"/>
  </w:style>
  <w:style w:type="paragraph" w:styleId="BlockText">
    <w:name w:val="Block Text"/>
    <w:basedOn w:val="Normal"/>
    <w:uiPriority w:val="3"/>
    <w:semiHidden/>
    <w:unhideWhenUsed/>
    <w:qFormat/>
    <w:rsid w:val="0089129C"/>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eastAsiaTheme="minorEastAsia" w:cstheme="minorBidi"/>
      <w:i/>
      <w:iCs/>
      <w:color w:val="C41230" w:themeColor="accent1"/>
    </w:rPr>
  </w:style>
  <w:style w:type="paragraph" w:styleId="BodyText2">
    <w:name w:val="Body Text 2"/>
    <w:basedOn w:val="Normal"/>
    <w:link w:val="BodyText2Char"/>
    <w:uiPriority w:val="99"/>
    <w:semiHidden/>
    <w:rsid w:val="0089129C"/>
    <w:pPr>
      <w:spacing w:after="120" w:line="480" w:lineRule="auto"/>
    </w:pPr>
  </w:style>
  <w:style w:type="character" w:customStyle="1" w:styleId="BodyText2Char">
    <w:name w:val="Body Text 2 Char"/>
    <w:basedOn w:val="DefaultParagraphFont"/>
    <w:link w:val="BodyText2"/>
    <w:uiPriority w:val="99"/>
    <w:semiHidden/>
    <w:rsid w:val="0089129C"/>
    <w:rPr>
      <w:rFonts w:asciiTheme="minorHAnsi" w:eastAsia="Calibri" w:hAnsiTheme="minorHAnsi"/>
      <w:szCs w:val="24"/>
      <w:lang w:eastAsia="en-US"/>
    </w:rPr>
  </w:style>
  <w:style w:type="paragraph" w:styleId="BodyText3">
    <w:name w:val="Body Text 3"/>
    <w:basedOn w:val="Normal"/>
    <w:link w:val="BodyText3Char"/>
    <w:uiPriority w:val="99"/>
    <w:semiHidden/>
    <w:rsid w:val="0089129C"/>
    <w:pPr>
      <w:spacing w:after="120"/>
    </w:pPr>
    <w:rPr>
      <w:sz w:val="16"/>
      <w:szCs w:val="16"/>
    </w:rPr>
  </w:style>
  <w:style w:type="character" w:customStyle="1" w:styleId="BodyText3Char">
    <w:name w:val="Body Text 3 Char"/>
    <w:basedOn w:val="DefaultParagraphFont"/>
    <w:link w:val="BodyText3"/>
    <w:uiPriority w:val="99"/>
    <w:semiHidden/>
    <w:rsid w:val="0089129C"/>
    <w:rPr>
      <w:rFonts w:asciiTheme="minorHAnsi" w:eastAsia="Calibri" w:hAnsiTheme="minorHAnsi"/>
      <w:sz w:val="16"/>
      <w:szCs w:val="16"/>
      <w:lang w:eastAsia="en-US"/>
    </w:rPr>
  </w:style>
  <w:style w:type="paragraph" w:customStyle="1" w:styleId="BodyTextbold">
    <w:name w:val="Body Text bold"/>
    <w:basedOn w:val="BodyText"/>
    <w:qFormat/>
    <w:rsid w:val="0089129C"/>
    <w:pPr>
      <w:spacing w:before="60" w:after="80" w:line="250" w:lineRule="atLeast"/>
    </w:pPr>
    <w:rPr>
      <w:rFonts w:ascii="Arial" w:eastAsia="Calibri" w:hAnsi="Arial" w:cs="Times New Roman"/>
      <w:b/>
      <w:szCs w:val="24"/>
    </w:rPr>
  </w:style>
  <w:style w:type="paragraph" w:styleId="BodyTextFirstIndent">
    <w:name w:val="Body Text First Indent"/>
    <w:basedOn w:val="BodyText"/>
    <w:link w:val="BodyTextFirstIndentChar"/>
    <w:uiPriority w:val="99"/>
    <w:unhideWhenUsed/>
    <w:rsid w:val="0089129C"/>
    <w:pPr>
      <w:ind w:firstLine="425"/>
    </w:pPr>
  </w:style>
  <w:style w:type="character" w:customStyle="1" w:styleId="BodyTextFirstIndentChar">
    <w:name w:val="Body Text First Indent Char"/>
    <w:basedOn w:val="BodyTextChar"/>
    <w:link w:val="BodyTextFirstIndent"/>
    <w:uiPriority w:val="99"/>
    <w:rsid w:val="0089129C"/>
    <w:rPr>
      <w:rFonts w:asciiTheme="minorHAnsi" w:eastAsiaTheme="minorHAnsi" w:hAnsiTheme="minorHAnsi" w:cstheme="minorBidi"/>
      <w:szCs w:val="22"/>
      <w:lang w:eastAsia="en-US"/>
    </w:rPr>
  </w:style>
  <w:style w:type="paragraph" w:styleId="BodyTextIndent">
    <w:name w:val="Body Text Indent"/>
    <w:basedOn w:val="Normal"/>
    <w:link w:val="BodyTextIndentChar"/>
    <w:uiPriority w:val="99"/>
    <w:semiHidden/>
    <w:unhideWhenUsed/>
    <w:rsid w:val="0089129C"/>
    <w:pPr>
      <w:spacing w:after="120"/>
      <w:ind w:left="283"/>
    </w:pPr>
  </w:style>
  <w:style w:type="character" w:customStyle="1" w:styleId="BodyTextIndentChar">
    <w:name w:val="Body Text Indent Char"/>
    <w:basedOn w:val="DefaultParagraphFont"/>
    <w:link w:val="BodyTextIndent"/>
    <w:uiPriority w:val="99"/>
    <w:semiHidden/>
    <w:rsid w:val="0089129C"/>
    <w:rPr>
      <w:rFonts w:asciiTheme="minorHAnsi" w:eastAsia="Calibri" w:hAnsiTheme="minorHAnsi"/>
      <w:szCs w:val="24"/>
      <w:lang w:eastAsia="en-US"/>
    </w:rPr>
  </w:style>
  <w:style w:type="paragraph" w:styleId="BodyTextFirstIndent2">
    <w:name w:val="Body Text First Indent 2"/>
    <w:basedOn w:val="BodyTextIndent"/>
    <w:link w:val="BodyTextFirstIndent2Char"/>
    <w:uiPriority w:val="99"/>
    <w:semiHidden/>
    <w:unhideWhenUsed/>
    <w:rsid w:val="0089129C"/>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89129C"/>
    <w:rPr>
      <w:rFonts w:asciiTheme="minorHAnsi" w:eastAsia="Calibri" w:hAnsiTheme="minorHAnsi"/>
      <w:szCs w:val="24"/>
      <w:lang w:eastAsia="en-US"/>
    </w:rPr>
  </w:style>
  <w:style w:type="paragraph" w:styleId="BodyTextIndent2">
    <w:name w:val="Body Text Indent 2"/>
    <w:basedOn w:val="Normal"/>
    <w:link w:val="BodyTextIndent2Char"/>
    <w:uiPriority w:val="99"/>
    <w:semiHidden/>
    <w:unhideWhenUsed/>
    <w:rsid w:val="0089129C"/>
    <w:pPr>
      <w:spacing w:after="120" w:line="480" w:lineRule="auto"/>
      <w:ind w:left="283"/>
    </w:pPr>
  </w:style>
  <w:style w:type="character" w:customStyle="1" w:styleId="BodyTextIndent2Char">
    <w:name w:val="Body Text Indent 2 Char"/>
    <w:basedOn w:val="DefaultParagraphFont"/>
    <w:link w:val="BodyTextIndent2"/>
    <w:uiPriority w:val="99"/>
    <w:semiHidden/>
    <w:rsid w:val="0089129C"/>
    <w:rPr>
      <w:rFonts w:asciiTheme="minorHAnsi" w:eastAsia="Calibri" w:hAnsiTheme="minorHAnsi"/>
      <w:szCs w:val="24"/>
      <w:lang w:eastAsia="en-US"/>
    </w:rPr>
  </w:style>
  <w:style w:type="paragraph" w:styleId="BodyTextIndent3">
    <w:name w:val="Body Text Indent 3"/>
    <w:basedOn w:val="Normal"/>
    <w:link w:val="BodyTextIndent3Char"/>
    <w:uiPriority w:val="99"/>
    <w:semiHidden/>
    <w:unhideWhenUsed/>
    <w:rsid w:val="008912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129C"/>
    <w:rPr>
      <w:rFonts w:asciiTheme="minorHAnsi" w:eastAsia="Calibri" w:hAnsiTheme="minorHAnsi"/>
      <w:sz w:val="16"/>
      <w:szCs w:val="16"/>
      <w:lang w:eastAsia="en-US"/>
    </w:rPr>
  </w:style>
  <w:style w:type="paragraph" w:customStyle="1" w:styleId="BodyTextSummary">
    <w:name w:val="Body Text Summary"/>
    <w:basedOn w:val="BodyText"/>
    <w:semiHidden/>
    <w:rsid w:val="0089129C"/>
    <w:pPr>
      <w:spacing w:line="300" w:lineRule="auto"/>
    </w:pPr>
    <w:rPr>
      <w:rFonts w:cstheme="minorHAnsi"/>
      <w:color w:val="F47321"/>
      <w:sz w:val="24"/>
    </w:rPr>
  </w:style>
  <w:style w:type="paragraph" w:styleId="Caption">
    <w:name w:val="caption"/>
    <w:basedOn w:val="Normal"/>
    <w:next w:val="Normal"/>
    <w:semiHidden/>
    <w:qFormat/>
    <w:rsid w:val="0089129C"/>
    <w:pPr>
      <w:keepNext/>
      <w:spacing w:before="240" w:after="40" w:line="240" w:lineRule="auto"/>
    </w:pPr>
    <w:rPr>
      <w:b/>
      <w:bCs/>
      <w:sz w:val="18"/>
      <w:szCs w:val="18"/>
    </w:rPr>
  </w:style>
  <w:style w:type="paragraph" w:customStyle="1" w:styleId="CaptionFigure">
    <w:name w:val="Caption Figure"/>
    <w:basedOn w:val="Caption"/>
    <w:next w:val="Normal"/>
    <w:uiPriority w:val="7"/>
    <w:qFormat/>
    <w:rsid w:val="0089129C"/>
    <w:pPr>
      <w:numPr>
        <w:numId w:val="4"/>
      </w:numPr>
      <w:spacing w:after="60" w:line="264" w:lineRule="auto"/>
      <w:jc w:val="left"/>
    </w:pPr>
    <w:rPr>
      <w:rFonts w:asciiTheme="majorHAnsi" w:hAnsiTheme="majorHAnsi"/>
    </w:rPr>
  </w:style>
  <w:style w:type="paragraph" w:customStyle="1" w:styleId="CaptionTable">
    <w:name w:val="Caption Table"/>
    <w:basedOn w:val="Caption"/>
    <w:next w:val="BodyText"/>
    <w:uiPriority w:val="7"/>
    <w:qFormat/>
    <w:rsid w:val="0089129C"/>
    <w:pPr>
      <w:numPr>
        <w:numId w:val="5"/>
      </w:numPr>
      <w:spacing w:after="60" w:line="264" w:lineRule="auto"/>
      <w:jc w:val="left"/>
    </w:pPr>
    <w:rPr>
      <w:rFonts w:asciiTheme="majorHAnsi" w:hAnsiTheme="majorHAnsi"/>
    </w:rPr>
  </w:style>
  <w:style w:type="paragraph" w:styleId="Closing">
    <w:name w:val="Closing"/>
    <w:basedOn w:val="Normal"/>
    <w:link w:val="ClosingChar"/>
    <w:uiPriority w:val="99"/>
    <w:semiHidden/>
    <w:unhideWhenUsed/>
    <w:rsid w:val="0089129C"/>
    <w:pPr>
      <w:spacing w:after="0" w:line="240" w:lineRule="auto"/>
      <w:ind w:left="4252"/>
    </w:pPr>
  </w:style>
  <w:style w:type="character" w:customStyle="1" w:styleId="ClosingChar">
    <w:name w:val="Closing Char"/>
    <w:basedOn w:val="DefaultParagraphFont"/>
    <w:link w:val="Closing"/>
    <w:uiPriority w:val="99"/>
    <w:semiHidden/>
    <w:rsid w:val="0089129C"/>
    <w:rPr>
      <w:rFonts w:asciiTheme="minorHAnsi" w:eastAsia="Calibri" w:hAnsiTheme="minorHAnsi"/>
      <w:szCs w:val="24"/>
      <w:lang w:eastAsia="en-US"/>
    </w:rPr>
  </w:style>
  <w:style w:type="paragraph" w:styleId="Date">
    <w:name w:val="Date"/>
    <w:basedOn w:val="Normal"/>
    <w:next w:val="Normal"/>
    <w:link w:val="DateChar"/>
    <w:uiPriority w:val="99"/>
    <w:unhideWhenUsed/>
    <w:rsid w:val="0089129C"/>
  </w:style>
  <w:style w:type="character" w:customStyle="1" w:styleId="DateChar">
    <w:name w:val="Date Char"/>
    <w:basedOn w:val="DefaultParagraphFont"/>
    <w:link w:val="Date"/>
    <w:uiPriority w:val="99"/>
    <w:rsid w:val="0089129C"/>
    <w:rPr>
      <w:rFonts w:asciiTheme="minorHAnsi" w:eastAsia="Calibri" w:hAnsiTheme="minorHAnsi"/>
      <w:szCs w:val="24"/>
      <w:lang w:eastAsia="en-US"/>
    </w:rPr>
  </w:style>
  <w:style w:type="paragraph" w:customStyle="1" w:styleId="DocRef">
    <w:name w:val="DocRef"/>
    <w:basedOn w:val="TableText"/>
    <w:uiPriority w:val="5"/>
    <w:rsid w:val="0089129C"/>
  </w:style>
  <w:style w:type="paragraph" w:styleId="DocumentMap">
    <w:name w:val="Document Map"/>
    <w:basedOn w:val="Normal"/>
    <w:link w:val="DocumentMapChar"/>
    <w:uiPriority w:val="99"/>
    <w:semiHidden/>
    <w:unhideWhenUsed/>
    <w:rsid w:val="008912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129C"/>
    <w:rPr>
      <w:rFonts w:ascii="Tahoma" w:eastAsia="Calibri" w:hAnsi="Tahoma" w:cs="Tahoma"/>
      <w:sz w:val="16"/>
      <w:szCs w:val="16"/>
      <w:lang w:eastAsia="en-US"/>
    </w:rPr>
  </w:style>
  <w:style w:type="paragraph" w:customStyle="1" w:styleId="EffectDate">
    <w:name w:val="EffectDate"/>
    <w:uiPriority w:val="5"/>
    <w:rsid w:val="0089129C"/>
    <w:pPr>
      <w:spacing w:before="40" w:after="40"/>
    </w:pPr>
    <w:rPr>
      <w:rFonts w:asciiTheme="minorHAnsi" w:eastAsia="Calibri" w:hAnsiTheme="minorHAnsi"/>
      <w:sz w:val="16"/>
      <w:szCs w:val="24"/>
      <w:lang w:eastAsia="en-US"/>
    </w:rPr>
  </w:style>
  <w:style w:type="paragraph" w:styleId="E-mailSignature">
    <w:name w:val="E-mail Signature"/>
    <w:basedOn w:val="Normal"/>
    <w:link w:val="E-mailSignatureChar"/>
    <w:uiPriority w:val="99"/>
    <w:semiHidden/>
    <w:unhideWhenUsed/>
    <w:rsid w:val="0089129C"/>
    <w:pPr>
      <w:spacing w:after="0" w:line="240" w:lineRule="auto"/>
    </w:pPr>
  </w:style>
  <w:style w:type="character" w:customStyle="1" w:styleId="E-mailSignatureChar">
    <w:name w:val="E-mail Signature Char"/>
    <w:basedOn w:val="DefaultParagraphFont"/>
    <w:link w:val="E-mailSignature"/>
    <w:uiPriority w:val="99"/>
    <w:semiHidden/>
    <w:rsid w:val="0089129C"/>
    <w:rPr>
      <w:rFonts w:asciiTheme="minorHAnsi" w:eastAsia="Calibri" w:hAnsiTheme="minorHAnsi"/>
      <w:szCs w:val="24"/>
      <w:lang w:eastAsia="en-US"/>
    </w:rPr>
  </w:style>
  <w:style w:type="paragraph" w:styleId="EndnoteText">
    <w:name w:val="endnote text"/>
    <w:basedOn w:val="Normal"/>
    <w:link w:val="EndnoteTextChar"/>
    <w:uiPriority w:val="99"/>
    <w:semiHidden/>
    <w:unhideWhenUsed/>
    <w:rsid w:val="0089129C"/>
    <w:pPr>
      <w:spacing w:after="0" w:line="240" w:lineRule="auto"/>
    </w:pPr>
    <w:rPr>
      <w:szCs w:val="20"/>
    </w:rPr>
  </w:style>
  <w:style w:type="character" w:customStyle="1" w:styleId="EndnoteTextChar">
    <w:name w:val="Endnote Text Char"/>
    <w:basedOn w:val="DefaultParagraphFont"/>
    <w:link w:val="EndnoteText"/>
    <w:uiPriority w:val="99"/>
    <w:semiHidden/>
    <w:rsid w:val="0089129C"/>
    <w:rPr>
      <w:rFonts w:asciiTheme="minorHAnsi" w:eastAsia="Calibri" w:hAnsiTheme="minorHAnsi"/>
      <w:lang w:eastAsia="en-US"/>
    </w:rPr>
  </w:style>
  <w:style w:type="paragraph" w:styleId="EnvelopeAddress">
    <w:name w:val="envelope address"/>
    <w:basedOn w:val="Normal"/>
    <w:uiPriority w:val="99"/>
    <w:semiHidden/>
    <w:unhideWhenUsed/>
    <w:rsid w:val="0089129C"/>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9129C"/>
    <w:pPr>
      <w:spacing w:after="0" w:line="240" w:lineRule="auto"/>
    </w:pPr>
    <w:rPr>
      <w:rFonts w:asciiTheme="majorHAnsi" w:eastAsiaTheme="majorEastAsia" w:hAnsiTheme="majorHAnsi" w:cstheme="majorBidi"/>
      <w:szCs w:val="20"/>
    </w:rPr>
  </w:style>
  <w:style w:type="paragraph" w:customStyle="1" w:styleId="Figure">
    <w:name w:val="Figure"/>
    <w:basedOn w:val="Caption"/>
    <w:next w:val="Normal"/>
    <w:uiPriority w:val="7"/>
    <w:qFormat/>
    <w:rsid w:val="0089129C"/>
    <w:pPr>
      <w:shd w:val="clear" w:color="auto" w:fill="F7F5F5"/>
      <w:spacing w:before="0" w:after="0"/>
      <w:jc w:val="center"/>
    </w:pPr>
    <w:rPr>
      <w:noProof/>
      <w:lang w:eastAsia="en-AU"/>
    </w:rPr>
  </w:style>
  <w:style w:type="character" w:customStyle="1" w:styleId="FooterChar">
    <w:name w:val="Footer Char"/>
    <w:basedOn w:val="DefaultParagraphFont"/>
    <w:link w:val="Footer"/>
    <w:uiPriority w:val="99"/>
    <w:rsid w:val="0089129C"/>
    <w:rPr>
      <w:rFonts w:asciiTheme="majorHAnsi" w:eastAsia="Calibri" w:hAnsiTheme="majorHAnsi"/>
      <w:sz w:val="16"/>
      <w:szCs w:val="24"/>
      <w:lang w:eastAsia="en-US"/>
    </w:rPr>
  </w:style>
  <w:style w:type="paragraph" w:customStyle="1" w:styleId="FooterEven">
    <w:name w:val="Footer Even"/>
    <w:basedOn w:val="Normal"/>
    <w:link w:val="FooterEvenChar"/>
    <w:semiHidden/>
    <w:rsid w:val="0089129C"/>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89129C"/>
    <w:rPr>
      <w:rFonts w:asciiTheme="minorHAnsi" w:eastAsia="Calibri" w:hAnsiTheme="minorHAnsi"/>
      <w:color w:val="F47321"/>
      <w:sz w:val="12"/>
      <w:szCs w:val="24"/>
      <w:lang w:eastAsia="en-US"/>
    </w:rPr>
  </w:style>
  <w:style w:type="character" w:styleId="FootnoteReference">
    <w:name w:val="footnote reference"/>
    <w:basedOn w:val="DefaultParagraphFont"/>
    <w:rsid w:val="0089129C"/>
    <w:rPr>
      <w:vertAlign w:val="superscript"/>
    </w:rPr>
  </w:style>
  <w:style w:type="paragraph" w:styleId="FootnoteText">
    <w:name w:val="footnote text"/>
    <w:basedOn w:val="Normal"/>
    <w:link w:val="FootnoteTextChar"/>
    <w:rsid w:val="0089129C"/>
    <w:pPr>
      <w:tabs>
        <w:tab w:val="left" w:pos="180"/>
      </w:tabs>
      <w:spacing w:after="0" w:line="240" w:lineRule="auto"/>
      <w:ind w:left="180" w:hanging="180"/>
      <w:jc w:val="left"/>
    </w:pPr>
    <w:rPr>
      <w:sz w:val="16"/>
      <w:szCs w:val="20"/>
    </w:rPr>
  </w:style>
  <w:style w:type="character" w:customStyle="1" w:styleId="FootnoteTextChar">
    <w:name w:val="Footnote Text Char"/>
    <w:basedOn w:val="DefaultParagraphFont"/>
    <w:link w:val="FootnoteText"/>
    <w:rsid w:val="0089129C"/>
    <w:rPr>
      <w:rFonts w:asciiTheme="minorHAnsi" w:eastAsia="Calibri" w:hAnsiTheme="minorHAnsi"/>
      <w:sz w:val="16"/>
      <w:lang w:eastAsia="en-US"/>
    </w:rPr>
  </w:style>
  <w:style w:type="paragraph" w:customStyle="1" w:styleId="ForewordHeading1">
    <w:name w:val="Foreword Heading 1"/>
    <w:basedOn w:val="Heading1"/>
    <w:next w:val="BodyText"/>
    <w:rsid w:val="0089129C"/>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89129C"/>
    <w:pPr>
      <w:numPr>
        <w:ilvl w:val="0"/>
        <w:numId w:val="0"/>
      </w:numPr>
      <w:spacing w:after="60" w:line="264" w:lineRule="auto"/>
      <w:ind w:right="567"/>
    </w:pPr>
    <w:rPr>
      <w:bCs/>
      <w:szCs w:val="24"/>
    </w:rPr>
  </w:style>
  <w:style w:type="character" w:customStyle="1" w:styleId="Heading3Char">
    <w:name w:val="Heading 3 Char"/>
    <w:basedOn w:val="DefaultParagraphFont"/>
    <w:link w:val="Heading3"/>
    <w:uiPriority w:val="1"/>
    <w:rsid w:val="0089129C"/>
    <w:rPr>
      <w:rFonts w:asciiTheme="majorHAnsi" w:eastAsiaTheme="majorEastAsia" w:hAnsiTheme="majorHAnsi" w:cstheme="majorBidi"/>
      <w:b/>
      <w:szCs w:val="24"/>
      <w:lang w:eastAsia="en-US"/>
    </w:rPr>
  </w:style>
  <w:style w:type="paragraph" w:customStyle="1" w:styleId="ForewordHeading3">
    <w:name w:val="Foreword Heading 3"/>
    <w:basedOn w:val="Heading3"/>
    <w:next w:val="BodyText"/>
    <w:uiPriority w:val="5"/>
    <w:rsid w:val="0089129C"/>
    <w:pPr>
      <w:numPr>
        <w:ilvl w:val="0"/>
        <w:numId w:val="0"/>
      </w:numPr>
      <w:spacing w:after="60" w:line="264" w:lineRule="auto"/>
    </w:pPr>
    <w:rPr>
      <w:bCs/>
    </w:rPr>
  </w:style>
  <w:style w:type="paragraph" w:styleId="Subtitle">
    <w:name w:val="Subtitle"/>
    <w:basedOn w:val="Normal"/>
    <w:next w:val="Normal"/>
    <w:link w:val="SubtitleChar"/>
    <w:rsid w:val="0089129C"/>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rsid w:val="0089129C"/>
    <w:rPr>
      <w:rFonts w:asciiTheme="minorHAnsi" w:eastAsiaTheme="majorEastAsia" w:hAnsiTheme="minorHAnsi" w:cstheme="majorBidi"/>
      <w:iCs/>
      <w:caps/>
      <w:color w:val="F47321"/>
      <w:sz w:val="30"/>
      <w:szCs w:val="30"/>
      <w:lang w:eastAsia="en-US"/>
    </w:rPr>
  </w:style>
  <w:style w:type="paragraph" w:customStyle="1" w:styleId="FrontCoverSubtitle">
    <w:name w:val="Front Cover Subtitle"/>
    <w:basedOn w:val="Subtitle"/>
    <w:uiPriority w:val="5"/>
    <w:rsid w:val="0089129C"/>
    <w:rPr>
      <w:color w:val="360F3C" w:themeColor="accent2"/>
      <w:lang w:eastAsia="en-AU"/>
    </w:rPr>
  </w:style>
  <w:style w:type="table" w:styleId="GridTable5Dark">
    <w:name w:val="Grid Table 5 Dark"/>
    <w:basedOn w:val="TableNormal"/>
    <w:uiPriority w:val="50"/>
    <w:rsid w:val="0089129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2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32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32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32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324" w:themeFill="text1"/>
      </w:tcPr>
    </w:tblStylePr>
    <w:tblStylePr w:type="band1Vert">
      <w:tblPr/>
      <w:tcPr>
        <w:shd w:val="clear" w:color="auto" w:fill="A4A6A9" w:themeFill="text1" w:themeFillTint="66"/>
      </w:tcPr>
    </w:tblStylePr>
    <w:tblStylePr w:type="band1Horz">
      <w:tblPr/>
      <w:tcPr>
        <w:shd w:val="clear" w:color="auto" w:fill="A4A6A9" w:themeFill="text1" w:themeFillTint="66"/>
      </w:tcPr>
    </w:tblStylePr>
  </w:style>
  <w:style w:type="table" w:styleId="GridTable5Dark-Accent2">
    <w:name w:val="Grid Table 5 Dark Accent 2"/>
    <w:basedOn w:val="TableNormal"/>
    <w:uiPriority w:val="50"/>
    <w:rsid w:val="0089129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B9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0F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0F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0F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0F3C" w:themeFill="accent2"/>
      </w:tcPr>
    </w:tblStylePr>
    <w:tblStylePr w:type="band1Vert">
      <w:tblPr/>
      <w:tcPr>
        <w:shd w:val="clear" w:color="auto" w:fill="CE73DC" w:themeFill="accent2" w:themeFillTint="66"/>
      </w:tcPr>
    </w:tblStylePr>
    <w:tblStylePr w:type="band1Horz">
      <w:tblPr/>
      <w:tcPr>
        <w:shd w:val="clear" w:color="auto" w:fill="CE73DC" w:themeFill="accent2" w:themeFillTint="66"/>
      </w:tcPr>
    </w:tblStylePr>
  </w:style>
  <w:style w:type="table" w:styleId="GridTable5Dark-Accent4">
    <w:name w:val="Grid Table 5 Dark Accent 4"/>
    <w:basedOn w:val="TableNormal"/>
    <w:uiPriority w:val="50"/>
    <w:rsid w:val="0089129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22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22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22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222" w:themeFill="accent4"/>
      </w:tcPr>
    </w:tblStylePr>
    <w:tblStylePr w:type="band1Vert">
      <w:tblPr/>
      <w:tcPr>
        <w:shd w:val="clear" w:color="auto" w:fill="FFE6A6" w:themeFill="accent4" w:themeFillTint="66"/>
      </w:tcPr>
    </w:tblStylePr>
    <w:tblStylePr w:type="band1Horz">
      <w:tblPr/>
      <w:tcPr>
        <w:shd w:val="clear" w:color="auto" w:fill="FFE6A6" w:themeFill="accent4" w:themeFillTint="66"/>
      </w:tcPr>
    </w:tblStylePr>
  </w:style>
  <w:style w:type="table" w:styleId="GridTable5Dark-Accent5">
    <w:name w:val="Grid Table 5 Dark Accent 5"/>
    <w:basedOn w:val="TableNormal"/>
    <w:uiPriority w:val="50"/>
    <w:rsid w:val="0089129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59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59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59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59C" w:themeFill="accent5"/>
      </w:tcPr>
    </w:tblStylePr>
    <w:tblStylePr w:type="band1Vert">
      <w:tblPr/>
      <w:tcPr>
        <w:shd w:val="clear" w:color="auto" w:fill="CCCED7" w:themeFill="accent5" w:themeFillTint="66"/>
      </w:tcPr>
    </w:tblStylePr>
    <w:tblStylePr w:type="band1Horz">
      <w:tblPr/>
      <w:tcPr>
        <w:shd w:val="clear" w:color="auto" w:fill="CCCED7" w:themeFill="accent5" w:themeFillTint="66"/>
      </w:tcPr>
    </w:tblStylePr>
  </w:style>
  <w:style w:type="character" w:customStyle="1" w:styleId="HeaderChar">
    <w:name w:val="Header Char"/>
    <w:basedOn w:val="DefaultParagraphFont"/>
    <w:link w:val="Header"/>
    <w:uiPriority w:val="99"/>
    <w:rsid w:val="0089129C"/>
    <w:rPr>
      <w:rFonts w:asciiTheme="majorHAnsi" w:eastAsia="Calibri" w:hAnsiTheme="majorHAnsi"/>
      <w:bCs/>
      <w:caps/>
      <w:noProof/>
      <w:sz w:val="16"/>
      <w:szCs w:val="24"/>
    </w:rPr>
  </w:style>
  <w:style w:type="character" w:customStyle="1" w:styleId="Heading4Char">
    <w:name w:val="Heading 4 Char"/>
    <w:basedOn w:val="DefaultParagraphFont"/>
    <w:link w:val="Heading4"/>
    <w:uiPriority w:val="1"/>
    <w:rsid w:val="0089129C"/>
    <w:rPr>
      <w:rFonts w:asciiTheme="majorHAnsi" w:eastAsiaTheme="majorEastAsia" w:hAnsiTheme="majorHAnsi" w:cstheme="majorBidi"/>
      <w:b/>
      <w:bCs/>
      <w:iCs/>
      <w:color w:val="222324" w:themeColor="text1"/>
      <w:szCs w:val="24"/>
      <w:lang w:eastAsia="en-US"/>
    </w:rPr>
  </w:style>
  <w:style w:type="character" w:customStyle="1" w:styleId="Heading5Char">
    <w:name w:val="Heading 5 Char"/>
    <w:basedOn w:val="DefaultParagraphFont"/>
    <w:link w:val="Heading5"/>
    <w:uiPriority w:val="1"/>
    <w:rsid w:val="0089129C"/>
    <w:rPr>
      <w:rFonts w:asciiTheme="majorHAnsi" w:eastAsiaTheme="majorEastAsia" w:hAnsiTheme="majorHAnsi" w:cstheme="majorBidi"/>
      <w:b/>
      <w:szCs w:val="24"/>
      <w:lang w:eastAsia="en-US"/>
    </w:rPr>
  </w:style>
  <w:style w:type="character" w:customStyle="1" w:styleId="Heading6Char">
    <w:name w:val="Heading 6 Char"/>
    <w:basedOn w:val="DefaultParagraphFont"/>
    <w:link w:val="Heading6"/>
    <w:uiPriority w:val="1"/>
    <w:rsid w:val="0089129C"/>
    <w:rPr>
      <w:rFonts w:asciiTheme="majorHAnsi" w:eastAsiaTheme="majorEastAsia" w:hAnsiTheme="majorHAnsi" w:cstheme="majorBidi"/>
      <w:i/>
      <w:iCs/>
      <w:szCs w:val="24"/>
      <w:lang w:eastAsia="en-US"/>
    </w:rPr>
  </w:style>
  <w:style w:type="character" w:customStyle="1" w:styleId="Heading7Char">
    <w:name w:val="Heading 7 Char"/>
    <w:basedOn w:val="DefaultParagraphFont"/>
    <w:link w:val="Heading7"/>
    <w:uiPriority w:val="1"/>
    <w:semiHidden/>
    <w:rsid w:val="0089129C"/>
    <w:rPr>
      <w:rFonts w:asciiTheme="majorHAnsi" w:eastAsiaTheme="majorEastAsia" w:hAnsiTheme="majorHAnsi" w:cstheme="majorBidi"/>
      <w:i/>
      <w:iCs/>
      <w:color w:val="575A5C" w:themeColor="text1" w:themeTint="BF"/>
      <w:szCs w:val="24"/>
      <w:lang w:eastAsia="en-US"/>
    </w:rPr>
  </w:style>
  <w:style w:type="character" w:customStyle="1" w:styleId="Heading8Char">
    <w:name w:val="Heading 8 Char"/>
    <w:basedOn w:val="DefaultParagraphFont"/>
    <w:link w:val="Heading8"/>
    <w:uiPriority w:val="1"/>
    <w:semiHidden/>
    <w:rsid w:val="0089129C"/>
    <w:rPr>
      <w:rFonts w:asciiTheme="majorHAnsi" w:eastAsiaTheme="majorEastAsia" w:hAnsiTheme="majorHAnsi" w:cstheme="majorBidi"/>
      <w:color w:val="575A5C" w:themeColor="text1" w:themeTint="BF"/>
      <w:lang w:eastAsia="en-US"/>
    </w:rPr>
  </w:style>
  <w:style w:type="character" w:customStyle="1" w:styleId="Heading9Char">
    <w:name w:val="Heading 9 Char"/>
    <w:basedOn w:val="DefaultParagraphFont"/>
    <w:link w:val="Heading9"/>
    <w:uiPriority w:val="1"/>
    <w:semiHidden/>
    <w:rsid w:val="0089129C"/>
    <w:rPr>
      <w:rFonts w:asciiTheme="majorHAnsi" w:eastAsiaTheme="majorEastAsia" w:hAnsiTheme="majorHAnsi" w:cstheme="majorBidi"/>
      <w:i/>
      <w:iCs/>
      <w:color w:val="575A5C" w:themeColor="text1" w:themeTint="BF"/>
      <w:lang w:eastAsia="en-US"/>
    </w:rPr>
  </w:style>
  <w:style w:type="numbering" w:customStyle="1" w:styleId="HeadingList">
    <w:name w:val="Heading List"/>
    <w:uiPriority w:val="99"/>
    <w:rsid w:val="0089129C"/>
    <w:pPr>
      <w:numPr>
        <w:numId w:val="8"/>
      </w:numPr>
    </w:pPr>
  </w:style>
  <w:style w:type="paragraph" w:customStyle="1" w:styleId="Headingu6">
    <w:name w:val="Heading u6"/>
    <w:basedOn w:val="Heading6"/>
    <w:next w:val="BodyText"/>
    <w:semiHidden/>
    <w:rsid w:val="0089129C"/>
    <w:pPr>
      <w:numPr>
        <w:ilvl w:val="0"/>
        <w:numId w:val="0"/>
      </w:numPr>
    </w:pPr>
  </w:style>
  <w:style w:type="paragraph" w:styleId="HTMLAddress">
    <w:name w:val="HTML Address"/>
    <w:basedOn w:val="Normal"/>
    <w:link w:val="HTMLAddressChar"/>
    <w:uiPriority w:val="99"/>
    <w:semiHidden/>
    <w:unhideWhenUsed/>
    <w:rsid w:val="0089129C"/>
    <w:pPr>
      <w:spacing w:after="0" w:line="240" w:lineRule="auto"/>
    </w:pPr>
    <w:rPr>
      <w:i/>
      <w:iCs/>
    </w:rPr>
  </w:style>
  <w:style w:type="character" w:customStyle="1" w:styleId="HTMLAddressChar">
    <w:name w:val="HTML Address Char"/>
    <w:basedOn w:val="DefaultParagraphFont"/>
    <w:link w:val="HTMLAddress"/>
    <w:uiPriority w:val="99"/>
    <w:semiHidden/>
    <w:rsid w:val="0089129C"/>
    <w:rPr>
      <w:rFonts w:asciiTheme="minorHAnsi" w:eastAsia="Calibri" w:hAnsiTheme="minorHAnsi"/>
      <w:i/>
      <w:iCs/>
      <w:szCs w:val="24"/>
      <w:lang w:eastAsia="en-US"/>
    </w:rPr>
  </w:style>
  <w:style w:type="paragraph" w:styleId="HTMLPreformatted">
    <w:name w:val="HTML Preformatted"/>
    <w:basedOn w:val="Normal"/>
    <w:link w:val="HTMLPreformattedChar"/>
    <w:uiPriority w:val="99"/>
    <w:semiHidden/>
    <w:unhideWhenUsed/>
    <w:rsid w:val="0089129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9129C"/>
    <w:rPr>
      <w:rFonts w:ascii="Consolas" w:eastAsia="Calibri" w:hAnsi="Consolas"/>
      <w:lang w:eastAsia="en-US"/>
    </w:rPr>
  </w:style>
  <w:style w:type="paragraph" w:customStyle="1" w:styleId="ImprintFooter1">
    <w:name w:val="ImprintFooter1"/>
    <w:semiHidden/>
    <w:rsid w:val="0089129C"/>
    <w:pPr>
      <w:pBdr>
        <w:bottom w:val="single" w:sz="6" w:space="4" w:color="FFFFFF" w:themeColor="background1"/>
      </w:pBdr>
      <w:tabs>
        <w:tab w:val="right" w:pos="9185"/>
      </w:tabs>
      <w:spacing w:after="80"/>
    </w:pPr>
    <w:rPr>
      <w:rFonts w:asciiTheme="majorHAnsi" w:eastAsia="Calibri" w:hAnsiTheme="majorHAnsi"/>
      <w:noProof/>
      <w:color w:val="FFFFFF" w:themeColor="background1"/>
      <w:sz w:val="14"/>
      <w:szCs w:val="24"/>
    </w:rPr>
  </w:style>
  <w:style w:type="paragraph" w:customStyle="1" w:styleId="ImprintFooter2">
    <w:name w:val="ImprintFooter2"/>
    <w:basedOn w:val="Normal"/>
    <w:semiHidden/>
    <w:rsid w:val="0089129C"/>
    <w:pPr>
      <w:tabs>
        <w:tab w:val="center" w:pos="1938"/>
        <w:tab w:val="center" w:pos="3135"/>
        <w:tab w:val="center" w:pos="4218"/>
        <w:tab w:val="center" w:pos="5757"/>
        <w:tab w:val="center" w:pos="7296"/>
        <w:tab w:val="right" w:pos="9185"/>
      </w:tabs>
      <w:spacing w:after="80"/>
      <w:jc w:val="left"/>
    </w:pPr>
    <w:rPr>
      <w:rFonts w:asciiTheme="majorHAnsi" w:hAnsiTheme="majorHAnsi"/>
      <w:color w:val="FFFFFF" w:themeColor="background1"/>
      <w:kern w:val="18"/>
      <w:sz w:val="14"/>
      <w:szCs w:val="19"/>
    </w:rPr>
  </w:style>
  <w:style w:type="paragraph" w:styleId="Index1">
    <w:name w:val="index 1"/>
    <w:basedOn w:val="Normal"/>
    <w:next w:val="Normal"/>
    <w:autoRedefine/>
    <w:uiPriority w:val="99"/>
    <w:semiHidden/>
    <w:unhideWhenUsed/>
    <w:rsid w:val="0089129C"/>
    <w:pPr>
      <w:spacing w:after="0" w:line="240" w:lineRule="auto"/>
      <w:ind w:left="200" w:hanging="200"/>
    </w:pPr>
  </w:style>
  <w:style w:type="paragraph" w:styleId="Index2">
    <w:name w:val="index 2"/>
    <w:basedOn w:val="Normal"/>
    <w:next w:val="Normal"/>
    <w:autoRedefine/>
    <w:uiPriority w:val="99"/>
    <w:semiHidden/>
    <w:unhideWhenUsed/>
    <w:rsid w:val="0089129C"/>
    <w:pPr>
      <w:spacing w:after="0" w:line="240" w:lineRule="auto"/>
      <w:ind w:left="400" w:hanging="200"/>
    </w:pPr>
  </w:style>
  <w:style w:type="paragraph" w:styleId="Index3">
    <w:name w:val="index 3"/>
    <w:basedOn w:val="Normal"/>
    <w:next w:val="Normal"/>
    <w:autoRedefine/>
    <w:uiPriority w:val="99"/>
    <w:semiHidden/>
    <w:unhideWhenUsed/>
    <w:rsid w:val="0089129C"/>
    <w:pPr>
      <w:spacing w:after="0" w:line="240" w:lineRule="auto"/>
      <w:ind w:left="600" w:hanging="200"/>
    </w:pPr>
  </w:style>
  <w:style w:type="paragraph" w:styleId="Index4">
    <w:name w:val="index 4"/>
    <w:basedOn w:val="Normal"/>
    <w:next w:val="Normal"/>
    <w:autoRedefine/>
    <w:uiPriority w:val="99"/>
    <w:semiHidden/>
    <w:unhideWhenUsed/>
    <w:rsid w:val="0089129C"/>
    <w:pPr>
      <w:spacing w:after="0" w:line="240" w:lineRule="auto"/>
      <w:ind w:left="800" w:hanging="200"/>
    </w:pPr>
  </w:style>
  <w:style w:type="paragraph" w:styleId="Index5">
    <w:name w:val="index 5"/>
    <w:basedOn w:val="Normal"/>
    <w:next w:val="Normal"/>
    <w:autoRedefine/>
    <w:uiPriority w:val="99"/>
    <w:semiHidden/>
    <w:unhideWhenUsed/>
    <w:rsid w:val="0089129C"/>
    <w:pPr>
      <w:spacing w:after="0" w:line="240" w:lineRule="auto"/>
      <w:ind w:left="1000" w:hanging="200"/>
    </w:pPr>
  </w:style>
  <w:style w:type="paragraph" w:styleId="Index6">
    <w:name w:val="index 6"/>
    <w:basedOn w:val="Normal"/>
    <w:next w:val="Normal"/>
    <w:autoRedefine/>
    <w:uiPriority w:val="99"/>
    <w:semiHidden/>
    <w:unhideWhenUsed/>
    <w:rsid w:val="0089129C"/>
    <w:pPr>
      <w:spacing w:after="0" w:line="240" w:lineRule="auto"/>
      <w:ind w:left="1200" w:hanging="200"/>
    </w:pPr>
  </w:style>
  <w:style w:type="paragraph" w:styleId="Index7">
    <w:name w:val="index 7"/>
    <w:basedOn w:val="Normal"/>
    <w:next w:val="Normal"/>
    <w:autoRedefine/>
    <w:uiPriority w:val="99"/>
    <w:semiHidden/>
    <w:unhideWhenUsed/>
    <w:rsid w:val="0089129C"/>
    <w:pPr>
      <w:spacing w:after="0" w:line="240" w:lineRule="auto"/>
      <w:ind w:left="1400" w:hanging="200"/>
    </w:pPr>
  </w:style>
  <w:style w:type="paragraph" w:styleId="Index8">
    <w:name w:val="index 8"/>
    <w:basedOn w:val="Normal"/>
    <w:next w:val="Normal"/>
    <w:autoRedefine/>
    <w:uiPriority w:val="99"/>
    <w:semiHidden/>
    <w:unhideWhenUsed/>
    <w:rsid w:val="0089129C"/>
    <w:pPr>
      <w:spacing w:after="0" w:line="240" w:lineRule="auto"/>
      <w:ind w:left="1600" w:hanging="200"/>
    </w:pPr>
  </w:style>
  <w:style w:type="paragraph" w:styleId="Index9">
    <w:name w:val="index 9"/>
    <w:basedOn w:val="Normal"/>
    <w:next w:val="Normal"/>
    <w:autoRedefine/>
    <w:uiPriority w:val="99"/>
    <w:semiHidden/>
    <w:unhideWhenUsed/>
    <w:rsid w:val="0089129C"/>
    <w:pPr>
      <w:spacing w:after="0" w:line="240" w:lineRule="auto"/>
      <w:ind w:left="1800" w:hanging="200"/>
    </w:pPr>
  </w:style>
  <w:style w:type="paragraph" w:styleId="IndexHeading">
    <w:name w:val="index heading"/>
    <w:basedOn w:val="Normal"/>
    <w:next w:val="Index1"/>
    <w:uiPriority w:val="99"/>
    <w:semiHidden/>
    <w:unhideWhenUsed/>
    <w:rsid w:val="0089129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89129C"/>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rsid w:val="0089129C"/>
    <w:rPr>
      <w:rFonts w:asciiTheme="minorHAnsi" w:eastAsia="Calibri" w:hAnsiTheme="minorHAnsi"/>
      <w:b/>
      <w:bCs/>
      <w:i/>
      <w:iCs/>
      <w:color w:val="C41230" w:themeColor="accent1"/>
      <w:szCs w:val="24"/>
      <w:lang w:eastAsia="en-US"/>
    </w:rPr>
  </w:style>
  <w:style w:type="table" w:customStyle="1" w:styleId="LegalFooterTable">
    <w:name w:val="LegalFooterTable"/>
    <w:basedOn w:val="TableNormal"/>
    <w:uiPriority w:val="99"/>
    <w:rsid w:val="0089129C"/>
    <w:rPr>
      <w:rFonts w:asciiTheme="minorHAnsi" w:eastAsiaTheme="minorHAnsi" w:hAnsiTheme="minorHAnsi" w:cstheme="minorBidi"/>
      <w:sz w:val="22"/>
      <w:szCs w:val="22"/>
      <w:lang w:eastAsia="en-US"/>
    </w:rPr>
    <w:tblPr>
      <w:tblCellMar>
        <w:left w:w="0" w:type="dxa"/>
        <w:right w:w="0" w:type="dxa"/>
      </w:tblCellMar>
    </w:tblPr>
  </w:style>
  <w:style w:type="paragraph" w:styleId="List">
    <w:name w:val="List"/>
    <w:basedOn w:val="Normal"/>
    <w:uiPriority w:val="99"/>
    <w:semiHidden/>
    <w:rsid w:val="0089129C"/>
    <w:pPr>
      <w:ind w:left="283" w:hanging="283"/>
      <w:contextualSpacing/>
    </w:pPr>
  </w:style>
  <w:style w:type="paragraph" w:customStyle="1" w:styleId="Lista">
    <w:name w:val="List (a)"/>
    <w:basedOn w:val="Normal"/>
    <w:qFormat/>
    <w:rsid w:val="0089129C"/>
    <w:pPr>
      <w:numPr>
        <w:ilvl w:val="1"/>
        <w:numId w:val="17"/>
      </w:numPr>
      <w:spacing w:after="120" w:line="240" w:lineRule="auto"/>
      <w:jc w:val="left"/>
    </w:pPr>
    <w:rPr>
      <w:rFonts w:eastAsiaTheme="minorHAnsi" w:cstheme="minorBidi"/>
      <w:szCs w:val="22"/>
    </w:rPr>
  </w:style>
  <w:style w:type="paragraph" w:customStyle="1" w:styleId="ListA0">
    <w:name w:val="List (A)"/>
    <w:basedOn w:val="Normal"/>
    <w:uiPriority w:val="2"/>
    <w:qFormat/>
    <w:rsid w:val="0089129C"/>
    <w:pPr>
      <w:numPr>
        <w:ilvl w:val="3"/>
        <w:numId w:val="17"/>
      </w:numPr>
      <w:spacing w:after="120" w:line="240" w:lineRule="auto"/>
      <w:jc w:val="left"/>
    </w:pPr>
    <w:rPr>
      <w:rFonts w:eastAsiaTheme="minorHAnsi" w:cstheme="minorBidi"/>
      <w:szCs w:val="22"/>
    </w:rPr>
  </w:style>
  <w:style w:type="paragraph" w:customStyle="1" w:styleId="Listi">
    <w:name w:val="List (i)"/>
    <w:basedOn w:val="Normal"/>
    <w:uiPriority w:val="1"/>
    <w:qFormat/>
    <w:rsid w:val="0089129C"/>
    <w:pPr>
      <w:numPr>
        <w:ilvl w:val="2"/>
        <w:numId w:val="17"/>
      </w:numPr>
      <w:spacing w:after="120" w:line="240" w:lineRule="auto"/>
      <w:jc w:val="left"/>
    </w:pPr>
    <w:rPr>
      <w:rFonts w:eastAsiaTheme="minorHAnsi" w:cstheme="minorBidi"/>
      <w:szCs w:val="22"/>
    </w:rPr>
  </w:style>
  <w:style w:type="paragraph" w:styleId="List2">
    <w:name w:val="List 2"/>
    <w:basedOn w:val="Normal"/>
    <w:uiPriority w:val="99"/>
    <w:semiHidden/>
    <w:rsid w:val="0089129C"/>
    <w:pPr>
      <w:ind w:left="566" w:hanging="283"/>
      <w:contextualSpacing/>
    </w:pPr>
  </w:style>
  <w:style w:type="paragraph" w:styleId="List3">
    <w:name w:val="List 3"/>
    <w:basedOn w:val="Normal"/>
    <w:uiPriority w:val="99"/>
    <w:semiHidden/>
    <w:rsid w:val="0089129C"/>
    <w:pPr>
      <w:ind w:left="849" w:hanging="283"/>
      <w:contextualSpacing/>
    </w:pPr>
  </w:style>
  <w:style w:type="paragraph" w:styleId="List4">
    <w:name w:val="List 4"/>
    <w:basedOn w:val="Normal"/>
    <w:uiPriority w:val="99"/>
    <w:rsid w:val="0089129C"/>
    <w:pPr>
      <w:ind w:left="1132" w:hanging="283"/>
      <w:contextualSpacing/>
    </w:pPr>
  </w:style>
  <w:style w:type="paragraph" w:styleId="List5">
    <w:name w:val="List 5"/>
    <w:basedOn w:val="Normal"/>
    <w:uiPriority w:val="99"/>
    <w:rsid w:val="0089129C"/>
    <w:pPr>
      <w:ind w:left="1415" w:hanging="283"/>
      <w:contextualSpacing/>
    </w:pPr>
  </w:style>
  <w:style w:type="paragraph" w:customStyle="1" w:styleId="ListAlpha">
    <w:name w:val="List Alpha"/>
    <w:basedOn w:val="BodyText"/>
    <w:qFormat/>
    <w:rsid w:val="0089129C"/>
    <w:pPr>
      <w:numPr>
        <w:numId w:val="9"/>
      </w:numPr>
      <w:tabs>
        <w:tab w:val="left" w:pos="2268"/>
        <w:tab w:val="left" w:pos="4536"/>
        <w:tab w:val="left" w:pos="6804"/>
        <w:tab w:val="right" w:pos="9072"/>
      </w:tabs>
      <w:spacing w:before="200" w:after="200" w:line="280" w:lineRule="atLeast"/>
      <w:jc w:val="both"/>
    </w:pPr>
    <w:rPr>
      <w:rFonts w:eastAsia="Times New Roman" w:cs="Times New Roman"/>
      <w:sz w:val="22"/>
      <w:szCs w:val="20"/>
      <w:lang w:eastAsia="en-AU"/>
    </w:rPr>
  </w:style>
  <w:style w:type="paragraph" w:customStyle="1" w:styleId="ListAlpha2">
    <w:name w:val="List Alpha 2"/>
    <w:basedOn w:val="Normal"/>
    <w:rsid w:val="0089129C"/>
    <w:pPr>
      <w:numPr>
        <w:ilvl w:val="1"/>
        <w:numId w:val="9"/>
      </w:numPr>
      <w:spacing w:before="200" w:after="200" w:line="280" w:lineRule="atLeast"/>
    </w:pPr>
    <w:rPr>
      <w:rFonts w:eastAsia="Times New Roman"/>
      <w:sz w:val="22"/>
      <w:szCs w:val="20"/>
      <w:lang w:eastAsia="en-AU"/>
    </w:rPr>
  </w:style>
  <w:style w:type="paragraph" w:customStyle="1" w:styleId="ListAlpha3">
    <w:name w:val="List Alpha 3"/>
    <w:basedOn w:val="Normal"/>
    <w:rsid w:val="0089129C"/>
    <w:pPr>
      <w:numPr>
        <w:ilvl w:val="2"/>
        <w:numId w:val="9"/>
      </w:numPr>
      <w:spacing w:before="200" w:after="200" w:line="280" w:lineRule="atLeast"/>
    </w:pPr>
    <w:rPr>
      <w:rFonts w:eastAsia="Times New Roman"/>
      <w:sz w:val="22"/>
      <w:szCs w:val="20"/>
      <w:lang w:eastAsia="en-AU"/>
    </w:rPr>
  </w:style>
  <w:style w:type="paragraph" w:styleId="ListBullet3">
    <w:name w:val="List Bullet 3"/>
    <w:basedOn w:val="Normal"/>
    <w:uiPriority w:val="5"/>
    <w:rsid w:val="0089129C"/>
    <w:pPr>
      <w:numPr>
        <w:ilvl w:val="2"/>
        <w:numId w:val="10"/>
      </w:numPr>
      <w:spacing w:after="60" w:line="260" w:lineRule="atLeast"/>
      <w:jc w:val="left"/>
    </w:pPr>
  </w:style>
  <w:style w:type="paragraph" w:styleId="ListBullet4">
    <w:name w:val="List Bullet 4"/>
    <w:basedOn w:val="Normal"/>
    <w:uiPriority w:val="99"/>
    <w:semiHidden/>
    <w:rsid w:val="0089129C"/>
    <w:pPr>
      <w:contextualSpacing/>
    </w:pPr>
  </w:style>
  <w:style w:type="paragraph" w:styleId="ListBullet5">
    <w:name w:val="List Bullet 5"/>
    <w:basedOn w:val="Normal"/>
    <w:uiPriority w:val="99"/>
    <w:semiHidden/>
    <w:rsid w:val="0089129C"/>
    <w:pPr>
      <w:contextualSpacing/>
    </w:pPr>
  </w:style>
  <w:style w:type="paragraph" w:styleId="ListContinue">
    <w:name w:val="List Continue"/>
    <w:basedOn w:val="Normal"/>
    <w:uiPriority w:val="10"/>
    <w:rsid w:val="0089129C"/>
    <w:pPr>
      <w:spacing w:after="60" w:line="260" w:lineRule="atLeast"/>
      <w:ind w:left="425"/>
      <w:jc w:val="left"/>
    </w:pPr>
  </w:style>
  <w:style w:type="paragraph" w:styleId="ListContinue2">
    <w:name w:val="List Continue 2"/>
    <w:basedOn w:val="Normal"/>
    <w:uiPriority w:val="11"/>
    <w:rsid w:val="0089129C"/>
    <w:pPr>
      <w:spacing w:after="60" w:line="260" w:lineRule="atLeast"/>
      <w:ind w:left="709"/>
      <w:jc w:val="left"/>
    </w:pPr>
  </w:style>
  <w:style w:type="paragraph" w:styleId="ListContinue3">
    <w:name w:val="List Continue 3"/>
    <w:basedOn w:val="Normal"/>
    <w:uiPriority w:val="12"/>
    <w:rsid w:val="0089129C"/>
    <w:pPr>
      <w:spacing w:after="60" w:line="260" w:lineRule="atLeast"/>
      <w:ind w:left="992"/>
      <w:jc w:val="left"/>
    </w:pPr>
  </w:style>
  <w:style w:type="paragraph" w:styleId="ListContinue4">
    <w:name w:val="List Continue 4"/>
    <w:basedOn w:val="Normal"/>
    <w:uiPriority w:val="99"/>
    <w:semiHidden/>
    <w:rsid w:val="0089129C"/>
    <w:pPr>
      <w:spacing w:after="120"/>
      <w:ind w:left="1132"/>
      <w:contextualSpacing/>
    </w:pPr>
  </w:style>
  <w:style w:type="paragraph" w:styleId="ListContinue5">
    <w:name w:val="List Continue 5"/>
    <w:basedOn w:val="Normal"/>
    <w:uiPriority w:val="99"/>
    <w:semiHidden/>
    <w:rsid w:val="0089129C"/>
    <w:pPr>
      <w:spacing w:after="120"/>
      <w:ind w:left="1415"/>
      <w:contextualSpacing/>
    </w:pPr>
  </w:style>
  <w:style w:type="paragraph" w:customStyle="1" w:styleId="ListLetter">
    <w:name w:val="List Letter"/>
    <w:basedOn w:val="ListBullet"/>
    <w:uiPriority w:val="9"/>
    <w:rsid w:val="0089129C"/>
    <w:pPr>
      <w:numPr>
        <w:numId w:val="11"/>
      </w:numPr>
    </w:pPr>
  </w:style>
  <w:style w:type="paragraph" w:customStyle="1" w:styleId="ListLetter2">
    <w:name w:val="List Letter 2"/>
    <w:basedOn w:val="ListLetter"/>
    <w:uiPriority w:val="10"/>
    <w:rsid w:val="0089129C"/>
    <w:pPr>
      <w:numPr>
        <w:ilvl w:val="1"/>
      </w:numPr>
    </w:pPr>
  </w:style>
  <w:style w:type="paragraph" w:customStyle="1" w:styleId="ListLetter3">
    <w:name w:val="List Letter 3"/>
    <w:basedOn w:val="ListLetter2"/>
    <w:uiPriority w:val="11"/>
    <w:rsid w:val="0089129C"/>
    <w:pPr>
      <w:numPr>
        <w:ilvl w:val="2"/>
      </w:numPr>
    </w:pPr>
  </w:style>
  <w:style w:type="paragraph" w:styleId="ListNumber">
    <w:name w:val="List Number"/>
    <w:basedOn w:val="Normal"/>
    <w:uiPriority w:val="9"/>
    <w:rsid w:val="0089129C"/>
    <w:pPr>
      <w:numPr>
        <w:numId w:val="12"/>
      </w:numPr>
      <w:spacing w:after="60" w:line="260" w:lineRule="atLeast"/>
      <w:jc w:val="left"/>
    </w:pPr>
    <w:rPr>
      <w:szCs w:val="18"/>
    </w:rPr>
  </w:style>
  <w:style w:type="paragraph" w:styleId="ListNumber2">
    <w:name w:val="List Number 2"/>
    <w:basedOn w:val="Normal"/>
    <w:uiPriority w:val="10"/>
    <w:rsid w:val="0089129C"/>
    <w:pPr>
      <w:numPr>
        <w:ilvl w:val="1"/>
        <w:numId w:val="12"/>
      </w:numPr>
      <w:spacing w:after="60" w:line="260" w:lineRule="atLeast"/>
    </w:pPr>
  </w:style>
  <w:style w:type="paragraph" w:styleId="ListNumber3">
    <w:name w:val="List Number 3"/>
    <w:basedOn w:val="Normal"/>
    <w:uiPriority w:val="11"/>
    <w:rsid w:val="0089129C"/>
    <w:pPr>
      <w:numPr>
        <w:ilvl w:val="2"/>
        <w:numId w:val="12"/>
      </w:numPr>
      <w:spacing w:after="60" w:line="260" w:lineRule="atLeast"/>
    </w:pPr>
  </w:style>
  <w:style w:type="paragraph" w:styleId="ListNumber4">
    <w:name w:val="List Number 4"/>
    <w:basedOn w:val="Normal"/>
    <w:uiPriority w:val="99"/>
    <w:semiHidden/>
    <w:unhideWhenUsed/>
    <w:rsid w:val="0089129C"/>
    <w:pPr>
      <w:contextualSpacing/>
    </w:pPr>
  </w:style>
  <w:style w:type="paragraph" w:styleId="ListNumber5">
    <w:name w:val="List Number 5"/>
    <w:basedOn w:val="Normal"/>
    <w:uiPriority w:val="99"/>
    <w:semiHidden/>
    <w:unhideWhenUsed/>
    <w:rsid w:val="0089129C"/>
    <w:pPr>
      <w:contextualSpacing/>
    </w:pPr>
  </w:style>
  <w:style w:type="paragraph" w:styleId="MacroText">
    <w:name w:val="macro"/>
    <w:link w:val="MacroTextChar"/>
    <w:uiPriority w:val="99"/>
    <w:semiHidden/>
    <w:unhideWhenUsed/>
    <w:rsid w:val="0089129C"/>
    <w:pPr>
      <w:tabs>
        <w:tab w:val="left" w:pos="480"/>
        <w:tab w:val="left" w:pos="960"/>
        <w:tab w:val="left" w:pos="1440"/>
        <w:tab w:val="left" w:pos="1920"/>
        <w:tab w:val="left" w:pos="2400"/>
        <w:tab w:val="left" w:pos="2880"/>
        <w:tab w:val="left" w:pos="3360"/>
        <w:tab w:val="left" w:pos="3840"/>
        <w:tab w:val="left" w:pos="4320"/>
      </w:tabs>
      <w:spacing w:line="300" w:lineRule="auto"/>
      <w:jc w:val="both"/>
    </w:pPr>
    <w:rPr>
      <w:rFonts w:ascii="Consolas" w:eastAsia="Calibri" w:hAnsi="Consolas"/>
      <w:lang w:eastAsia="en-US"/>
    </w:rPr>
  </w:style>
  <w:style w:type="character" w:customStyle="1" w:styleId="MacroTextChar">
    <w:name w:val="Macro Text Char"/>
    <w:basedOn w:val="DefaultParagraphFont"/>
    <w:link w:val="MacroText"/>
    <w:uiPriority w:val="99"/>
    <w:semiHidden/>
    <w:rsid w:val="0089129C"/>
    <w:rPr>
      <w:rFonts w:ascii="Consolas" w:eastAsia="Calibri" w:hAnsi="Consolas"/>
      <w:lang w:eastAsia="en-US"/>
    </w:rPr>
  </w:style>
  <w:style w:type="paragraph" w:customStyle="1" w:styleId="ManNum1">
    <w:name w:val="ManNum1"/>
    <w:basedOn w:val="Normal"/>
    <w:uiPriority w:val="5"/>
    <w:rsid w:val="0089129C"/>
    <w:pPr>
      <w:tabs>
        <w:tab w:val="left" w:pos="1278"/>
      </w:tabs>
      <w:spacing w:after="120" w:line="240" w:lineRule="auto"/>
      <w:ind w:left="1278" w:hanging="568"/>
      <w:jc w:val="left"/>
    </w:pPr>
    <w:rPr>
      <w:rFonts w:eastAsiaTheme="minorHAnsi" w:cstheme="minorBidi"/>
      <w:sz w:val="22"/>
      <w:szCs w:val="22"/>
    </w:rPr>
  </w:style>
  <w:style w:type="paragraph" w:customStyle="1" w:styleId="ManNum2">
    <w:name w:val="ManNum2"/>
    <w:basedOn w:val="Normal"/>
    <w:uiPriority w:val="5"/>
    <w:rsid w:val="0089129C"/>
    <w:pPr>
      <w:tabs>
        <w:tab w:val="left" w:pos="1846"/>
      </w:tabs>
      <w:spacing w:after="120" w:line="240" w:lineRule="auto"/>
      <w:ind w:left="1846" w:hanging="568"/>
      <w:jc w:val="left"/>
    </w:pPr>
    <w:rPr>
      <w:rFonts w:eastAsiaTheme="minorHAnsi" w:cstheme="minorBidi"/>
      <w:sz w:val="22"/>
      <w:szCs w:val="22"/>
    </w:rPr>
  </w:style>
  <w:style w:type="paragraph" w:customStyle="1" w:styleId="ManNum3">
    <w:name w:val="ManNum3"/>
    <w:basedOn w:val="Normal"/>
    <w:uiPriority w:val="5"/>
    <w:rsid w:val="0089129C"/>
    <w:pPr>
      <w:tabs>
        <w:tab w:val="left" w:pos="2414"/>
      </w:tabs>
      <w:spacing w:after="120" w:line="240" w:lineRule="auto"/>
      <w:ind w:left="2414" w:hanging="568"/>
      <w:jc w:val="left"/>
    </w:pPr>
    <w:rPr>
      <w:rFonts w:eastAsiaTheme="minorHAnsi" w:cstheme="minorBidi"/>
      <w:sz w:val="22"/>
      <w:szCs w:val="22"/>
    </w:rPr>
  </w:style>
  <w:style w:type="paragraph" w:styleId="MessageHeader">
    <w:name w:val="Message Header"/>
    <w:basedOn w:val="Normal"/>
    <w:link w:val="MessageHeaderChar"/>
    <w:uiPriority w:val="99"/>
    <w:semiHidden/>
    <w:unhideWhenUsed/>
    <w:rsid w:val="008912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9129C"/>
    <w:rPr>
      <w:rFonts w:asciiTheme="majorHAnsi" w:eastAsiaTheme="majorEastAsia" w:hAnsiTheme="majorHAnsi" w:cstheme="majorBidi"/>
      <w:sz w:val="24"/>
      <w:szCs w:val="24"/>
      <w:shd w:val="pct20" w:color="auto" w:fill="auto"/>
      <w:lang w:eastAsia="en-US"/>
    </w:rPr>
  </w:style>
  <w:style w:type="paragraph" w:styleId="NoSpacing">
    <w:name w:val="No Spacing"/>
    <w:uiPriority w:val="99"/>
    <w:rsid w:val="0089129C"/>
    <w:pPr>
      <w:jc w:val="both"/>
    </w:pPr>
    <w:rPr>
      <w:rFonts w:ascii="Arial" w:eastAsia="Calibri" w:hAnsi="Arial"/>
      <w:szCs w:val="24"/>
      <w:lang w:eastAsia="en-US"/>
    </w:rPr>
  </w:style>
  <w:style w:type="paragraph" w:styleId="NormalWeb">
    <w:name w:val="Normal (Web)"/>
    <w:basedOn w:val="Normal"/>
    <w:uiPriority w:val="99"/>
    <w:semiHidden/>
    <w:rsid w:val="0089129C"/>
    <w:rPr>
      <w:rFonts w:ascii="Times New Roman" w:hAnsi="Times New Roman"/>
      <w:sz w:val="24"/>
    </w:rPr>
  </w:style>
  <w:style w:type="paragraph" w:styleId="NormalIndent">
    <w:name w:val="Normal Indent"/>
    <w:basedOn w:val="Normal"/>
    <w:uiPriority w:val="99"/>
    <w:semiHidden/>
    <w:rsid w:val="0089129C"/>
    <w:pPr>
      <w:ind w:left="720"/>
    </w:pPr>
  </w:style>
  <w:style w:type="paragraph" w:styleId="NoteHeading">
    <w:name w:val="Note Heading"/>
    <w:basedOn w:val="Normal"/>
    <w:next w:val="Normal"/>
    <w:link w:val="NoteHeadingChar"/>
    <w:uiPriority w:val="99"/>
    <w:semiHidden/>
    <w:rsid w:val="0089129C"/>
    <w:pPr>
      <w:spacing w:after="0" w:line="240" w:lineRule="auto"/>
    </w:pPr>
  </w:style>
  <w:style w:type="character" w:customStyle="1" w:styleId="NoteHeadingChar">
    <w:name w:val="Note Heading Char"/>
    <w:basedOn w:val="DefaultParagraphFont"/>
    <w:link w:val="NoteHeading"/>
    <w:uiPriority w:val="99"/>
    <w:semiHidden/>
    <w:rsid w:val="0089129C"/>
    <w:rPr>
      <w:rFonts w:asciiTheme="minorHAnsi" w:eastAsia="Calibri" w:hAnsiTheme="minorHAnsi"/>
      <w:szCs w:val="24"/>
      <w:lang w:eastAsia="en-US"/>
    </w:rPr>
  </w:style>
  <w:style w:type="paragraph" w:customStyle="1" w:styleId="ParaFlw0">
    <w:name w:val="ParaFlw0"/>
    <w:basedOn w:val="Normal"/>
    <w:uiPriority w:val="5"/>
    <w:rsid w:val="0089129C"/>
    <w:pPr>
      <w:spacing w:after="120" w:line="240" w:lineRule="auto"/>
      <w:ind w:left="710"/>
      <w:jc w:val="left"/>
    </w:pPr>
    <w:rPr>
      <w:rFonts w:eastAsiaTheme="minorHAnsi" w:cstheme="minorBidi"/>
      <w:szCs w:val="22"/>
    </w:rPr>
  </w:style>
  <w:style w:type="paragraph" w:customStyle="1" w:styleId="ParaFlw1">
    <w:name w:val="ParaFlw1"/>
    <w:basedOn w:val="Normal"/>
    <w:uiPriority w:val="5"/>
    <w:rsid w:val="0089129C"/>
    <w:pPr>
      <w:spacing w:after="120" w:line="240" w:lineRule="auto"/>
      <w:ind w:left="1278"/>
      <w:jc w:val="left"/>
    </w:pPr>
    <w:rPr>
      <w:rFonts w:eastAsiaTheme="minorHAnsi" w:cstheme="minorBidi"/>
      <w:szCs w:val="22"/>
    </w:rPr>
  </w:style>
  <w:style w:type="paragraph" w:customStyle="1" w:styleId="ParaFlw2">
    <w:name w:val="ParaFlw2"/>
    <w:basedOn w:val="Normal"/>
    <w:uiPriority w:val="5"/>
    <w:rsid w:val="0089129C"/>
    <w:pPr>
      <w:spacing w:after="120" w:line="240" w:lineRule="auto"/>
      <w:ind w:left="1843"/>
      <w:jc w:val="left"/>
    </w:pPr>
    <w:rPr>
      <w:rFonts w:eastAsiaTheme="minorHAnsi" w:cstheme="minorBidi"/>
      <w:szCs w:val="22"/>
    </w:rPr>
  </w:style>
  <w:style w:type="paragraph" w:customStyle="1" w:styleId="ParaFlw3">
    <w:name w:val="ParaFlw3"/>
    <w:basedOn w:val="Normal"/>
    <w:uiPriority w:val="5"/>
    <w:rsid w:val="0089129C"/>
    <w:pPr>
      <w:spacing w:after="120" w:line="240" w:lineRule="auto"/>
      <w:ind w:left="2414"/>
      <w:jc w:val="left"/>
    </w:pPr>
    <w:rPr>
      <w:rFonts w:eastAsiaTheme="minorHAnsi" w:cstheme="minorBidi"/>
      <w:szCs w:val="22"/>
    </w:rPr>
  </w:style>
  <w:style w:type="paragraph" w:customStyle="1" w:styleId="ParaNum1">
    <w:name w:val="ParaNum1"/>
    <w:basedOn w:val="BodyText"/>
    <w:rsid w:val="0089129C"/>
    <w:pPr>
      <w:numPr>
        <w:ilvl w:val="3"/>
        <w:numId w:val="16"/>
      </w:numPr>
    </w:pPr>
  </w:style>
  <w:style w:type="paragraph" w:customStyle="1" w:styleId="ParaNum2">
    <w:name w:val="ParaNum2"/>
    <w:basedOn w:val="ParaNum1"/>
    <w:rsid w:val="0089129C"/>
    <w:pPr>
      <w:numPr>
        <w:ilvl w:val="4"/>
      </w:numPr>
    </w:pPr>
  </w:style>
  <w:style w:type="paragraph" w:customStyle="1" w:styleId="ParaNum3">
    <w:name w:val="ParaNum3"/>
    <w:basedOn w:val="ParaNum2"/>
    <w:rsid w:val="0089129C"/>
    <w:pPr>
      <w:numPr>
        <w:ilvl w:val="5"/>
      </w:numPr>
    </w:pPr>
  </w:style>
  <w:style w:type="paragraph" w:styleId="PlainText">
    <w:name w:val="Plain Text"/>
    <w:basedOn w:val="Normal"/>
    <w:link w:val="PlainTextChar"/>
    <w:uiPriority w:val="99"/>
    <w:semiHidden/>
    <w:unhideWhenUsed/>
    <w:rsid w:val="008912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29C"/>
    <w:rPr>
      <w:rFonts w:ascii="Consolas" w:eastAsia="Calibri" w:hAnsi="Consolas"/>
      <w:sz w:val="21"/>
      <w:szCs w:val="21"/>
      <w:lang w:eastAsia="en-US"/>
    </w:rPr>
  </w:style>
  <w:style w:type="paragraph" w:customStyle="1" w:styleId="Published">
    <w:name w:val="Published"/>
    <w:semiHidden/>
    <w:rsid w:val="0089129C"/>
    <w:pPr>
      <w:tabs>
        <w:tab w:val="right" w:pos="8037"/>
        <w:tab w:val="right" w:pos="8969"/>
      </w:tabs>
    </w:pPr>
    <w:rPr>
      <w:rFonts w:ascii="Arial" w:eastAsia="Calibri" w:hAnsi="Arial"/>
      <w:color w:val="360F3C" w:themeColor="accent2"/>
      <w:sz w:val="52"/>
      <w:szCs w:val="52"/>
      <w:lang w:eastAsia="en-US"/>
    </w:rPr>
  </w:style>
  <w:style w:type="paragraph" w:styleId="Quote">
    <w:name w:val="Quote"/>
    <w:basedOn w:val="Normal"/>
    <w:next w:val="Normal"/>
    <w:link w:val="QuoteChar"/>
    <w:uiPriority w:val="29"/>
    <w:rsid w:val="0089129C"/>
    <w:pPr>
      <w:spacing w:after="200" w:line="240" w:lineRule="auto"/>
      <w:jc w:val="right"/>
    </w:pPr>
    <w:rPr>
      <w:i/>
      <w:iCs/>
      <w:color w:val="82859C" w:themeColor="accent5"/>
    </w:rPr>
  </w:style>
  <w:style w:type="character" w:customStyle="1" w:styleId="QuoteChar">
    <w:name w:val="Quote Char"/>
    <w:basedOn w:val="DefaultParagraphFont"/>
    <w:link w:val="Quote"/>
    <w:uiPriority w:val="29"/>
    <w:rsid w:val="0089129C"/>
    <w:rPr>
      <w:rFonts w:asciiTheme="minorHAnsi" w:eastAsia="Calibri" w:hAnsiTheme="minorHAnsi"/>
      <w:i/>
      <w:iCs/>
      <w:color w:val="82859C" w:themeColor="accent5"/>
      <w:szCs w:val="24"/>
      <w:lang w:eastAsia="en-US"/>
    </w:rPr>
  </w:style>
  <w:style w:type="paragraph" w:customStyle="1" w:styleId="ResetPara">
    <w:name w:val="ResetPara"/>
    <w:next w:val="BodyText"/>
    <w:uiPriority w:val="99"/>
    <w:qFormat/>
    <w:rsid w:val="0089129C"/>
    <w:pPr>
      <w:keepNext/>
      <w:numPr>
        <w:numId w:val="17"/>
      </w:numPr>
    </w:pPr>
    <w:rPr>
      <w:rFonts w:asciiTheme="minorHAnsi" w:eastAsiaTheme="majorEastAsia" w:hAnsiTheme="minorHAnsi" w:cstheme="majorBidi"/>
      <w:color w:val="FF0000"/>
      <w:sz w:val="8"/>
      <w:szCs w:val="32"/>
      <w:lang w:eastAsia="en-US"/>
    </w:rPr>
  </w:style>
  <w:style w:type="paragraph" w:styleId="Salutation">
    <w:name w:val="Salutation"/>
    <w:basedOn w:val="Normal"/>
    <w:next w:val="Normal"/>
    <w:link w:val="SalutationChar"/>
    <w:uiPriority w:val="99"/>
    <w:unhideWhenUsed/>
    <w:rsid w:val="0089129C"/>
  </w:style>
  <w:style w:type="character" w:customStyle="1" w:styleId="SalutationChar">
    <w:name w:val="Salutation Char"/>
    <w:basedOn w:val="DefaultParagraphFont"/>
    <w:link w:val="Salutation"/>
    <w:uiPriority w:val="99"/>
    <w:rsid w:val="0089129C"/>
    <w:rPr>
      <w:rFonts w:asciiTheme="minorHAnsi" w:eastAsia="Calibri" w:hAnsiTheme="minorHAnsi"/>
      <w:szCs w:val="24"/>
      <w:lang w:eastAsia="en-US"/>
    </w:rPr>
  </w:style>
  <w:style w:type="paragraph" w:customStyle="1" w:styleId="SchedHdg1">
    <w:name w:val="SchedHdg 1"/>
    <w:next w:val="ResetPara"/>
    <w:uiPriority w:val="8"/>
    <w:qFormat/>
    <w:rsid w:val="0089129C"/>
    <w:pPr>
      <w:numPr>
        <w:ilvl w:val="1"/>
        <w:numId w:val="18"/>
      </w:numPr>
      <w:spacing w:after="160" w:line="259" w:lineRule="auto"/>
      <w:outlineLvl w:val="0"/>
    </w:pPr>
    <w:rPr>
      <w:rFonts w:asciiTheme="majorHAnsi" w:eastAsiaTheme="minorHAnsi" w:hAnsiTheme="majorHAnsi" w:cstheme="minorBidi"/>
      <w:b/>
      <w:color w:val="000000" w:themeColor="text2"/>
      <w:sz w:val="24"/>
      <w:szCs w:val="22"/>
      <w:lang w:eastAsia="en-US"/>
    </w:rPr>
  </w:style>
  <w:style w:type="paragraph" w:customStyle="1" w:styleId="SchedHdg2">
    <w:name w:val="SchedHdg 2"/>
    <w:next w:val="ResetPara"/>
    <w:uiPriority w:val="8"/>
    <w:qFormat/>
    <w:rsid w:val="0089129C"/>
    <w:pPr>
      <w:numPr>
        <w:ilvl w:val="2"/>
        <w:numId w:val="18"/>
      </w:numPr>
      <w:spacing w:after="160" w:line="259" w:lineRule="auto"/>
      <w:outlineLvl w:val="1"/>
    </w:pPr>
    <w:rPr>
      <w:rFonts w:asciiTheme="majorHAnsi" w:eastAsiaTheme="minorHAnsi" w:hAnsiTheme="majorHAnsi" w:cstheme="minorBidi"/>
      <w:b/>
      <w:color w:val="222324" w:themeColor="text1"/>
      <w:szCs w:val="22"/>
      <w:lang w:eastAsia="en-US"/>
    </w:rPr>
  </w:style>
  <w:style w:type="paragraph" w:customStyle="1" w:styleId="ScheduleSection">
    <w:name w:val="ScheduleSection"/>
    <w:basedOn w:val="Normal"/>
    <w:next w:val="ResetPara"/>
    <w:uiPriority w:val="8"/>
    <w:qFormat/>
    <w:rsid w:val="0089129C"/>
    <w:pPr>
      <w:numPr>
        <w:numId w:val="18"/>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styleId="Signature">
    <w:name w:val="Signature"/>
    <w:basedOn w:val="Normal"/>
    <w:link w:val="SignatureChar"/>
    <w:uiPriority w:val="99"/>
    <w:semiHidden/>
    <w:unhideWhenUsed/>
    <w:rsid w:val="0089129C"/>
    <w:pPr>
      <w:spacing w:after="0" w:line="240" w:lineRule="auto"/>
      <w:ind w:left="4252"/>
    </w:pPr>
  </w:style>
  <w:style w:type="character" w:customStyle="1" w:styleId="SignatureChar">
    <w:name w:val="Signature Char"/>
    <w:basedOn w:val="DefaultParagraphFont"/>
    <w:link w:val="Signature"/>
    <w:uiPriority w:val="99"/>
    <w:semiHidden/>
    <w:rsid w:val="0089129C"/>
    <w:rPr>
      <w:rFonts w:asciiTheme="minorHAnsi" w:eastAsia="Calibri" w:hAnsiTheme="minorHAnsi"/>
      <w:szCs w:val="24"/>
      <w:lang w:eastAsia="en-US"/>
    </w:rPr>
  </w:style>
  <w:style w:type="paragraph" w:customStyle="1" w:styleId="StyleFigureLeft">
    <w:name w:val="Style Figure + Left"/>
    <w:basedOn w:val="Figure"/>
    <w:rsid w:val="0089129C"/>
    <w:pPr>
      <w:jc w:val="left"/>
    </w:pPr>
    <w:rPr>
      <w:rFonts w:eastAsia="Times New Roman"/>
      <w:szCs w:val="20"/>
    </w:rPr>
  </w:style>
  <w:style w:type="table" w:customStyle="1" w:styleId="Summary">
    <w:name w:val="Summary"/>
    <w:basedOn w:val="TableNormal"/>
    <w:uiPriority w:val="99"/>
    <w:qFormat/>
    <w:rsid w:val="0089129C"/>
    <w:rPr>
      <w:rFonts w:ascii="Arial" w:eastAsia="Calibri" w:hAnsi="Arial"/>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Bullet">
    <w:name w:val="Table Bullet"/>
    <w:basedOn w:val="TableText"/>
    <w:uiPriority w:val="3"/>
    <w:qFormat/>
    <w:rsid w:val="0089129C"/>
    <w:pPr>
      <w:numPr>
        <w:numId w:val="19"/>
      </w:numPr>
      <w:contextualSpacing/>
    </w:pPr>
    <w:rPr>
      <w:lang w:eastAsia="en-AU"/>
    </w:rPr>
  </w:style>
  <w:style w:type="paragraph" w:customStyle="1" w:styleId="TableBullet2">
    <w:name w:val="Table Bullet 2"/>
    <w:basedOn w:val="TableBullet"/>
    <w:uiPriority w:val="3"/>
    <w:rsid w:val="0089129C"/>
    <w:pPr>
      <w:numPr>
        <w:ilvl w:val="1"/>
      </w:numPr>
    </w:pPr>
  </w:style>
  <w:style w:type="paragraph" w:customStyle="1" w:styleId="TableBulletContinue">
    <w:name w:val="Table Bullet Continue"/>
    <w:basedOn w:val="TableBullet"/>
    <w:uiPriority w:val="5"/>
    <w:rsid w:val="0089129C"/>
    <w:pPr>
      <w:numPr>
        <w:numId w:val="0"/>
      </w:numPr>
      <w:ind w:left="170"/>
    </w:pPr>
  </w:style>
  <w:style w:type="paragraph" w:customStyle="1" w:styleId="TableBulletContinue2">
    <w:name w:val="Table Bullet Continue 2"/>
    <w:basedOn w:val="TableBullet2"/>
    <w:uiPriority w:val="5"/>
    <w:rsid w:val="0089129C"/>
    <w:pPr>
      <w:numPr>
        <w:numId w:val="0"/>
      </w:numPr>
      <w:ind w:left="340"/>
    </w:pPr>
  </w:style>
  <w:style w:type="paragraph" w:customStyle="1" w:styleId="Tablefirstcolumntitle">
    <w:name w:val="Table first column title"/>
    <w:basedOn w:val="BodyText"/>
    <w:rsid w:val="0089129C"/>
    <w:pPr>
      <w:keepNext/>
      <w:numPr>
        <w:numId w:val="20"/>
      </w:numPr>
      <w:spacing w:before="40" w:after="40"/>
    </w:pPr>
    <w:rPr>
      <w:bCs/>
      <w:color w:val="FFFFFF" w:themeColor="background1"/>
      <w:sz w:val="16"/>
      <w:szCs w:val="16"/>
    </w:rPr>
  </w:style>
  <w:style w:type="paragraph" w:customStyle="1" w:styleId="TableFootnote">
    <w:name w:val="Table Footnote"/>
    <w:uiPriority w:val="3"/>
    <w:qFormat/>
    <w:rsid w:val="0089129C"/>
    <w:pPr>
      <w:spacing w:after="240" w:line="259" w:lineRule="auto"/>
      <w:contextualSpacing/>
    </w:pPr>
    <w:rPr>
      <w:rFonts w:asciiTheme="minorHAnsi" w:eastAsiaTheme="minorHAnsi" w:hAnsiTheme="minorHAnsi" w:cstheme="minorBidi"/>
      <w:sz w:val="16"/>
      <w:szCs w:val="18"/>
      <w:lang w:eastAsia="en-US"/>
    </w:rPr>
  </w:style>
  <w:style w:type="table" w:customStyle="1" w:styleId="TableGridLight1">
    <w:name w:val="Table Grid Light1"/>
    <w:basedOn w:val="TableNormal"/>
    <w:uiPriority w:val="40"/>
    <w:rsid w:val="0089129C"/>
    <w:rPr>
      <w:rFonts w:ascii="Arial" w:eastAsia="Calibri"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
    <w:name w:val="Table List"/>
    <w:uiPriority w:val="3"/>
    <w:semiHidden/>
    <w:rsid w:val="0089129C"/>
    <w:pPr>
      <w:numPr>
        <w:numId w:val="21"/>
      </w:numPr>
      <w:tabs>
        <w:tab w:val="left" w:pos="170"/>
      </w:tabs>
      <w:spacing w:before="40" w:after="40"/>
    </w:pPr>
    <w:rPr>
      <w:rFonts w:asciiTheme="minorHAnsi" w:eastAsia="Calibri" w:hAnsiTheme="minorHAnsi"/>
      <w:sz w:val="18"/>
      <w:szCs w:val="24"/>
    </w:rPr>
  </w:style>
  <w:style w:type="paragraph" w:customStyle="1" w:styleId="TableNumber">
    <w:name w:val="Table Number"/>
    <w:basedOn w:val="TableText"/>
    <w:uiPriority w:val="5"/>
    <w:qFormat/>
    <w:rsid w:val="0089129C"/>
    <w:pPr>
      <w:contextualSpacing/>
      <w:jc w:val="right"/>
    </w:pPr>
  </w:style>
  <w:style w:type="paragraph" w:styleId="TableofAuthorities">
    <w:name w:val="table of authorities"/>
    <w:basedOn w:val="Normal"/>
    <w:next w:val="Normal"/>
    <w:uiPriority w:val="99"/>
    <w:semiHidden/>
    <w:unhideWhenUsed/>
    <w:rsid w:val="0089129C"/>
    <w:pPr>
      <w:spacing w:after="0"/>
      <w:ind w:left="200" w:hanging="200"/>
    </w:pPr>
  </w:style>
  <w:style w:type="paragraph" w:styleId="TableofFigures">
    <w:name w:val="table of figures"/>
    <w:basedOn w:val="Normal"/>
    <w:next w:val="Normal"/>
    <w:uiPriority w:val="99"/>
    <w:semiHidden/>
    <w:rsid w:val="0089129C"/>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89129C"/>
    <w:pPr>
      <w:jc w:val="center"/>
    </w:pPr>
  </w:style>
  <w:style w:type="paragraph" w:customStyle="1" w:styleId="TableTitle">
    <w:name w:val="Table Title"/>
    <w:uiPriority w:val="2"/>
    <w:qFormat/>
    <w:rsid w:val="0089129C"/>
    <w:pPr>
      <w:keepNext/>
      <w:spacing w:before="60" w:after="60" w:line="259" w:lineRule="auto"/>
    </w:pPr>
    <w:rPr>
      <w:rFonts w:asciiTheme="minorHAnsi" w:eastAsiaTheme="minorHAnsi" w:hAnsiTheme="minorHAnsi" w:cstheme="minorBidi"/>
      <w:sz w:val="18"/>
      <w:szCs w:val="18"/>
      <w:lang w:val="en-US" w:eastAsia="en-US"/>
    </w:rPr>
  </w:style>
  <w:style w:type="paragraph" w:styleId="TOCHeading">
    <w:name w:val="TOC Heading"/>
    <w:basedOn w:val="Normal"/>
    <w:next w:val="BodyText"/>
    <w:uiPriority w:val="39"/>
    <w:semiHidden/>
    <w:rsid w:val="0089129C"/>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89129C"/>
  </w:style>
  <w:style w:type="paragraph" w:styleId="TOC1">
    <w:name w:val="toc 1"/>
    <w:basedOn w:val="Normal"/>
    <w:next w:val="Normal"/>
    <w:uiPriority w:val="39"/>
    <w:rsid w:val="0089129C"/>
    <w:pPr>
      <w:tabs>
        <w:tab w:val="left" w:pos="567"/>
        <w:tab w:val="right" w:pos="9180"/>
      </w:tabs>
      <w:spacing w:before="160" w:after="20" w:line="288" w:lineRule="auto"/>
      <w:ind w:left="567" w:right="255" w:hanging="567"/>
      <w:jc w:val="left"/>
    </w:pPr>
    <w:rPr>
      <w:rFonts w:eastAsia="Times New Roman"/>
      <w:b/>
      <w:caps/>
      <w:noProof/>
    </w:rPr>
  </w:style>
  <w:style w:type="paragraph" w:styleId="TOC2">
    <w:name w:val="toc 2"/>
    <w:basedOn w:val="TOC1"/>
    <w:next w:val="Normal"/>
    <w:uiPriority w:val="39"/>
    <w:rsid w:val="0089129C"/>
    <w:pPr>
      <w:spacing w:before="0" w:after="120"/>
      <w:contextualSpacing/>
    </w:pPr>
    <w:rPr>
      <w:rFonts w:eastAsiaTheme="minorEastAsia" w:cstheme="minorBidi"/>
      <w:b w:val="0"/>
      <w:caps w:val="0"/>
      <w:szCs w:val="22"/>
      <w:lang w:eastAsia="en-AU"/>
    </w:rPr>
  </w:style>
  <w:style w:type="paragraph" w:styleId="TOC3">
    <w:name w:val="toc 3"/>
    <w:next w:val="Normal"/>
    <w:uiPriority w:val="39"/>
    <w:rsid w:val="0089129C"/>
    <w:pPr>
      <w:tabs>
        <w:tab w:val="right" w:pos="9180"/>
      </w:tabs>
      <w:spacing w:before="160" w:after="20" w:line="288" w:lineRule="auto"/>
      <w:ind w:right="255"/>
    </w:pPr>
    <w:rPr>
      <w:rFonts w:ascii="Arial Bold" w:hAnsi="Arial Bold"/>
      <w:b/>
      <w:caps/>
      <w:noProof/>
      <w:szCs w:val="22"/>
      <w:lang w:eastAsia="en-US"/>
    </w:rPr>
  </w:style>
  <w:style w:type="paragraph" w:styleId="TOC4">
    <w:name w:val="toc 4"/>
    <w:basedOn w:val="Normal"/>
    <w:next w:val="Normal"/>
    <w:uiPriority w:val="39"/>
    <w:rsid w:val="0089129C"/>
    <w:pPr>
      <w:tabs>
        <w:tab w:val="right" w:pos="9177"/>
      </w:tabs>
      <w:spacing w:after="120" w:line="288" w:lineRule="auto"/>
      <w:ind w:right="567"/>
      <w:contextualSpacing/>
    </w:pPr>
    <w:rPr>
      <w:noProof/>
      <w:szCs w:val="18"/>
    </w:rPr>
  </w:style>
  <w:style w:type="paragraph" w:styleId="TOC5">
    <w:name w:val="toc 5"/>
    <w:basedOn w:val="Normal"/>
    <w:next w:val="Normal"/>
    <w:uiPriority w:val="39"/>
    <w:rsid w:val="0089129C"/>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89129C"/>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89129C"/>
    <w:pPr>
      <w:spacing w:after="100"/>
      <w:ind w:left="1200"/>
    </w:pPr>
  </w:style>
  <w:style w:type="paragraph" w:styleId="TOC8">
    <w:name w:val="toc 8"/>
    <w:basedOn w:val="Normal"/>
    <w:next w:val="Normal"/>
    <w:autoRedefine/>
    <w:uiPriority w:val="99"/>
    <w:semiHidden/>
    <w:rsid w:val="0089129C"/>
    <w:pPr>
      <w:spacing w:after="100"/>
      <w:ind w:left="1400"/>
    </w:pPr>
  </w:style>
  <w:style w:type="paragraph" w:styleId="TOC9">
    <w:name w:val="toc 9"/>
    <w:basedOn w:val="Normal"/>
    <w:next w:val="Normal"/>
    <w:autoRedefine/>
    <w:uiPriority w:val="99"/>
    <w:semiHidden/>
    <w:rsid w:val="0089129C"/>
    <w:pPr>
      <w:spacing w:after="100"/>
      <w:ind w:left="1600"/>
    </w:pPr>
  </w:style>
  <w:style w:type="paragraph" w:customStyle="1" w:styleId="TxtFlw0">
    <w:name w:val="TxtFlw0"/>
    <w:basedOn w:val="Normal"/>
    <w:rsid w:val="0089129C"/>
    <w:pPr>
      <w:spacing w:after="120" w:line="240" w:lineRule="auto"/>
      <w:ind w:left="710"/>
      <w:jc w:val="left"/>
    </w:pPr>
    <w:rPr>
      <w:rFonts w:eastAsiaTheme="minorHAnsi" w:cstheme="minorBidi"/>
      <w:szCs w:val="22"/>
    </w:rPr>
  </w:style>
  <w:style w:type="paragraph" w:customStyle="1" w:styleId="TxtNum1">
    <w:name w:val="TxtNum1"/>
    <w:basedOn w:val="Normal"/>
    <w:rsid w:val="0089129C"/>
    <w:pPr>
      <w:tabs>
        <w:tab w:val="num" w:pos="1276"/>
      </w:tabs>
      <w:spacing w:after="120" w:line="240" w:lineRule="auto"/>
      <w:ind w:left="1276" w:hanging="567"/>
      <w:jc w:val="left"/>
    </w:pPr>
    <w:rPr>
      <w:rFonts w:eastAsiaTheme="minorHAnsi" w:cstheme="minorBidi"/>
      <w:sz w:val="22"/>
      <w:szCs w:val="22"/>
    </w:rPr>
  </w:style>
  <w:style w:type="paragraph" w:customStyle="1" w:styleId="TxtNum2">
    <w:name w:val="TxtNum2"/>
    <w:basedOn w:val="Normal"/>
    <w:rsid w:val="0089129C"/>
    <w:pPr>
      <w:tabs>
        <w:tab w:val="num" w:pos="1843"/>
      </w:tabs>
      <w:spacing w:after="120" w:line="240" w:lineRule="auto"/>
      <w:ind w:left="1843" w:hanging="567"/>
      <w:jc w:val="left"/>
    </w:pPr>
    <w:rPr>
      <w:rFonts w:eastAsiaTheme="minorHAnsi" w:cstheme="minorBidi"/>
      <w:sz w:val="22"/>
      <w:szCs w:val="22"/>
    </w:rPr>
  </w:style>
  <w:style w:type="paragraph" w:customStyle="1" w:styleId="TxtNum3">
    <w:name w:val="TxtNum3"/>
    <w:basedOn w:val="Normal"/>
    <w:rsid w:val="0089129C"/>
    <w:pPr>
      <w:tabs>
        <w:tab w:val="num" w:pos="1843"/>
      </w:tabs>
      <w:spacing w:after="120" w:line="240" w:lineRule="auto"/>
      <w:ind w:left="2410" w:hanging="567"/>
      <w:jc w:val="left"/>
    </w:pPr>
    <w:rPr>
      <w:rFonts w:eastAsiaTheme="minorHAnsi" w:cstheme="minorBidi"/>
      <w:sz w:val="22"/>
      <w:szCs w:val="22"/>
    </w:rPr>
  </w:style>
  <w:style w:type="character" w:styleId="UnresolvedMention">
    <w:name w:val="Unresolved Mention"/>
    <w:basedOn w:val="DefaultParagraphFont"/>
    <w:uiPriority w:val="99"/>
    <w:semiHidden/>
    <w:unhideWhenUsed/>
    <w:rsid w:val="0089129C"/>
    <w:rPr>
      <w:color w:val="605E5C"/>
      <w:shd w:val="clear" w:color="auto" w:fill="E1DFDD"/>
    </w:rPr>
  </w:style>
  <w:style w:type="character" w:customStyle="1" w:styleId="BodyTextItalic">
    <w:name w:val="Body Text Italic"/>
    <w:basedOn w:val="DefaultParagraphFont"/>
    <w:uiPriority w:val="1"/>
    <w:qFormat/>
    <w:rsid w:val="00752920"/>
    <w:rPr>
      <w:i/>
      <w:sz w:val="22"/>
    </w:rPr>
  </w:style>
  <w:style w:type="paragraph" w:customStyle="1" w:styleId="Appendix1">
    <w:name w:val="Appendix 1"/>
    <w:basedOn w:val="Heading1"/>
    <w:next w:val="BodyText"/>
    <w:link w:val="Appendix1Char"/>
    <w:qFormat/>
    <w:rsid w:val="00752920"/>
    <w:pPr>
      <w:pageBreakBefore/>
      <w:numPr>
        <w:numId w:val="22"/>
      </w:numPr>
      <w:spacing w:before="0" w:after="120" w:line="240" w:lineRule="auto"/>
      <w:ind w:left="1985" w:hanging="1985"/>
      <w:contextualSpacing/>
    </w:pPr>
    <w:rPr>
      <w:bCs/>
      <w:caps w:val="0"/>
      <w:sz w:val="28"/>
      <w:szCs w:val="28"/>
    </w:rPr>
  </w:style>
  <w:style w:type="paragraph" w:customStyle="1" w:styleId="Appendix2">
    <w:name w:val="Appendix 2"/>
    <w:basedOn w:val="Heading2"/>
    <w:next w:val="BodyText"/>
    <w:link w:val="Appendix2Char"/>
    <w:qFormat/>
    <w:rsid w:val="00752920"/>
    <w:pPr>
      <w:numPr>
        <w:numId w:val="22"/>
      </w:numPr>
      <w:spacing w:before="360" w:after="120" w:line="240" w:lineRule="auto"/>
      <w:ind w:left="680" w:hanging="680"/>
      <w:contextualSpacing/>
    </w:pPr>
    <w:rPr>
      <w:rFonts w:asciiTheme="minorHAnsi" w:hAnsiTheme="minorHAnsi"/>
      <w:bCs/>
      <w:color w:val="575A5C" w:themeColor="text1" w:themeTint="BF"/>
      <w:sz w:val="26"/>
    </w:rPr>
  </w:style>
  <w:style w:type="paragraph" w:customStyle="1" w:styleId="Appendix3">
    <w:name w:val="Appendix 3"/>
    <w:basedOn w:val="Heading3"/>
    <w:link w:val="Appendix3Char"/>
    <w:qFormat/>
    <w:rsid w:val="00752920"/>
    <w:pPr>
      <w:numPr>
        <w:numId w:val="22"/>
      </w:numPr>
      <w:spacing w:after="120" w:line="240" w:lineRule="auto"/>
      <w:ind w:left="851" w:hanging="851"/>
      <w:contextualSpacing/>
    </w:pPr>
    <w:rPr>
      <w:rFonts w:asciiTheme="minorHAnsi" w:hAnsiTheme="minorHAnsi"/>
      <w:bCs/>
      <w:color w:val="575A5C" w:themeColor="text1" w:themeTint="BF"/>
      <w:sz w:val="24"/>
    </w:rPr>
  </w:style>
  <w:style w:type="paragraph" w:customStyle="1" w:styleId="Appendix4">
    <w:name w:val="Appendix 4"/>
    <w:basedOn w:val="Heading4"/>
    <w:rsid w:val="00752920"/>
    <w:pPr>
      <w:numPr>
        <w:ilvl w:val="3"/>
        <w:numId w:val="22"/>
      </w:numPr>
      <w:spacing w:after="120" w:line="240" w:lineRule="auto"/>
      <w:ind w:left="1021" w:hanging="1021"/>
      <w:contextualSpacing/>
    </w:pPr>
    <w:rPr>
      <w:rFonts w:asciiTheme="minorHAnsi" w:hAnsiTheme="minorHAnsi"/>
      <w:iCs w:val="0"/>
      <w:color w:val="auto"/>
      <w:sz w:val="22"/>
      <w:szCs w:val="22"/>
    </w:rPr>
  </w:style>
  <w:style w:type="character" w:customStyle="1" w:styleId="Appendix1Char">
    <w:name w:val="Appendix 1 Char"/>
    <w:basedOn w:val="Heading6Char"/>
    <w:link w:val="Appendix1"/>
    <w:rsid w:val="00752920"/>
    <w:rPr>
      <w:rFonts w:asciiTheme="majorHAnsi" w:eastAsiaTheme="majorEastAsia" w:hAnsiTheme="majorHAnsi" w:cstheme="majorBidi"/>
      <w:b/>
      <w:bCs/>
      <w:i w:val="0"/>
      <w:iCs w:val="0"/>
      <w:sz w:val="28"/>
      <w:szCs w:val="28"/>
      <w:lang w:eastAsia="en-US"/>
    </w:rPr>
  </w:style>
  <w:style w:type="numbering" w:customStyle="1" w:styleId="ListAppendies">
    <w:name w:val="ListAppendies"/>
    <w:uiPriority w:val="99"/>
    <w:rsid w:val="00752920"/>
    <w:pPr>
      <w:numPr>
        <w:numId w:val="22"/>
      </w:numPr>
    </w:pPr>
  </w:style>
  <w:style w:type="character" w:customStyle="1" w:styleId="Appendix2Char">
    <w:name w:val="Appendix 2 Char"/>
    <w:basedOn w:val="Heading7Char"/>
    <w:link w:val="Appendix2"/>
    <w:rsid w:val="00752920"/>
    <w:rPr>
      <w:rFonts w:asciiTheme="minorHAnsi" w:eastAsiaTheme="majorEastAsia" w:hAnsiTheme="minorHAnsi" w:cstheme="majorBidi"/>
      <w:b/>
      <w:bCs/>
      <w:i w:val="0"/>
      <w:iCs w:val="0"/>
      <w:color w:val="575A5C" w:themeColor="text1" w:themeTint="BF"/>
      <w:sz w:val="26"/>
      <w:szCs w:val="26"/>
      <w:lang w:eastAsia="en-US"/>
    </w:rPr>
  </w:style>
  <w:style w:type="character" w:customStyle="1" w:styleId="Appendix3Char">
    <w:name w:val="Appendix 3 Char"/>
    <w:basedOn w:val="Heading8Char"/>
    <w:link w:val="Appendix3"/>
    <w:rsid w:val="00752920"/>
    <w:rPr>
      <w:rFonts w:asciiTheme="minorHAnsi" w:eastAsiaTheme="majorEastAsia" w:hAnsiTheme="minorHAnsi" w:cstheme="majorBidi"/>
      <w:b/>
      <w:bCs/>
      <w:color w:val="575A5C" w:themeColor="text1" w:themeTint="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3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lectricityMarket.Monitoring@aemo.com.au"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aemo.com.au/-/media/files/electricity/nem/security_and_reliability/power_system_ops/procedures/so_op_3703---short-term-reserve-management.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Notice%20of%20First%20Stage%20Consultation%20template%20for%20NER%20consultations%20-%202018.dotx" TargetMode="External"/></Relationships>
</file>

<file path=word/theme/theme1.xml><?xml version="1.0" encoding="utf-8"?>
<a:theme xmlns:a="http://schemas.openxmlformats.org/drawingml/2006/main" name="Office Theme">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a14523ce-dede-483e-883a-2d83261080bd">ELECTRICITY-1804832576-46</_dlc_DocId>
    <_dlc_DocIdUrl xmlns="a14523ce-dede-483e-883a-2d83261080bd">
      <Url>http://sharedocs/sites/elec/_layouts/15/DocIdRedir.aspx?ID=ELECTRICITY-1804832576-46</Url>
      <Description>ELECTRICITY-1804832576-46</Description>
    </_dlc_DocIdUrl>
    <AEMODescription xmlns="a14523ce-dede-483e-883a-2d83261080bd" xsi:nil="true"/>
    <AEMODocumentTypeTaxHTField0 xmlns="a14523ce-dede-483e-883a-2d83261080bd">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8ae4cf81-fd7c-4b5d-880f-3ad9d29fca1a</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National Electricity Rules</TermName>
          <TermId xmlns="http://schemas.microsoft.com/office/infopath/2007/PartnerControls">96f2c7da-d53c-41c4-a176-d02b7487d813</TermId>
        </TermInfo>
        <TermInfo xmlns="http://schemas.microsoft.com/office/infopath/2007/PartnerControls">
          <TermName xmlns="http://schemas.microsoft.com/office/infopath/2007/PartnerControls">Consultation</TermName>
          <TermId xmlns="http://schemas.microsoft.com/office/infopath/2007/PartnerControls">7aea6583-16db-41ec-9430-a7cc84b52572</TermId>
        </TermInfo>
      </Terms>
    </AEMOKeywordsTaxHTField0>
    <TaxCatchAll xmlns="a14523ce-dede-483e-883a-2d83261080bd">
      <Value>12</Value>
      <Value>25</Value>
      <Value>26</Value>
    </TaxCatchAll>
    <AEMOCustodian xmlns="a14523ce-dede-483e-883a-2d83261080bd">
      <UserInfo>
        <DisplayName/>
        <AccountId xsi:nil="true"/>
        <AccountType/>
      </UserInfo>
    </AEMOCustodian>
    <ArchiveDocument xmlns="a14523ce-dede-483e-883a-2d83261080bd">false</Archive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AEMODocument" ma:contentTypeID="0x0101009BE89D58CAF0934CA32A20BCFFD353DC0052C56B1276D9714AA8543A097485FF4F" ma:contentTypeVersion="35" ma:contentTypeDescription="" ma:contentTypeScope="" ma:versionID="0f752ecc017c6006f617f48420c3f74e">
  <xsd:schema xmlns:xsd="http://www.w3.org/2001/XMLSchema" xmlns:xs="http://www.w3.org/2001/XMLSchema" xmlns:p="http://schemas.microsoft.com/office/2006/metadata/properties" xmlns:ns2="a14523ce-dede-483e-883a-2d83261080bd" targetNamespace="http://schemas.microsoft.com/office/2006/metadata/properties" ma:root="true" ma:fieldsID="d93e81b2b3b46fad7feb1b9b6a0a6bfc"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6256c42-ff8c-470d-a96a-813e03ed843b}" ma:internalName="TaxCatchAll" ma:showField="CatchAllData" ma:web="e11b5b24-8ba5-4c5b-8180-269f62dd77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6256c42-ff8c-470d-a96a-813e03ed843b}" ma:internalName="TaxCatchAllLabel" ma:readOnly="true" ma:showField="CatchAllDataLabel" ma:web="e11b5b24-8ba5-4c5b-8180-269f62dd77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8;#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5F13-20E0-463C-A0AD-8F33FD893C32}">
  <ds:schemaRefs>
    <ds:schemaRef ds:uri="http://schemas.microsoft.com/office/2006/metadata/customXsn"/>
  </ds:schemaRefs>
</ds:datastoreItem>
</file>

<file path=customXml/itemProps2.xml><?xml version="1.0" encoding="utf-8"?>
<ds:datastoreItem xmlns:ds="http://schemas.openxmlformats.org/officeDocument/2006/customXml" ds:itemID="{EB8F9B1D-7B04-49FF-8FA2-AC584F84A0FB}">
  <ds:schemaRefs>
    <ds:schemaRef ds:uri="http://schemas.microsoft.com/office/2006/metadata/longProperties"/>
  </ds:schemaRefs>
</ds:datastoreItem>
</file>

<file path=customXml/itemProps3.xml><?xml version="1.0" encoding="utf-8"?>
<ds:datastoreItem xmlns:ds="http://schemas.openxmlformats.org/officeDocument/2006/customXml" ds:itemID="{A6614436-BFE0-4054-96B2-27A8107FAADB}">
  <ds:schemaRefs>
    <ds:schemaRef ds:uri="Microsoft.SharePoint.Taxonomy.ContentTypeSync"/>
  </ds:schemaRefs>
</ds:datastoreItem>
</file>

<file path=customXml/itemProps4.xml><?xml version="1.0" encoding="utf-8"?>
<ds:datastoreItem xmlns:ds="http://schemas.openxmlformats.org/officeDocument/2006/customXml" ds:itemID="{02115285-CB43-43DE-9192-35EDA3595C37}">
  <ds:schemaRefs>
    <ds:schemaRef ds:uri="http://schemas.microsoft.com/sharepoint/events"/>
  </ds:schemaRefs>
</ds:datastoreItem>
</file>

<file path=customXml/itemProps5.xml><?xml version="1.0" encoding="utf-8"?>
<ds:datastoreItem xmlns:ds="http://schemas.openxmlformats.org/officeDocument/2006/customXml" ds:itemID="{0C452F02-32FA-4851-8BDC-8516B1C00CBE}">
  <ds:schemaRefs>
    <ds:schemaRef ds:uri="http://purl.org/dc/terms/"/>
    <ds:schemaRef ds:uri="http://schemas.openxmlformats.org/package/2006/metadata/core-properties"/>
    <ds:schemaRef ds:uri="a14523ce-dede-483e-883a-2d83261080b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569A0B1B-4CE8-4807-853E-105F5B0D0D7E}">
  <ds:schemaRefs>
    <ds:schemaRef ds:uri="http://schemas.microsoft.com/sharepoint/v3/contenttype/forms"/>
  </ds:schemaRefs>
</ds:datastoreItem>
</file>

<file path=customXml/itemProps7.xml><?xml version="1.0" encoding="utf-8"?>
<ds:datastoreItem xmlns:ds="http://schemas.openxmlformats.org/officeDocument/2006/customXml" ds:itemID="{F3A996C0-717A-422E-9CC2-D27C03C64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1A62222-EE98-408D-9D0F-73A86376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of First Stage Consultation template for NER consultations - 2018.dotx</Template>
  <TotalTime>4</TotalTime>
  <Pages>4</Pages>
  <Words>1219</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Notice of First Stage Consultation</vt:lpstr>
    </vt:vector>
  </TitlesOfParts>
  <Company>AEMO</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First Stage Consultation</dc:title>
  <dc:subject>SRAS Documents</dc:subject>
  <dc:creator>Alex Bennett</dc:creator>
  <cp:lastModifiedBy>Alex Bennett</cp:lastModifiedBy>
  <cp:revision>5</cp:revision>
  <cp:lastPrinted>2011-07-14T23:07:00Z</cp:lastPrinted>
  <dcterms:created xsi:type="dcterms:W3CDTF">2021-01-10T23:23:00Z</dcterms:created>
  <dcterms:modified xsi:type="dcterms:W3CDTF">2021-01-10T23:36:00Z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8700</vt:r8>
  </property>
  <property fmtid="{D5CDD505-2E9C-101B-9397-08002B2CF9AE}" pid="3" name="ContentTypeId">
    <vt:lpwstr>0x0101009BE89D58CAF0934CA32A20BCFFD353DC0052C56B1276D9714AA8543A097485FF4F</vt:lpwstr>
  </property>
  <property fmtid="{D5CDD505-2E9C-101B-9397-08002B2CF9AE}" pid="4" name="_dlc_DocIdItemGuid">
    <vt:lpwstr>b275b0f7-67df-447e-9c6e-d732bf2aaae5</vt:lpwstr>
  </property>
  <property fmtid="{D5CDD505-2E9C-101B-9397-08002B2CF9AE}" pid="5" name="AEMODescription">
    <vt:lpwstr/>
  </property>
  <property fmtid="{D5CDD505-2E9C-101B-9397-08002B2CF9AE}" pid="6" name="eDocsHistory">
    <vt:lpwstr/>
  </property>
  <property fmtid="{D5CDD505-2E9C-101B-9397-08002B2CF9AE}" pid="7" name="eDocsCategory1">
    <vt:lpwstr/>
  </property>
  <property fmtid="{D5CDD505-2E9C-101B-9397-08002B2CF9AE}" pid="8" name="eDocsFolderNumber">
    <vt:lpwstr/>
  </property>
  <property fmtid="{D5CDD505-2E9C-101B-9397-08002B2CF9AE}" pid="9" name="xd_ProgID">
    <vt:lpwstr/>
  </property>
  <property fmtid="{D5CDD505-2E9C-101B-9397-08002B2CF9AE}" pid="10" name="eDocsEmailDate">
    <vt:lpwstr/>
  </property>
  <property fmtid="{D5CDD505-2E9C-101B-9397-08002B2CF9AE}" pid="11" name="_CopySource">
    <vt:lpwstr>http://sharedocs/sites/sopp/SOPPDocs/Ancilliary Services/SRAS/Consultations/1st Stage Notice/SRAS - 1st Stage Notice - 18 Jul 2011.docx</vt:lpwstr>
  </property>
  <property fmtid="{D5CDD505-2E9C-101B-9397-08002B2CF9AE}" pid="12" name="AEMODocumentTypeTaxHTField0">
    <vt:lpwstr/>
  </property>
  <property fmtid="{D5CDD505-2E9C-101B-9397-08002B2CF9AE}" pid="13" name="AEMOKeywordsTaxHTField0">
    <vt:lpwstr/>
  </property>
  <property fmtid="{D5CDD505-2E9C-101B-9397-08002B2CF9AE}" pid="14" name="eDocsVersionNumber">
    <vt:lpwstr/>
  </property>
  <property fmtid="{D5CDD505-2E9C-101B-9397-08002B2CF9AE}" pid="15" name="eDocsCategory3">
    <vt:lpwstr/>
  </property>
  <property fmtid="{D5CDD505-2E9C-101B-9397-08002B2CF9AE}" pid="16" name="TaxCatchAll">
    <vt:lpwstr/>
  </property>
  <property fmtid="{D5CDD505-2E9C-101B-9397-08002B2CF9AE}" pid="17" name="eDocsDocumentID">
    <vt:lpwstr/>
  </property>
  <property fmtid="{D5CDD505-2E9C-101B-9397-08002B2CF9AE}" pid="18" name="eDocsFolderDetails">
    <vt:lpwstr/>
  </property>
  <property fmtid="{D5CDD505-2E9C-101B-9397-08002B2CF9AE}" pid="19" name="eDocsCategory2">
    <vt:lpwstr/>
  </property>
  <property fmtid="{D5CDD505-2E9C-101B-9397-08002B2CF9AE}" pid="20" name="TemplateUrl">
    <vt:lpwstr/>
  </property>
  <property fmtid="{D5CDD505-2E9C-101B-9397-08002B2CF9AE}" pid="21" name="eDocsSecurity">
    <vt:lpwstr/>
  </property>
  <property fmtid="{D5CDD505-2E9C-101B-9397-08002B2CF9AE}" pid="22" name="eDocsRelatedDocument">
    <vt:lpwstr/>
  </property>
  <property fmtid="{D5CDD505-2E9C-101B-9397-08002B2CF9AE}" pid="23" name="AEMOMigratedStatus">
    <vt:lpwstr/>
  </property>
  <property fmtid="{D5CDD505-2E9C-101B-9397-08002B2CF9AE}" pid="24" name="eDocsEmailFrom">
    <vt:lpwstr/>
  </property>
  <property fmtid="{D5CDD505-2E9C-101B-9397-08002B2CF9AE}" pid="25" name="AEMOKeywords">
    <vt:lpwstr>25;#National Electricity Rules|96f2c7da-d53c-41c4-a176-d02b7487d813;#26;#Consultation|7aea6583-16db-41ec-9430-a7cc84b52572</vt:lpwstr>
  </property>
  <property fmtid="{D5CDD505-2E9C-101B-9397-08002B2CF9AE}" pid="26" name="AEMODocumentType">
    <vt:lpwstr>12;#Publication|8ae4cf81-fd7c-4b5d-880f-3ad9d29fca1a</vt:lpwstr>
  </property>
  <property fmtid="{D5CDD505-2E9C-101B-9397-08002B2CF9AE}" pid="27" name="AEMOKeywords0">
    <vt:lpwstr>47;#National Electricity Rules|96f2c7da-d53c-41c4-a176-d02b7487d813;#32;#Consultation|7aea6583-16db-41ec-9430-a7cc84b52572</vt:lpwstr>
  </property>
</Properties>
</file>