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11709" w14:textId="4EB4835B" w:rsidR="0007354A" w:rsidRPr="00330100" w:rsidRDefault="0007354A" w:rsidP="00330100">
      <w:pPr>
        <w:pStyle w:val="Newheading1"/>
      </w:pPr>
      <w:bookmarkStart w:id="0" w:name="_Toc138235059"/>
      <w:bookmarkStart w:id="1" w:name="_Toc246407320"/>
      <w:bookmarkStart w:id="2" w:name="_GoBack"/>
      <w:bookmarkEnd w:id="2"/>
      <w:r w:rsidRPr="00330100">
        <w:t>Information to be included in Generator LBSPs</w:t>
      </w:r>
      <w:bookmarkEnd w:id="0"/>
      <w:bookmarkEnd w:id="1"/>
    </w:p>
    <w:p w14:paraId="732279D3" w14:textId="24B1C982" w:rsidR="0007354A" w:rsidRPr="00330100" w:rsidRDefault="0007354A" w:rsidP="00330100">
      <w:pPr>
        <w:pStyle w:val="Newheading2"/>
      </w:pPr>
      <w:r w:rsidRPr="00330100">
        <w:t>Instructions for completion</w:t>
      </w:r>
    </w:p>
    <w:p w14:paraId="0CA88A91" w14:textId="7E200D73" w:rsidR="0007354A" w:rsidRDefault="0007354A" w:rsidP="00E03026">
      <w:pPr>
        <w:pStyle w:val="BodyText"/>
      </w:pPr>
      <w:r>
        <w:t xml:space="preserve">Generators must complete relevant Parts of this </w:t>
      </w:r>
      <w:r w:rsidR="00392247">
        <w:t>template</w:t>
      </w:r>
      <w:r>
        <w:t xml:space="preserve"> depending on all applicable technology and connection categories detailed in Table 1</w:t>
      </w:r>
      <w:r w:rsidR="002E0DA7">
        <w:t xml:space="preserve">. </w:t>
      </w:r>
    </w:p>
    <w:p w14:paraId="2B08AE54" w14:textId="7B5A6704" w:rsidR="002E0DA7" w:rsidRDefault="002E0DA7" w:rsidP="00E03026">
      <w:pPr>
        <w:pStyle w:val="BodyText"/>
      </w:pPr>
      <w:r>
        <w:t xml:space="preserve">All fields in the applicable </w:t>
      </w:r>
      <w:r w:rsidR="004B3DE0">
        <w:t>s</w:t>
      </w:r>
      <w:r>
        <w:t>ections must be filled out</w:t>
      </w:r>
      <w:r w:rsidR="00430DF1">
        <w:t xml:space="preserve">. ‘Not Applicable’ can be used where an item is not relevant to </w:t>
      </w:r>
      <w:r w:rsidR="00194BAF">
        <w:t xml:space="preserve">the </w:t>
      </w:r>
      <w:r w:rsidR="00C22622">
        <w:t xml:space="preserve">particular </w:t>
      </w:r>
      <w:r w:rsidR="00194BAF">
        <w:t>generation</w:t>
      </w:r>
      <w:r w:rsidR="00430DF1">
        <w:t xml:space="preserve"> facility, however all </w:t>
      </w:r>
      <w:r w:rsidR="0020047D">
        <w:t>fields</w:t>
      </w:r>
      <w:r w:rsidR="0087676C">
        <w:t xml:space="preserve"> in the applicable sections</w:t>
      </w:r>
      <w:r w:rsidR="00430DF1">
        <w:t xml:space="preserve"> need to be considered</w:t>
      </w:r>
      <w:r>
        <w:t>.</w:t>
      </w:r>
    </w:p>
    <w:p w14:paraId="32C0061D" w14:textId="5E03F7E1" w:rsidR="0007354A" w:rsidRDefault="0007354A" w:rsidP="00B13783">
      <w:pPr>
        <w:pStyle w:val="Caption"/>
      </w:pPr>
      <w:r>
        <w:t xml:space="preserve">Table </w:t>
      </w:r>
      <w:r w:rsidR="008752DC">
        <w:rPr>
          <w:noProof/>
        </w:rPr>
        <w:fldChar w:fldCharType="begin"/>
      </w:r>
      <w:r w:rsidR="008752DC">
        <w:rPr>
          <w:noProof/>
        </w:rPr>
        <w:instrText xml:space="preserve"> SEQ Table \* ARABIC </w:instrText>
      </w:r>
      <w:r w:rsidR="008752DC">
        <w:rPr>
          <w:noProof/>
        </w:rPr>
        <w:fldChar w:fldCharType="separate"/>
      </w:r>
      <w:r w:rsidR="00551E86">
        <w:rPr>
          <w:noProof/>
        </w:rPr>
        <w:t>1</w:t>
      </w:r>
      <w:r w:rsidR="008752DC">
        <w:rPr>
          <w:noProof/>
        </w:rPr>
        <w:fldChar w:fldCharType="end"/>
      </w:r>
    </w:p>
    <w:tbl>
      <w:tblPr>
        <w:tblStyle w:val="TableGrid"/>
        <w:tblW w:w="15593" w:type="dxa"/>
        <w:tblInd w:w="-147" w:type="dxa"/>
        <w:tblLayout w:type="fixed"/>
        <w:tblLook w:val="04A0" w:firstRow="1" w:lastRow="0" w:firstColumn="1" w:lastColumn="0" w:noHBand="0" w:noVBand="1"/>
      </w:tblPr>
      <w:tblGrid>
        <w:gridCol w:w="3544"/>
        <w:gridCol w:w="1276"/>
        <w:gridCol w:w="1418"/>
        <w:gridCol w:w="1134"/>
        <w:gridCol w:w="1417"/>
        <w:gridCol w:w="1276"/>
        <w:gridCol w:w="1276"/>
        <w:gridCol w:w="1559"/>
        <w:gridCol w:w="1276"/>
        <w:gridCol w:w="1417"/>
      </w:tblGrid>
      <w:tr w:rsidR="007411C0" w14:paraId="0961E137" w14:textId="610E2362" w:rsidTr="001D3790">
        <w:trPr>
          <w:trHeight w:val="973"/>
          <w:tblHeader/>
        </w:trPr>
        <w:tc>
          <w:tcPr>
            <w:tcW w:w="3544" w:type="dxa"/>
            <w:shd w:val="clear" w:color="auto" w:fill="D9D9D9" w:themeFill="background1" w:themeFillShade="D9"/>
          </w:tcPr>
          <w:p w14:paraId="68A5E840" w14:textId="56A767DD" w:rsidR="00731710" w:rsidRPr="00E03026" w:rsidRDefault="00731710" w:rsidP="00957734">
            <w:pPr>
              <w:pStyle w:val="Tableheading"/>
            </w:pPr>
            <w:r w:rsidRPr="00E03026">
              <w:t>Section</w:t>
            </w:r>
          </w:p>
        </w:tc>
        <w:tc>
          <w:tcPr>
            <w:tcW w:w="1276" w:type="dxa"/>
            <w:shd w:val="clear" w:color="auto" w:fill="D9D9D9" w:themeFill="background1" w:themeFillShade="D9"/>
          </w:tcPr>
          <w:p w14:paraId="3FCBC7A0" w14:textId="463DBDBD" w:rsidR="00731710" w:rsidRPr="00E03026" w:rsidRDefault="00731710" w:rsidP="00957734">
            <w:pPr>
              <w:pStyle w:val="Tableheading"/>
            </w:pPr>
            <w:r w:rsidRPr="00E03026">
              <w:t>Embedded Generators</w:t>
            </w:r>
          </w:p>
        </w:tc>
        <w:tc>
          <w:tcPr>
            <w:tcW w:w="1418" w:type="dxa"/>
            <w:shd w:val="clear" w:color="auto" w:fill="D9D9D9" w:themeFill="background1" w:themeFillShade="D9"/>
          </w:tcPr>
          <w:p w14:paraId="07B61FF1" w14:textId="18B81BC8" w:rsidR="00731710" w:rsidRPr="00E03026" w:rsidRDefault="00731710" w:rsidP="00957734">
            <w:pPr>
              <w:pStyle w:val="Tableheading"/>
            </w:pPr>
            <w:r w:rsidRPr="00E03026">
              <w:t>Thermal/Gas Generators</w:t>
            </w:r>
          </w:p>
        </w:tc>
        <w:tc>
          <w:tcPr>
            <w:tcW w:w="1134" w:type="dxa"/>
            <w:shd w:val="clear" w:color="auto" w:fill="D9D9D9" w:themeFill="background1" w:themeFillShade="D9"/>
          </w:tcPr>
          <w:p w14:paraId="14395010" w14:textId="42FAC53F" w:rsidR="00731710" w:rsidRPr="00E03026" w:rsidRDefault="00731710" w:rsidP="00957734">
            <w:pPr>
              <w:pStyle w:val="Tableheading"/>
            </w:pPr>
            <w:r w:rsidRPr="00E03026">
              <w:t>Hydro</w:t>
            </w:r>
          </w:p>
        </w:tc>
        <w:tc>
          <w:tcPr>
            <w:tcW w:w="1417" w:type="dxa"/>
            <w:shd w:val="clear" w:color="auto" w:fill="D9D9D9" w:themeFill="background1" w:themeFillShade="D9"/>
          </w:tcPr>
          <w:p w14:paraId="4EA12BCC" w14:textId="732287DB" w:rsidR="00731710" w:rsidRPr="00E03026" w:rsidRDefault="00731710" w:rsidP="00957734">
            <w:pPr>
              <w:pStyle w:val="Tableheading"/>
            </w:pPr>
            <w:r w:rsidRPr="00E03026">
              <w:t>TTHL -capable Generators</w:t>
            </w:r>
          </w:p>
        </w:tc>
        <w:tc>
          <w:tcPr>
            <w:tcW w:w="1276" w:type="dxa"/>
            <w:shd w:val="clear" w:color="auto" w:fill="D9D9D9" w:themeFill="background1" w:themeFillShade="D9"/>
          </w:tcPr>
          <w:p w14:paraId="315119C5" w14:textId="3B09E4D4" w:rsidR="00731710" w:rsidRPr="00E03026" w:rsidRDefault="00731710" w:rsidP="00957734">
            <w:pPr>
              <w:pStyle w:val="Tableheading"/>
            </w:pPr>
            <w:r w:rsidRPr="00E03026">
              <w:t>Wind Generators</w:t>
            </w:r>
          </w:p>
        </w:tc>
        <w:tc>
          <w:tcPr>
            <w:tcW w:w="1276" w:type="dxa"/>
            <w:shd w:val="clear" w:color="auto" w:fill="D9D9D9" w:themeFill="background1" w:themeFillShade="D9"/>
          </w:tcPr>
          <w:p w14:paraId="4B177B24" w14:textId="2604A760" w:rsidR="00731710" w:rsidRPr="00E03026" w:rsidRDefault="00731710" w:rsidP="00957734">
            <w:pPr>
              <w:pStyle w:val="Tableheading"/>
            </w:pPr>
            <w:r w:rsidRPr="00E03026">
              <w:t>Solar Generators</w:t>
            </w:r>
          </w:p>
        </w:tc>
        <w:tc>
          <w:tcPr>
            <w:tcW w:w="1559" w:type="dxa"/>
            <w:shd w:val="clear" w:color="auto" w:fill="D9D9D9" w:themeFill="background1" w:themeFillShade="D9"/>
          </w:tcPr>
          <w:p w14:paraId="006EA72C" w14:textId="2AB7752E" w:rsidR="00731710" w:rsidRPr="00E03026" w:rsidRDefault="00731710" w:rsidP="00957734">
            <w:pPr>
              <w:pStyle w:val="Tableheading"/>
            </w:pPr>
            <w:r w:rsidRPr="00E03026">
              <w:t>Battery energy storage system</w:t>
            </w:r>
          </w:p>
        </w:tc>
        <w:tc>
          <w:tcPr>
            <w:tcW w:w="1276" w:type="dxa"/>
            <w:shd w:val="clear" w:color="auto" w:fill="D9D9D9" w:themeFill="background1" w:themeFillShade="D9"/>
          </w:tcPr>
          <w:p w14:paraId="70F419B8" w14:textId="6265228D" w:rsidR="00731710" w:rsidRPr="00E03026" w:rsidRDefault="00731710" w:rsidP="00957734">
            <w:pPr>
              <w:pStyle w:val="Tableheading"/>
            </w:pPr>
            <w:r w:rsidRPr="00E03026">
              <w:t>Hybrid Generators</w:t>
            </w:r>
          </w:p>
        </w:tc>
        <w:tc>
          <w:tcPr>
            <w:tcW w:w="1417" w:type="dxa"/>
            <w:shd w:val="clear" w:color="auto" w:fill="D9D9D9" w:themeFill="background1" w:themeFillShade="D9"/>
          </w:tcPr>
          <w:p w14:paraId="76703F17" w14:textId="43F606B6" w:rsidR="00731710" w:rsidRPr="00E03026" w:rsidRDefault="00731710" w:rsidP="00957734">
            <w:pPr>
              <w:pStyle w:val="Tableheading"/>
            </w:pPr>
            <w:r w:rsidRPr="00E03026">
              <w:t>Pumped Hydro</w:t>
            </w:r>
          </w:p>
        </w:tc>
      </w:tr>
      <w:tr w:rsidR="007411C0" w14:paraId="6D1D5225" w14:textId="4B31430D" w:rsidTr="001D3790">
        <w:trPr>
          <w:trHeight w:val="657"/>
        </w:trPr>
        <w:tc>
          <w:tcPr>
            <w:tcW w:w="3544" w:type="dxa"/>
          </w:tcPr>
          <w:p w14:paraId="0C543D3E" w14:textId="3DBD03B4" w:rsidR="00731710" w:rsidRPr="00E03026" w:rsidRDefault="00731710" w:rsidP="00E03026">
            <w:pPr>
              <w:pStyle w:val="ListBullet"/>
              <w:numPr>
                <w:ilvl w:val="0"/>
                <w:numId w:val="0"/>
              </w:numPr>
              <w:rPr>
                <w:sz w:val="20"/>
              </w:rPr>
            </w:pPr>
            <w:r w:rsidRPr="00E03026">
              <w:fldChar w:fldCharType="begin"/>
            </w:r>
            <w:r w:rsidRPr="00E03026">
              <w:rPr>
                <w:sz w:val="20"/>
              </w:rPr>
              <w:instrText xml:space="preserve"> REF _Ref8388217 \h  \* MERGEFORMAT </w:instrText>
            </w:r>
            <w:r w:rsidRPr="00E03026">
              <w:fldChar w:fldCharType="separate"/>
            </w:r>
            <w:r w:rsidR="00551E86" w:rsidRPr="00551E86">
              <w:rPr>
                <w:sz w:val="20"/>
              </w:rPr>
              <w:t>Part A</w:t>
            </w:r>
            <w:r w:rsidRPr="00E03026">
              <w:fldChar w:fldCharType="end"/>
            </w:r>
            <w:r w:rsidR="0030736D">
              <w:t xml:space="preserve"> – </w:t>
            </w:r>
            <w:r w:rsidR="0030736D" w:rsidRPr="0030736D">
              <w:rPr>
                <w:sz w:val="20"/>
              </w:rPr>
              <w:t>Inform</w:t>
            </w:r>
            <w:r w:rsidR="0030736D">
              <w:rPr>
                <w:sz w:val="20"/>
              </w:rPr>
              <w:t xml:space="preserve">ation related to all </w:t>
            </w:r>
            <w:r w:rsidR="00546365">
              <w:rPr>
                <w:sz w:val="20"/>
              </w:rPr>
              <w:t>G</w:t>
            </w:r>
            <w:r w:rsidR="0030736D">
              <w:rPr>
                <w:sz w:val="20"/>
              </w:rPr>
              <w:t>enerators</w:t>
            </w:r>
          </w:p>
        </w:tc>
        <w:tc>
          <w:tcPr>
            <w:tcW w:w="1276" w:type="dxa"/>
          </w:tcPr>
          <w:p w14:paraId="16BE20C8" w14:textId="4D23768B" w:rsidR="00731710" w:rsidRPr="00E03026" w:rsidRDefault="001D3790" w:rsidP="00731710">
            <w:pPr>
              <w:pStyle w:val="ListBullet"/>
              <w:numPr>
                <w:ilvl w:val="0"/>
                <w:numId w:val="0"/>
              </w:numPr>
              <w:rPr>
                <w:sz w:val="20"/>
              </w:rPr>
            </w:pPr>
            <w:r w:rsidRPr="00E03026">
              <w:rPr>
                <w:sz w:val="20"/>
              </w:rPr>
              <w:sym w:font="Wingdings" w:char="F0FC"/>
            </w:r>
            <w:r w:rsidRPr="00E03026">
              <w:rPr>
                <w:sz w:val="20"/>
              </w:rPr>
              <w:sym w:font="Wingdings" w:char="F0FC"/>
            </w:r>
          </w:p>
        </w:tc>
        <w:tc>
          <w:tcPr>
            <w:tcW w:w="1418" w:type="dxa"/>
          </w:tcPr>
          <w:p w14:paraId="16FC6769" w14:textId="535F5D91" w:rsidR="00731710" w:rsidRPr="00E03026" w:rsidRDefault="00731710" w:rsidP="00731710">
            <w:pPr>
              <w:pStyle w:val="ListBullet"/>
              <w:numPr>
                <w:ilvl w:val="0"/>
                <w:numId w:val="0"/>
              </w:numPr>
              <w:rPr>
                <w:sz w:val="20"/>
              </w:rPr>
            </w:pPr>
            <w:r w:rsidRPr="00E03026">
              <w:rPr>
                <w:sz w:val="20"/>
              </w:rPr>
              <w:sym w:font="Wingdings" w:char="F0FC"/>
            </w:r>
          </w:p>
        </w:tc>
        <w:tc>
          <w:tcPr>
            <w:tcW w:w="1134" w:type="dxa"/>
          </w:tcPr>
          <w:p w14:paraId="0FACFE4C" w14:textId="6487A13D" w:rsidR="00731710" w:rsidRPr="00E03026" w:rsidRDefault="00054F93" w:rsidP="00731710">
            <w:pPr>
              <w:pStyle w:val="ListBullet"/>
              <w:numPr>
                <w:ilvl w:val="0"/>
                <w:numId w:val="0"/>
              </w:numPr>
              <w:rPr>
                <w:sz w:val="20"/>
              </w:rPr>
            </w:pPr>
            <w:r w:rsidRPr="00E03026">
              <w:rPr>
                <w:sz w:val="20"/>
              </w:rPr>
              <w:sym w:font="Wingdings" w:char="F0FC"/>
            </w:r>
            <w:r w:rsidRPr="00E03026">
              <w:rPr>
                <w:sz w:val="20"/>
              </w:rPr>
              <w:sym w:font="Wingdings" w:char="F0FC"/>
            </w:r>
          </w:p>
        </w:tc>
        <w:tc>
          <w:tcPr>
            <w:tcW w:w="1417" w:type="dxa"/>
          </w:tcPr>
          <w:p w14:paraId="3AB5775B" w14:textId="0D5C46D2" w:rsidR="00731710" w:rsidRPr="00E03026" w:rsidRDefault="00731710" w:rsidP="00731710">
            <w:pPr>
              <w:pStyle w:val="ListBullet"/>
              <w:numPr>
                <w:ilvl w:val="0"/>
                <w:numId w:val="0"/>
              </w:numPr>
              <w:rPr>
                <w:sz w:val="20"/>
              </w:rPr>
            </w:pPr>
            <w:r w:rsidRPr="00E03026">
              <w:rPr>
                <w:sz w:val="20"/>
              </w:rPr>
              <w:sym w:font="Wingdings" w:char="F0FC"/>
            </w:r>
          </w:p>
        </w:tc>
        <w:tc>
          <w:tcPr>
            <w:tcW w:w="1276" w:type="dxa"/>
          </w:tcPr>
          <w:p w14:paraId="7E3EBF2E" w14:textId="5ACFF12F" w:rsidR="00731710" w:rsidRPr="00E03026" w:rsidRDefault="00731710" w:rsidP="00731710">
            <w:pPr>
              <w:pStyle w:val="ListBullet"/>
              <w:numPr>
                <w:ilvl w:val="0"/>
                <w:numId w:val="0"/>
              </w:numPr>
              <w:rPr>
                <w:sz w:val="20"/>
              </w:rPr>
            </w:pPr>
            <w:r w:rsidRPr="00E03026">
              <w:rPr>
                <w:sz w:val="20"/>
              </w:rPr>
              <w:sym w:font="Wingdings" w:char="F0FC"/>
            </w:r>
          </w:p>
        </w:tc>
        <w:tc>
          <w:tcPr>
            <w:tcW w:w="1276" w:type="dxa"/>
          </w:tcPr>
          <w:p w14:paraId="363D624D" w14:textId="5F7BF123" w:rsidR="00731710" w:rsidRPr="00E03026" w:rsidRDefault="00731710" w:rsidP="00731710">
            <w:pPr>
              <w:pStyle w:val="ListBullet"/>
              <w:numPr>
                <w:ilvl w:val="0"/>
                <w:numId w:val="0"/>
              </w:numPr>
              <w:rPr>
                <w:sz w:val="20"/>
              </w:rPr>
            </w:pPr>
            <w:r w:rsidRPr="00E03026">
              <w:rPr>
                <w:sz w:val="20"/>
              </w:rPr>
              <w:sym w:font="Wingdings" w:char="F0FC"/>
            </w:r>
          </w:p>
        </w:tc>
        <w:tc>
          <w:tcPr>
            <w:tcW w:w="1559" w:type="dxa"/>
          </w:tcPr>
          <w:p w14:paraId="6D1EB92E" w14:textId="6E727A5D" w:rsidR="00731710" w:rsidRPr="00E03026" w:rsidRDefault="00731710" w:rsidP="00731710">
            <w:pPr>
              <w:pStyle w:val="ListBullet"/>
              <w:numPr>
                <w:ilvl w:val="0"/>
                <w:numId w:val="0"/>
              </w:numPr>
              <w:rPr>
                <w:sz w:val="20"/>
              </w:rPr>
            </w:pPr>
            <w:r w:rsidRPr="00E03026">
              <w:rPr>
                <w:sz w:val="20"/>
              </w:rPr>
              <w:sym w:font="Wingdings" w:char="F0FC"/>
            </w:r>
            <w:r w:rsidR="007361D2" w:rsidRPr="00E03026">
              <w:rPr>
                <w:sz w:val="20"/>
              </w:rPr>
              <w:sym w:font="Wingdings" w:char="F0FC"/>
            </w:r>
          </w:p>
        </w:tc>
        <w:tc>
          <w:tcPr>
            <w:tcW w:w="1276" w:type="dxa"/>
          </w:tcPr>
          <w:p w14:paraId="6C17D6F2" w14:textId="42418CD5" w:rsidR="00731710" w:rsidRPr="00E03026" w:rsidRDefault="007361D2" w:rsidP="00731710">
            <w:pPr>
              <w:pStyle w:val="ListBullet"/>
              <w:numPr>
                <w:ilvl w:val="0"/>
                <w:numId w:val="0"/>
              </w:numPr>
              <w:rPr>
                <w:sz w:val="20"/>
              </w:rPr>
            </w:pPr>
            <w:r w:rsidRPr="00E03026">
              <w:rPr>
                <w:sz w:val="20"/>
              </w:rPr>
              <w:sym w:font="Wingdings" w:char="F0FC"/>
            </w:r>
            <w:r w:rsidRPr="00E03026">
              <w:rPr>
                <w:sz w:val="20"/>
              </w:rPr>
              <w:sym w:font="Wingdings" w:char="F0FC"/>
            </w:r>
          </w:p>
        </w:tc>
        <w:tc>
          <w:tcPr>
            <w:tcW w:w="1417" w:type="dxa"/>
          </w:tcPr>
          <w:p w14:paraId="3BE62091" w14:textId="67C4A1E4" w:rsidR="00731710" w:rsidRPr="00E03026" w:rsidRDefault="007361D2" w:rsidP="00731710">
            <w:pPr>
              <w:pStyle w:val="ListBullet"/>
              <w:numPr>
                <w:ilvl w:val="0"/>
                <w:numId w:val="0"/>
              </w:numPr>
              <w:rPr>
                <w:sz w:val="20"/>
              </w:rPr>
            </w:pPr>
            <w:r w:rsidRPr="00E03026">
              <w:rPr>
                <w:sz w:val="20"/>
              </w:rPr>
              <w:sym w:font="Wingdings" w:char="F0FC"/>
            </w:r>
            <w:r w:rsidRPr="00E03026">
              <w:rPr>
                <w:sz w:val="20"/>
              </w:rPr>
              <w:sym w:font="Wingdings" w:char="F0FC"/>
            </w:r>
          </w:p>
        </w:tc>
      </w:tr>
      <w:tr w:rsidR="007411C0" w14:paraId="1D152E7C" w14:textId="067C2229" w:rsidTr="001D3790">
        <w:trPr>
          <w:trHeight w:val="468"/>
        </w:trPr>
        <w:tc>
          <w:tcPr>
            <w:tcW w:w="3544" w:type="dxa"/>
          </w:tcPr>
          <w:p w14:paraId="18E53EA5" w14:textId="24720F32" w:rsidR="00731710" w:rsidRPr="00E03026" w:rsidRDefault="00731710" w:rsidP="00731710">
            <w:pPr>
              <w:pStyle w:val="ListBullet"/>
              <w:numPr>
                <w:ilvl w:val="0"/>
                <w:numId w:val="0"/>
              </w:numPr>
              <w:rPr>
                <w:sz w:val="20"/>
              </w:rPr>
            </w:pPr>
            <w:r w:rsidRPr="00E03026">
              <w:rPr>
                <w:sz w:val="20"/>
              </w:rPr>
              <w:fldChar w:fldCharType="begin"/>
            </w:r>
            <w:r w:rsidRPr="00E03026">
              <w:rPr>
                <w:sz w:val="20"/>
              </w:rPr>
              <w:instrText xml:space="preserve"> REF _Ref8388174 \h  \* MERGEFORMAT </w:instrText>
            </w:r>
            <w:r w:rsidRPr="00E03026">
              <w:rPr>
                <w:sz w:val="20"/>
              </w:rPr>
            </w:r>
            <w:r w:rsidRPr="00E03026">
              <w:rPr>
                <w:sz w:val="20"/>
              </w:rPr>
              <w:fldChar w:fldCharType="separate"/>
            </w:r>
            <w:r w:rsidR="00551E86" w:rsidRPr="00551E86">
              <w:rPr>
                <w:rFonts w:eastAsiaTheme="majorEastAsia" w:cstheme="majorBidi"/>
                <w:sz w:val="20"/>
              </w:rPr>
              <w:t>Part B</w:t>
            </w:r>
            <w:r w:rsidRPr="00E03026">
              <w:rPr>
                <w:sz w:val="20"/>
              </w:rPr>
              <w:fldChar w:fldCharType="end"/>
            </w:r>
            <w:r w:rsidRPr="00E03026">
              <w:rPr>
                <w:sz w:val="20"/>
              </w:rPr>
              <w:t xml:space="preserve"> </w:t>
            </w:r>
            <w:r w:rsidR="00CC4355">
              <w:rPr>
                <w:sz w:val="20"/>
              </w:rPr>
              <w:t>– Information related to embedded</w:t>
            </w:r>
            <w:r w:rsidR="00F52D29">
              <w:rPr>
                <w:sz w:val="20"/>
              </w:rPr>
              <w:t xml:space="preserve"> </w:t>
            </w:r>
            <w:r w:rsidR="00546365">
              <w:rPr>
                <w:sz w:val="20"/>
              </w:rPr>
              <w:t>G</w:t>
            </w:r>
            <w:r w:rsidR="00F52D29">
              <w:rPr>
                <w:sz w:val="20"/>
              </w:rPr>
              <w:t>enerators</w:t>
            </w:r>
          </w:p>
        </w:tc>
        <w:tc>
          <w:tcPr>
            <w:tcW w:w="1276" w:type="dxa"/>
          </w:tcPr>
          <w:p w14:paraId="2DA0F451" w14:textId="20A2B488" w:rsidR="00731710" w:rsidRPr="00E03026" w:rsidRDefault="00731710" w:rsidP="00731710">
            <w:pPr>
              <w:pStyle w:val="ListBullet"/>
              <w:numPr>
                <w:ilvl w:val="0"/>
                <w:numId w:val="0"/>
              </w:numPr>
              <w:rPr>
                <w:sz w:val="20"/>
              </w:rPr>
            </w:pPr>
            <w:r w:rsidRPr="00E03026">
              <w:rPr>
                <w:sz w:val="20"/>
              </w:rPr>
              <w:sym w:font="Wingdings" w:char="F0FC"/>
            </w:r>
          </w:p>
        </w:tc>
        <w:tc>
          <w:tcPr>
            <w:tcW w:w="1418" w:type="dxa"/>
          </w:tcPr>
          <w:p w14:paraId="12C99FFE" w14:textId="7D8391D9" w:rsidR="00731710" w:rsidRPr="00E03026" w:rsidRDefault="00812844" w:rsidP="00731710">
            <w:pPr>
              <w:pStyle w:val="ListBullet"/>
              <w:numPr>
                <w:ilvl w:val="0"/>
                <w:numId w:val="0"/>
              </w:numPr>
              <w:rPr>
                <w:sz w:val="20"/>
              </w:rPr>
            </w:pPr>
            <w:r w:rsidRPr="00E03026">
              <w:rPr>
                <w:sz w:val="20"/>
              </w:rPr>
              <w:t>(</w:t>
            </w:r>
            <w:r w:rsidRPr="00E03026">
              <w:rPr>
                <w:sz w:val="20"/>
              </w:rPr>
              <w:sym w:font="Wingdings" w:char="F0FC"/>
            </w:r>
            <w:r w:rsidRPr="00E03026">
              <w:rPr>
                <w:sz w:val="20"/>
              </w:rPr>
              <w:t>)</w:t>
            </w:r>
          </w:p>
        </w:tc>
        <w:tc>
          <w:tcPr>
            <w:tcW w:w="1134" w:type="dxa"/>
          </w:tcPr>
          <w:p w14:paraId="105FD1FA" w14:textId="3B7F32DC" w:rsidR="00731710" w:rsidRPr="00E03026" w:rsidRDefault="00812844" w:rsidP="00731710">
            <w:pPr>
              <w:pStyle w:val="ListBullet"/>
              <w:numPr>
                <w:ilvl w:val="0"/>
                <w:numId w:val="0"/>
              </w:numPr>
              <w:rPr>
                <w:sz w:val="20"/>
              </w:rPr>
            </w:pPr>
            <w:r w:rsidRPr="00E03026">
              <w:rPr>
                <w:sz w:val="20"/>
              </w:rPr>
              <w:t>(</w:t>
            </w:r>
            <w:r w:rsidRPr="00E03026">
              <w:rPr>
                <w:sz w:val="20"/>
              </w:rPr>
              <w:sym w:font="Wingdings" w:char="F0FC"/>
            </w:r>
            <w:r w:rsidRPr="00E03026">
              <w:rPr>
                <w:sz w:val="20"/>
              </w:rPr>
              <w:t>)</w:t>
            </w:r>
          </w:p>
        </w:tc>
        <w:tc>
          <w:tcPr>
            <w:tcW w:w="1417" w:type="dxa"/>
          </w:tcPr>
          <w:p w14:paraId="39BA44B0" w14:textId="19CEF3AC" w:rsidR="00731710" w:rsidRPr="00E03026" w:rsidRDefault="00812844" w:rsidP="00731710">
            <w:pPr>
              <w:pStyle w:val="ListBullet"/>
              <w:numPr>
                <w:ilvl w:val="0"/>
                <w:numId w:val="0"/>
              </w:numPr>
              <w:rPr>
                <w:sz w:val="20"/>
              </w:rPr>
            </w:pPr>
            <w:r w:rsidRPr="00E03026">
              <w:rPr>
                <w:sz w:val="20"/>
              </w:rPr>
              <w:t>(</w:t>
            </w:r>
            <w:r w:rsidRPr="00E03026">
              <w:rPr>
                <w:sz w:val="20"/>
              </w:rPr>
              <w:sym w:font="Wingdings" w:char="F0FC"/>
            </w:r>
            <w:r w:rsidRPr="00E03026">
              <w:rPr>
                <w:sz w:val="20"/>
              </w:rPr>
              <w:t>)</w:t>
            </w:r>
          </w:p>
        </w:tc>
        <w:tc>
          <w:tcPr>
            <w:tcW w:w="1276" w:type="dxa"/>
          </w:tcPr>
          <w:p w14:paraId="58497099" w14:textId="3366C77B" w:rsidR="00731710" w:rsidRPr="00E03026" w:rsidRDefault="00812844" w:rsidP="00731710">
            <w:pPr>
              <w:pStyle w:val="ListBullet"/>
              <w:numPr>
                <w:ilvl w:val="0"/>
                <w:numId w:val="0"/>
              </w:numPr>
              <w:rPr>
                <w:sz w:val="20"/>
              </w:rPr>
            </w:pPr>
            <w:r w:rsidRPr="00E03026">
              <w:rPr>
                <w:sz w:val="20"/>
              </w:rPr>
              <w:t>(</w:t>
            </w:r>
            <w:r w:rsidRPr="00E03026">
              <w:rPr>
                <w:sz w:val="20"/>
              </w:rPr>
              <w:sym w:font="Wingdings" w:char="F0FC"/>
            </w:r>
            <w:r w:rsidRPr="00E03026">
              <w:rPr>
                <w:sz w:val="20"/>
              </w:rPr>
              <w:t>)</w:t>
            </w:r>
          </w:p>
        </w:tc>
        <w:tc>
          <w:tcPr>
            <w:tcW w:w="1276" w:type="dxa"/>
          </w:tcPr>
          <w:p w14:paraId="1870D8CA" w14:textId="08FF83CB" w:rsidR="00731710" w:rsidRPr="00E03026" w:rsidRDefault="00812844" w:rsidP="00731710">
            <w:pPr>
              <w:pStyle w:val="ListBullet"/>
              <w:numPr>
                <w:ilvl w:val="0"/>
                <w:numId w:val="0"/>
              </w:numPr>
              <w:rPr>
                <w:sz w:val="20"/>
              </w:rPr>
            </w:pPr>
            <w:r w:rsidRPr="00E03026">
              <w:rPr>
                <w:sz w:val="20"/>
              </w:rPr>
              <w:t>(</w:t>
            </w:r>
            <w:r w:rsidRPr="00E03026">
              <w:rPr>
                <w:sz w:val="20"/>
              </w:rPr>
              <w:sym w:font="Wingdings" w:char="F0FC"/>
            </w:r>
            <w:r w:rsidRPr="00E03026">
              <w:rPr>
                <w:sz w:val="20"/>
              </w:rPr>
              <w:t>)</w:t>
            </w:r>
          </w:p>
        </w:tc>
        <w:tc>
          <w:tcPr>
            <w:tcW w:w="1559" w:type="dxa"/>
          </w:tcPr>
          <w:p w14:paraId="449BEE65" w14:textId="4FA0720B" w:rsidR="00731710" w:rsidRPr="00E03026" w:rsidRDefault="00812844" w:rsidP="00731710">
            <w:pPr>
              <w:pStyle w:val="ListBullet"/>
              <w:numPr>
                <w:ilvl w:val="0"/>
                <w:numId w:val="0"/>
              </w:numPr>
              <w:rPr>
                <w:sz w:val="20"/>
              </w:rPr>
            </w:pPr>
            <w:r w:rsidRPr="00E03026">
              <w:rPr>
                <w:sz w:val="20"/>
              </w:rPr>
              <w:t>(</w:t>
            </w:r>
            <w:r w:rsidRPr="00E03026">
              <w:rPr>
                <w:sz w:val="20"/>
              </w:rPr>
              <w:sym w:font="Wingdings" w:char="F0FC"/>
            </w:r>
            <w:r w:rsidRPr="00E03026">
              <w:rPr>
                <w:sz w:val="20"/>
              </w:rPr>
              <w:t>)</w:t>
            </w:r>
          </w:p>
        </w:tc>
        <w:tc>
          <w:tcPr>
            <w:tcW w:w="1276" w:type="dxa"/>
          </w:tcPr>
          <w:p w14:paraId="5C0BA192" w14:textId="2125FD9C" w:rsidR="00731710" w:rsidRPr="00E03026" w:rsidRDefault="00812844" w:rsidP="00731710">
            <w:pPr>
              <w:pStyle w:val="ListBullet"/>
              <w:numPr>
                <w:ilvl w:val="0"/>
                <w:numId w:val="0"/>
              </w:numPr>
              <w:rPr>
                <w:sz w:val="20"/>
              </w:rPr>
            </w:pPr>
            <w:r w:rsidRPr="00E03026">
              <w:rPr>
                <w:sz w:val="20"/>
              </w:rPr>
              <w:t>(</w:t>
            </w:r>
            <w:r w:rsidRPr="00E03026">
              <w:rPr>
                <w:sz w:val="20"/>
              </w:rPr>
              <w:sym w:font="Wingdings" w:char="F0FC"/>
            </w:r>
            <w:r w:rsidRPr="00E03026">
              <w:rPr>
                <w:sz w:val="20"/>
              </w:rPr>
              <w:t>)</w:t>
            </w:r>
          </w:p>
        </w:tc>
        <w:tc>
          <w:tcPr>
            <w:tcW w:w="1417" w:type="dxa"/>
          </w:tcPr>
          <w:p w14:paraId="63373D4F" w14:textId="2A3DAFE6" w:rsidR="00731710" w:rsidRPr="00E03026" w:rsidRDefault="00812844" w:rsidP="00731710">
            <w:pPr>
              <w:pStyle w:val="ListBullet"/>
              <w:numPr>
                <w:ilvl w:val="0"/>
                <w:numId w:val="0"/>
              </w:numPr>
              <w:rPr>
                <w:sz w:val="20"/>
              </w:rPr>
            </w:pPr>
            <w:r w:rsidRPr="00E03026">
              <w:rPr>
                <w:sz w:val="20"/>
              </w:rPr>
              <w:t>(</w:t>
            </w:r>
            <w:r w:rsidRPr="00E03026">
              <w:rPr>
                <w:sz w:val="20"/>
              </w:rPr>
              <w:sym w:font="Wingdings" w:char="F0FC"/>
            </w:r>
            <w:r w:rsidRPr="00E03026">
              <w:rPr>
                <w:sz w:val="20"/>
              </w:rPr>
              <w:t>)</w:t>
            </w:r>
          </w:p>
        </w:tc>
      </w:tr>
      <w:tr w:rsidR="007411C0" w14:paraId="35A5DECC" w14:textId="5937E54D" w:rsidTr="001D3790">
        <w:trPr>
          <w:trHeight w:val="468"/>
        </w:trPr>
        <w:tc>
          <w:tcPr>
            <w:tcW w:w="3544" w:type="dxa"/>
          </w:tcPr>
          <w:p w14:paraId="50A505F1" w14:textId="71838463" w:rsidR="00731710" w:rsidRPr="00E03026" w:rsidRDefault="00731710" w:rsidP="00731710">
            <w:pPr>
              <w:pStyle w:val="ListBullet"/>
              <w:numPr>
                <w:ilvl w:val="0"/>
                <w:numId w:val="0"/>
              </w:numPr>
              <w:rPr>
                <w:sz w:val="20"/>
              </w:rPr>
            </w:pPr>
            <w:r w:rsidRPr="00E03026">
              <w:rPr>
                <w:sz w:val="20"/>
              </w:rPr>
              <w:fldChar w:fldCharType="begin"/>
            </w:r>
            <w:r w:rsidRPr="00E03026">
              <w:rPr>
                <w:sz w:val="20"/>
              </w:rPr>
              <w:instrText xml:space="preserve"> REF _Ref15290937 \h </w:instrText>
            </w:r>
            <w:r w:rsidR="00E03026">
              <w:rPr>
                <w:sz w:val="20"/>
              </w:rPr>
              <w:instrText xml:space="preserve"> \* MERGEFORMAT </w:instrText>
            </w:r>
            <w:r w:rsidRPr="00E03026">
              <w:rPr>
                <w:sz w:val="20"/>
              </w:rPr>
            </w:r>
            <w:r w:rsidRPr="00E03026">
              <w:rPr>
                <w:sz w:val="20"/>
              </w:rPr>
              <w:fldChar w:fldCharType="separate"/>
            </w:r>
            <w:r w:rsidR="00551E86" w:rsidRPr="00551E86">
              <w:rPr>
                <w:sz w:val="20"/>
              </w:rPr>
              <w:t>Part C</w:t>
            </w:r>
            <w:r w:rsidRPr="00E03026">
              <w:rPr>
                <w:sz w:val="20"/>
              </w:rPr>
              <w:fldChar w:fldCharType="end"/>
            </w:r>
            <w:r w:rsidRPr="00E03026">
              <w:rPr>
                <w:sz w:val="20"/>
              </w:rPr>
              <w:t xml:space="preserve"> </w:t>
            </w:r>
            <w:r w:rsidR="00CC4355">
              <w:rPr>
                <w:sz w:val="20"/>
              </w:rPr>
              <w:t xml:space="preserve">- Information related to asynchronous </w:t>
            </w:r>
            <w:r w:rsidR="00546365">
              <w:rPr>
                <w:sz w:val="20"/>
              </w:rPr>
              <w:t>G</w:t>
            </w:r>
            <w:r w:rsidR="00CC4355">
              <w:rPr>
                <w:sz w:val="20"/>
              </w:rPr>
              <w:t>enerators</w:t>
            </w:r>
          </w:p>
        </w:tc>
        <w:tc>
          <w:tcPr>
            <w:tcW w:w="1276" w:type="dxa"/>
          </w:tcPr>
          <w:p w14:paraId="65E1BF8C" w14:textId="77777777" w:rsidR="00731710" w:rsidRPr="00E03026" w:rsidRDefault="00731710" w:rsidP="00731710">
            <w:pPr>
              <w:pStyle w:val="ListBullet"/>
              <w:numPr>
                <w:ilvl w:val="0"/>
                <w:numId w:val="0"/>
              </w:numPr>
              <w:rPr>
                <w:sz w:val="20"/>
              </w:rPr>
            </w:pPr>
          </w:p>
        </w:tc>
        <w:tc>
          <w:tcPr>
            <w:tcW w:w="1418" w:type="dxa"/>
          </w:tcPr>
          <w:p w14:paraId="207E4543" w14:textId="77777777" w:rsidR="00731710" w:rsidRPr="00E03026" w:rsidRDefault="00731710" w:rsidP="00731710">
            <w:pPr>
              <w:pStyle w:val="ListBullet"/>
              <w:numPr>
                <w:ilvl w:val="0"/>
                <w:numId w:val="0"/>
              </w:numPr>
              <w:rPr>
                <w:sz w:val="20"/>
              </w:rPr>
            </w:pPr>
          </w:p>
        </w:tc>
        <w:tc>
          <w:tcPr>
            <w:tcW w:w="1134" w:type="dxa"/>
          </w:tcPr>
          <w:p w14:paraId="74F61D36" w14:textId="2A2A2B57" w:rsidR="00731710" w:rsidRPr="00E03026" w:rsidRDefault="00731710" w:rsidP="00731710">
            <w:pPr>
              <w:pStyle w:val="ListBullet"/>
              <w:numPr>
                <w:ilvl w:val="0"/>
                <w:numId w:val="0"/>
              </w:numPr>
              <w:rPr>
                <w:sz w:val="20"/>
              </w:rPr>
            </w:pPr>
            <w:r w:rsidRPr="00E03026">
              <w:rPr>
                <w:sz w:val="20"/>
              </w:rPr>
              <w:t>(</w:t>
            </w:r>
            <w:r w:rsidRPr="00E03026">
              <w:rPr>
                <w:sz w:val="20"/>
              </w:rPr>
              <w:sym w:font="Wingdings" w:char="F0FC"/>
            </w:r>
            <w:r w:rsidRPr="00E03026">
              <w:rPr>
                <w:sz w:val="20"/>
              </w:rPr>
              <w:t>)</w:t>
            </w:r>
          </w:p>
        </w:tc>
        <w:tc>
          <w:tcPr>
            <w:tcW w:w="1417" w:type="dxa"/>
          </w:tcPr>
          <w:p w14:paraId="5E0BE032" w14:textId="77777777" w:rsidR="00731710" w:rsidRPr="00E03026" w:rsidRDefault="00731710" w:rsidP="00731710">
            <w:pPr>
              <w:pStyle w:val="ListBullet"/>
              <w:numPr>
                <w:ilvl w:val="0"/>
                <w:numId w:val="0"/>
              </w:numPr>
              <w:rPr>
                <w:sz w:val="20"/>
              </w:rPr>
            </w:pPr>
          </w:p>
        </w:tc>
        <w:tc>
          <w:tcPr>
            <w:tcW w:w="1276" w:type="dxa"/>
          </w:tcPr>
          <w:p w14:paraId="630FF899" w14:textId="005E3581" w:rsidR="00731710" w:rsidRPr="00E03026" w:rsidRDefault="00731710" w:rsidP="00731710">
            <w:pPr>
              <w:pStyle w:val="ListBullet"/>
              <w:numPr>
                <w:ilvl w:val="0"/>
                <w:numId w:val="0"/>
              </w:numPr>
              <w:rPr>
                <w:sz w:val="20"/>
              </w:rPr>
            </w:pPr>
            <w:r w:rsidRPr="00E03026">
              <w:rPr>
                <w:sz w:val="20"/>
              </w:rPr>
              <w:sym w:font="Wingdings" w:char="F0FC"/>
            </w:r>
          </w:p>
        </w:tc>
        <w:tc>
          <w:tcPr>
            <w:tcW w:w="1276" w:type="dxa"/>
          </w:tcPr>
          <w:p w14:paraId="01A3057F" w14:textId="04872AB9" w:rsidR="00731710" w:rsidRPr="00E03026" w:rsidRDefault="00731710" w:rsidP="00731710">
            <w:pPr>
              <w:pStyle w:val="ListBullet"/>
              <w:numPr>
                <w:ilvl w:val="0"/>
                <w:numId w:val="0"/>
              </w:numPr>
              <w:rPr>
                <w:sz w:val="20"/>
              </w:rPr>
            </w:pPr>
            <w:r w:rsidRPr="00E03026">
              <w:rPr>
                <w:sz w:val="20"/>
              </w:rPr>
              <w:sym w:font="Wingdings" w:char="F0FC"/>
            </w:r>
          </w:p>
        </w:tc>
        <w:tc>
          <w:tcPr>
            <w:tcW w:w="1559" w:type="dxa"/>
          </w:tcPr>
          <w:p w14:paraId="2CB7A77B" w14:textId="507E9D26" w:rsidR="00731710" w:rsidRPr="00E03026" w:rsidRDefault="00731710" w:rsidP="00731710">
            <w:pPr>
              <w:pStyle w:val="ListBullet"/>
              <w:numPr>
                <w:ilvl w:val="0"/>
                <w:numId w:val="0"/>
              </w:numPr>
              <w:rPr>
                <w:sz w:val="20"/>
              </w:rPr>
            </w:pPr>
            <w:r w:rsidRPr="00E03026">
              <w:rPr>
                <w:sz w:val="20"/>
              </w:rPr>
              <w:sym w:font="Wingdings" w:char="F0FC"/>
            </w:r>
          </w:p>
        </w:tc>
        <w:tc>
          <w:tcPr>
            <w:tcW w:w="1276" w:type="dxa"/>
          </w:tcPr>
          <w:p w14:paraId="2733E84B" w14:textId="4DB0C420" w:rsidR="00731710" w:rsidRPr="00E03026" w:rsidRDefault="00731710" w:rsidP="00731710">
            <w:pPr>
              <w:pStyle w:val="ListBullet"/>
              <w:numPr>
                <w:ilvl w:val="0"/>
                <w:numId w:val="0"/>
              </w:numPr>
              <w:rPr>
                <w:sz w:val="20"/>
              </w:rPr>
            </w:pPr>
            <w:r w:rsidRPr="00E03026">
              <w:rPr>
                <w:sz w:val="20"/>
              </w:rPr>
              <w:sym w:font="Wingdings" w:char="F0FC"/>
            </w:r>
          </w:p>
        </w:tc>
        <w:tc>
          <w:tcPr>
            <w:tcW w:w="1417" w:type="dxa"/>
          </w:tcPr>
          <w:p w14:paraId="5064A080" w14:textId="688DA0E0" w:rsidR="00731710" w:rsidRPr="00E03026" w:rsidRDefault="00731710" w:rsidP="00731710">
            <w:pPr>
              <w:pStyle w:val="ListBullet"/>
              <w:numPr>
                <w:ilvl w:val="0"/>
                <w:numId w:val="0"/>
              </w:numPr>
              <w:rPr>
                <w:sz w:val="20"/>
              </w:rPr>
            </w:pPr>
            <w:r w:rsidRPr="00E03026">
              <w:rPr>
                <w:sz w:val="20"/>
              </w:rPr>
              <w:t>(</w:t>
            </w:r>
            <w:r w:rsidRPr="00E03026">
              <w:rPr>
                <w:sz w:val="20"/>
              </w:rPr>
              <w:sym w:font="Wingdings" w:char="F0FC"/>
            </w:r>
            <w:r w:rsidRPr="00E03026">
              <w:rPr>
                <w:sz w:val="20"/>
              </w:rPr>
              <w:t>)</w:t>
            </w:r>
          </w:p>
        </w:tc>
      </w:tr>
      <w:tr w:rsidR="007411C0" w14:paraId="5D2D40FF" w14:textId="3F6E2D0F" w:rsidTr="001D3790">
        <w:trPr>
          <w:trHeight w:val="702"/>
        </w:trPr>
        <w:tc>
          <w:tcPr>
            <w:tcW w:w="3544" w:type="dxa"/>
          </w:tcPr>
          <w:p w14:paraId="376112A0" w14:textId="0518811A" w:rsidR="00731710" w:rsidRPr="00E03026" w:rsidRDefault="00731710" w:rsidP="00731710">
            <w:pPr>
              <w:pStyle w:val="ListBullet"/>
              <w:numPr>
                <w:ilvl w:val="0"/>
                <w:numId w:val="0"/>
              </w:numPr>
              <w:rPr>
                <w:sz w:val="20"/>
              </w:rPr>
            </w:pPr>
            <w:r w:rsidRPr="00E03026">
              <w:rPr>
                <w:sz w:val="20"/>
              </w:rPr>
              <w:fldChar w:fldCharType="begin"/>
            </w:r>
            <w:r w:rsidRPr="00E03026">
              <w:rPr>
                <w:sz w:val="20"/>
              </w:rPr>
              <w:instrText xml:space="preserve"> REF _Ref8388189 \h  \* MERGEFORMAT </w:instrText>
            </w:r>
            <w:r w:rsidRPr="00E03026">
              <w:rPr>
                <w:sz w:val="20"/>
              </w:rPr>
            </w:r>
            <w:r w:rsidRPr="00E03026">
              <w:rPr>
                <w:sz w:val="20"/>
              </w:rPr>
              <w:fldChar w:fldCharType="separate"/>
            </w:r>
            <w:r w:rsidR="00551E86" w:rsidRPr="00551E86">
              <w:rPr>
                <w:sz w:val="20"/>
              </w:rPr>
              <w:t>Part D</w:t>
            </w:r>
            <w:r w:rsidRPr="00E03026">
              <w:rPr>
                <w:sz w:val="20"/>
              </w:rPr>
              <w:fldChar w:fldCharType="end"/>
            </w:r>
            <w:r w:rsidRPr="00E03026">
              <w:rPr>
                <w:sz w:val="20"/>
              </w:rPr>
              <w:t xml:space="preserve"> </w:t>
            </w:r>
            <w:r w:rsidR="00CC4355">
              <w:rPr>
                <w:sz w:val="20"/>
              </w:rPr>
              <w:t>- Information related to TTHL generating units</w:t>
            </w:r>
          </w:p>
        </w:tc>
        <w:tc>
          <w:tcPr>
            <w:tcW w:w="1276" w:type="dxa"/>
          </w:tcPr>
          <w:p w14:paraId="221447CA" w14:textId="77777777" w:rsidR="00731710" w:rsidRPr="00E03026" w:rsidRDefault="00731710" w:rsidP="00731710">
            <w:pPr>
              <w:pStyle w:val="ListBullet"/>
              <w:numPr>
                <w:ilvl w:val="0"/>
                <w:numId w:val="0"/>
              </w:numPr>
              <w:rPr>
                <w:sz w:val="20"/>
              </w:rPr>
            </w:pPr>
          </w:p>
        </w:tc>
        <w:tc>
          <w:tcPr>
            <w:tcW w:w="1418" w:type="dxa"/>
          </w:tcPr>
          <w:p w14:paraId="7F12C4AE" w14:textId="77777777" w:rsidR="00731710" w:rsidRPr="00E03026" w:rsidRDefault="00731710" w:rsidP="00731710">
            <w:pPr>
              <w:pStyle w:val="ListBullet"/>
              <w:numPr>
                <w:ilvl w:val="0"/>
                <w:numId w:val="0"/>
              </w:numPr>
              <w:rPr>
                <w:sz w:val="20"/>
              </w:rPr>
            </w:pPr>
          </w:p>
        </w:tc>
        <w:tc>
          <w:tcPr>
            <w:tcW w:w="1134" w:type="dxa"/>
          </w:tcPr>
          <w:p w14:paraId="3D58BBE2" w14:textId="77777777" w:rsidR="00731710" w:rsidRPr="00E03026" w:rsidRDefault="00731710" w:rsidP="00731710">
            <w:pPr>
              <w:pStyle w:val="ListBullet"/>
              <w:numPr>
                <w:ilvl w:val="0"/>
                <w:numId w:val="0"/>
              </w:numPr>
              <w:rPr>
                <w:sz w:val="20"/>
              </w:rPr>
            </w:pPr>
          </w:p>
        </w:tc>
        <w:tc>
          <w:tcPr>
            <w:tcW w:w="1417" w:type="dxa"/>
          </w:tcPr>
          <w:p w14:paraId="3613836B" w14:textId="621A2A75" w:rsidR="00731710" w:rsidRPr="00E03026" w:rsidRDefault="00731710" w:rsidP="00731710">
            <w:pPr>
              <w:pStyle w:val="ListBullet"/>
              <w:numPr>
                <w:ilvl w:val="0"/>
                <w:numId w:val="0"/>
              </w:numPr>
              <w:rPr>
                <w:sz w:val="20"/>
              </w:rPr>
            </w:pPr>
            <w:r w:rsidRPr="00E03026">
              <w:rPr>
                <w:sz w:val="20"/>
              </w:rPr>
              <w:sym w:font="Wingdings" w:char="F0FC"/>
            </w:r>
          </w:p>
        </w:tc>
        <w:tc>
          <w:tcPr>
            <w:tcW w:w="1276" w:type="dxa"/>
          </w:tcPr>
          <w:p w14:paraId="64167810" w14:textId="1B4A0628" w:rsidR="00731710" w:rsidRPr="00E03026" w:rsidRDefault="00731710" w:rsidP="00731710">
            <w:pPr>
              <w:pStyle w:val="ListBullet"/>
              <w:numPr>
                <w:ilvl w:val="0"/>
                <w:numId w:val="0"/>
              </w:numPr>
              <w:rPr>
                <w:sz w:val="20"/>
              </w:rPr>
            </w:pPr>
          </w:p>
        </w:tc>
        <w:tc>
          <w:tcPr>
            <w:tcW w:w="1276" w:type="dxa"/>
          </w:tcPr>
          <w:p w14:paraId="095F7D3F" w14:textId="77777777" w:rsidR="00731710" w:rsidRPr="00E03026" w:rsidRDefault="00731710" w:rsidP="00731710">
            <w:pPr>
              <w:pStyle w:val="ListBullet"/>
              <w:numPr>
                <w:ilvl w:val="0"/>
                <w:numId w:val="0"/>
              </w:numPr>
              <w:rPr>
                <w:sz w:val="20"/>
              </w:rPr>
            </w:pPr>
          </w:p>
        </w:tc>
        <w:tc>
          <w:tcPr>
            <w:tcW w:w="1559" w:type="dxa"/>
          </w:tcPr>
          <w:p w14:paraId="65F30A1E" w14:textId="77777777" w:rsidR="00731710" w:rsidRPr="00E03026" w:rsidRDefault="00731710" w:rsidP="00731710">
            <w:pPr>
              <w:pStyle w:val="ListBullet"/>
              <w:numPr>
                <w:ilvl w:val="0"/>
                <w:numId w:val="0"/>
              </w:numPr>
              <w:rPr>
                <w:sz w:val="20"/>
              </w:rPr>
            </w:pPr>
          </w:p>
        </w:tc>
        <w:tc>
          <w:tcPr>
            <w:tcW w:w="1276" w:type="dxa"/>
          </w:tcPr>
          <w:p w14:paraId="0E103F2D" w14:textId="1CA0F566" w:rsidR="00731710" w:rsidRPr="00E03026" w:rsidRDefault="00731710" w:rsidP="00731710">
            <w:pPr>
              <w:pStyle w:val="ListBullet"/>
              <w:numPr>
                <w:ilvl w:val="0"/>
                <w:numId w:val="0"/>
              </w:numPr>
              <w:rPr>
                <w:sz w:val="20"/>
              </w:rPr>
            </w:pPr>
          </w:p>
        </w:tc>
        <w:tc>
          <w:tcPr>
            <w:tcW w:w="1417" w:type="dxa"/>
          </w:tcPr>
          <w:p w14:paraId="00C37B22" w14:textId="77777777" w:rsidR="00731710" w:rsidRPr="00E03026" w:rsidRDefault="00731710" w:rsidP="00731710">
            <w:pPr>
              <w:pStyle w:val="ListBullet"/>
              <w:numPr>
                <w:ilvl w:val="0"/>
                <w:numId w:val="0"/>
              </w:numPr>
              <w:rPr>
                <w:sz w:val="20"/>
              </w:rPr>
            </w:pPr>
          </w:p>
        </w:tc>
      </w:tr>
      <w:tr w:rsidR="007411C0" w14:paraId="109A9D45" w14:textId="6657834B" w:rsidTr="001D3790">
        <w:trPr>
          <w:trHeight w:val="468"/>
        </w:trPr>
        <w:tc>
          <w:tcPr>
            <w:tcW w:w="3544" w:type="dxa"/>
          </w:tcPr>
          <w:p w14:paraId="03A9B148" w14:textId="264E22B4" w:rsidR="00731710" w:rsidRPr="00E03026" w:rsidRDefault="00731710" w:rsidP="00731710">
            <w:pPr>
              <w:pStyle w:val="ListBullet"/>
              <w:numPr>
                <w:ilvl w:val="0"/>
                <w:numId w:val="0"/>
              </w:numPr>
              <w:rPr>
                <w:sz w:val="20"/>
              </w:rPr>
            </w:pPr>
            <w:r w:rsidRPr="00E03026">
              <w:rPr>
                <w:sz w:val="20"/>
              </w:rPr>
              <w:fldChar w:fldCharType="begin"/>
            </w:r>
            <w:r w:rsidRPr="00E03026">
              <w:rPr>
                <w:sz w:val="20"/>
              </w:rPr>
              <w:instrText xml:space="preserve"> REF _Ref15290947 \h </w:instrText>
            </w:r>
            <w:r w:rsidR="00E03026">
              <w:rPr>
                <w:sz w:val="20"/>
              </w:rPr>
              <w:instrText xml:space="preserve"> \* MERGEFORMAT </w:instrText>
            </w:r>
            <w:r w:rsidRPr="00E03026">
              <w:rPr>
                <w:sz w:val="20"/>
              </w:rPr>
            </w:r>
            <w:r w:rsidRPr="00E03026">
              <w:rPr>
                <w:sz w:val="20"/>
              </w:rPr>
              <w:fldChar w:fldCharType="separate"/>
            </w:r>
            <w:r w:rsidR="00551E86" w:rsidRPr="00551E86">
              <w:rPr>
                <w:sz w:val="20"/>
              </w:rPr>
              <w:t>Part E</w:t>
            </w:r>
            <w:r w:rsidRPr="00E03026">
              <w:rPr>
                <w:sz w:val="20"/>
              </w:rPr>
              <w:fldChar w:fldCharType="end"/>
            </w:r>
            <w:r w:rsidR="00CC4355">
              <w:rPr>
                <w:sz w:val="20"/>
              </w:rPr>
              <w:t>- Information relat</w:t>
            </w:r>
            <w:r w:rsidR="0030736D">
              <w:rPr>
                <w:sz w:val="20"/>
              </w:rPr>
              <w:t>ed</w:t>
            </w:r>
            <w:r w:rsidR="00CC4355">
              <w:rPr>
                <w:sz w:val="20"/>
              </w:rPr>
              <w:t xml:space="preserve"> to pumped hydro</w:t>
            </w:r>
          </w:p>
        </w:tc>
        <w:tc>
          <w:tcPr>
            <w:tcW w:w="1276" w:type="dxa"/>
          </w:tcPr>
          <w:p w14:paraId="2002C6BE" w14:textId="77777777" w:rsidR="00731710" w:rsidRPr="00E03026" w:rsidRDefault="00731710" w:rsidP="00731710">
            <w:pPr>
              <w:pStyle w:val="ListBullet"/>
              <w:numPr>
                <w:ilvl w:val="0"/>
                <w:numId w:val="0"/>
              </w:numPr>
              <w:rPr>
                <w:sz w:val="20"/>
              </w:rPr>
            </w:pPr>
          </w:p>
        </w:tc>
        <w:tc>
          <w:tcPr>
            <w:tcW w:w="1418" w:type="dxa"/>
          </w:tcPr>
          <w:p w14:paraId="258F183E" w14:textId="77777777" w:rsidR="00731710" w:rsidRPr="00E03026" w:rsidRDefault="00731710" w:rsidP="00731710">
            <w:pPr>
              <w:pStyle w:val="ListBullet"/>
              <w:numPr>
                <w:ilvl w:val="0"/>
                <w:numId w:val="0"/>
              </w:numPr>
              <w:rPr>
                <w:sz w:val="20"/>
              </w:rPr>
            </w:pPr>
          </w:p>
        </w:tc>
        <w:tc>
          <w:tcPr>
            <w:tcW w:w="1134" w:type="dxa"/>
          </w:tcPr>
          <w:p w14:paraId="1C049D9D" w14:textId="77777777" w:rsidR="00731710" w:rsidRPr="00E03026" w:rsidRDefault="00731710" w:rsidP="00731710">
            <w:pPr>
              <w:pStyle w:val="ListBullet"/>
              <w:numPr>
                <w:ilvl w:val="0"/>
                <w:numId w:val="0"/>
              </w:numPr>
              <w:rPr>
                <w:sz w:val="20"/>
              </w:rPr>
            </w:pPr>
          </w:p>
        </w:tc>
        <w:tc>
          <w:tcPr>
            <w:tcW w:w="1417" w:type="dxa"/>
          </w:tcPr>
          <w:p w14:paraId="57D0B193" w14:textId="77777777" w:rsidR="00731710" w:rsidRPr="00E03026" w:rsidRDefault="00731710" w:rsidP="00731710">
            <w:pPr>
              <w:pStyle w:val="ListBullet"/>
              <w:numPr>
                <w:ilvl w:val="0"/>
                <w:numId w:val="0"/>
              </w:numPr>
              <w:rPr>
                <w:sz w:val="20"/>
              </w:rPr>
            </w:pPr>
          </w:p>
        </w:tc>
        <w:tc>
          <w:tcPr>
            <w:tcW w:w="1276" w:type="dxa"/>
          </w:tcPr>
          <w:p w14:paraId="6A930D51" w14:textId="48A1D26D" w:rsidR="00731710" w:rsidRPr="00E03026" w:rsidRDefault="00731710" w:rsidP="00731710">
            <w:pPr>
              <w:pStyle w:val="ListBullet"/>
              <w:numPr>
                <w:ilvl w:val="0"/>
                <w:numId w:val="0"/>
              </w:numPr>
              <w:rPr>
                <w:sz w:val="20"/>
              </w:rPr>
            </w:pPr>
          </w:p>
        </w:tc>
        <w:tc>
          <w:tcPr>
            <w:tcW w:w="1276" w:type="dxa"/>
          </w:tcPr>
          <w:p w14:paraId="5BEAC17F" w14:textId="77777777" w:rsidR="00731710" w:rsidRPr="00E03026" w:rsidRDefault="00731710" w:rsidP="00731710">
            <w:pPr>
              <w:pStyle w:val="ListBullet"/>
              <w:numPr>
                <w:ilvl w:val="0"/>
                <w:numId w:val="0"/>
              </w:numPr>
              <w:rPr>
                <w:sz w:val="20"/>
              </w:rPr>
            </w:pPr>
          </w:p>
        </w:tc>
        <w:tc>
          <w:tcPr>
            <w:tcW w:w="1559" w:type="dxa"/>
          </w:tcPr>
          <w:p w14:paraId="75788249" w14:textId="77777777" w:rsidR="00731710" w:rsidRPr="00E03026" w:rsidRDefault="00731710" w:rsidP="00731710">
            <w:pPr>
              <w:pStyle w:val="ListBullet"/>
              <w:numPr>
                <w:ilvl w:val="0"/>
                <w:numId w:val="0"/>
              </w:numPr>
              <w:rPr>
                <w:sz w:val="20"/>
              </w:rPr>
            </w:pPr>
          </w:p>
        </w:tc>
        <w:tc>
          <w:tcPr>
            <w:tcW w:w="1276" w:type="dxa"/>
          </w:tcPr>
          <w:p w14:paraId="7DA1DA13" w14:textId="37D8065A" w:rsidR="00731710" w:rsidRPr="00E03026" w:rsidRDefault="00731710" w:rsidP="00731710">
            <w:pPr>
              <w:pStyle w:val="ListBullet"/>
              <w:numPr>
                <w:ilvl w:val="0"/>
                <w:numId w:val="0"/>
              </w:numPr>
              <w:rPr>
                <w:sz w:val="20"/>
              </w:rPr>
            </w:pPr>
          </w:p>
        </w:tc>
        <w:tc>
          <w:tcPr>
            <w:tcW w:w="1417" w:type="dxa"/>
          </w:tcPr>
          <w:p w14:paraId="4654BA13" w14:textId="1160D9C4" w:rsidR="00731710" w:rsidRPr="00E03026" w:rsidRDefault="00731710" w:rsidP="00731710">
            <w:pPr>
              <w:pStyle w:val="ListBullet"/>
              <w:numPr>
                <w:ilvl w:val="0"/>
                <w:numId w:val="0"/>
              </w:numPr>
              <w:rPr>
                <w:sz w:val="20"/>
              </w:rPr>
            </w:pPr>
            <w:r w:rsidRPr="00E03026">
              <w:rPr>
                <w:sz w:val="20"/>
              </w:rPr>
              <w:sym w:font="Wingdings" w:char="F0FC"/>
            </w:r>
          </w:p>
        </w:tc>
      </w:tr>
      <w:tr w:rsidR="007411C0" w14:paraId="4D350C05" w14:textId="3B734A70" w:rsidTr="001D3790">
        <w:trPr>
          <w:trHeight w:val="311"/>
        </w:trPr>
        <w:tc>
          <w:tcPr>
            <w:tcW w:w="3544" w:type="dxa"/>
          </w:tcPr>
          <w:p w14:paraId="2B2B064D" w14:textId="46331D33" w:rsidR="00731710" w:rsidRPr="00E03026" w:rsidRDefault="006A4311" w:rsidP="006A4311">
            <w:pPr>
              <w:pStyle w:val="ListBullet"/>
              <w:numPr>
                <w:ilvl w:val="0"/>
                <w:numId w:val="0"/>
              </w:numPr>
              <w:rPr>
                <w:sz w:val="20"/>
              </w:rPr>
            </w:pPr>
            <w:r>
              <w:rPr>
                <w:sz w:val="20"/>
              </w:rPr>
              <w:t>Part F – Black start capability options</w:t>
            </w:r>
          </w:p>
        </w:tc>
        <w:tc>
          <w:tcPr>
            <w:tcW w:w="1276" w:type="dxa"/>
          </w:tcPr>
          <w:p w14:paraId="2C9D7411" w14:textId="6316C7A4" w:rsidR="00731710" w:rsidRPr="00E03026" w:rsidRDefault="00731710" w:rsidP="00731710">
            <w:pPr>
              <w:pStyle w:val="ListBullet"/>
              <w:numPr>
                <w:ilvl w:val="0"/>
                <w:numId w:val="0"/>
              </w:numPr>
              <w:rPr>
                <w:sz w:val="20"/>
              </w:rPr>
            </w:pPr>
            <w:r w:rsidRPr="00E03026">
              <w:rPr>
                <w:sz w:val="20"/>
              </w:rPr>
              <w:t>Optional</w:t>
            </w:r>
          </w:p>
        </w:tc>
        <w:tc>
          <w:tcPr>
            <w:tcW w:w="1418" w:type="dxa"/>
          </w:tcPr>
          <w:p w14:paraId="2F7A7D94" w14:textId="6A6D31D5" w:rsidR="00731710" w:rsidRPr="00E03026" w:rsidRDefault="00731710" w:rsidP="00731710">
            <w:pPr>
              <w:pStyle w:val="ListBullet"/>
              <w:numPr>
                <w:ilvl w:val="0"/>
                <w:numId w:val="0"/>
              </w:numPr>
              <w:rPr>
                <w:sz w:val="20"/>
              </w:rPr>
            </w:pPr>
            <w:r w:rsidRPr="00E03026">
              <w:rPr>
                <w:sz w:val="20"/>
              </w:rPr>
              <w:t>Optional</w:t>
            </w:r>
          </w:p>
        </w:tc>
        <w:tc>
          <w:tcPr>
            <w:tcW w:w="1134" w:type="dxa"/>
          </w:tcPr>
          <w:p w14:paraId="6436D5B2" w14:textId="7BA3102A" w:rsidR="00731710" w:rsidRPr="00E03026" w:rsidRDefault="00731710" w:rsidP="00731710">
            <w:pPr>
              <w:pStyle w:val="ListBullet"/>
              <w:numPr>
                <w:ilvl w:val="0"/>
                <w:numId w:val="0"/>
              </w:numPr>
              <w:rPr>
                <w:sz w:val="20"/>
              </w:rPr>
            </w:pPr>
            <w:r w:rsidRPr="00E03026">
              <w:rPr>
                <w:sz w:val="20"/>
              </w:rPr>
              <w:t>Optional</w:t>
            </w:r>
          </w:p>
        </w:tc>
        <w:tc>
          <w:tcPr>
            <w:tcW w:w="1417" w:type="dxa"/>
          </w:tcPr>
          <w:p w14:paraId="387934A7" w14:textId="20DBAC96" w:rsidR="00731710" w:rsidRPr="00E03026" w:rsidRDefault="00731710" w:rsidP="00731710">
            <w:pPr>
              <w:pStyle w:val="ListBullet"/>
              <w:numPr>
                <w:ilvl w:val="0"/>
                <w:numId w:val="0"/>
              </w:numPr>
              <w:rPr>
                <w:sz w:val="20"/>
              </w:rPr>
            </w:pPr>
            <w:r w:rsidRPr="00E03026">
              <w:rPr>
                <w:sz w:val="20"/>
              </w:rPr>
              <w:t>Optional</w:t>
            </w:r>
          </w:p>
        </w:tc>
        <w:tc>
          <w:tcPr>
            <w:tcW w:w="1276" w:type="dxa"/>
          </w:tcPr>
          <w:p w14:paraId="1C1D057A" w14:textId="7975C794" w:rsidR="00731710" w:rsidRPr="00E03026" w:rsidRDefault="00731710" w:rsidP="00731710">
            <w:pPr>
              <w:pStyle w:val="ListBullet"/>
              <w:numPr>
                <w:ilvl w:val="0"/>
                <w:numId w:val="0"/>
              </w:numPr>
              <w:rPr>
                <w:sz w:val="20"/>
              </w:rPr>
            </w:pPr>
            <w:r w:rsidRPr="00E03026">
              <w:rPr>
                <w:sz w:val="20"/>
              </w:rPr>
              <w:t>Optional</w:t>
            </w:r>
          </w:p>
        </w:tc>
        <w:tc>
          <w:tcPr>
            <w:tcW w:w="1276" w:type="dxa"/>
          </w:tcPr>
          <w:p w14:paraId="2D741D8D" w14:textId="558C92DD" w:rsidR="00731710" w:rsidRPr="00E03026" w:rsidRDefault="00731710" w:rsidP="00731710">
            <w:pPr>
              <w:pStyle w:val="ListBullet"/>
              <w:numPr>
                <w:ilvl w:val="0"/>
                <w:numId w:val="0"/>
              </w:numPr>
              <w:rPr>
                <w:sz w:val="20"/>
              </w:rPr>
            </w:pPr>
            <w:r w:rsidRPr="00E03026">
              <w:rPr>
                <w:sz w:val="20"/>
              </w:rPr>
              <w:t>Optional</w:t>
            </w:r>
          </w:p>
        </w:tc>
        <w:tc>
          <w:tcPr>
            <w:tcW w:w="1559" w:type="dxa"/>
          </w:tcPr>
          <w:p w14:paraId="2E4458B9" w14:textId="0CEAFAB6" w:rsidR="00731710" w:rsidRPr="00E03026" w:rsidRDefault="00731710" w:rsidP="00731710">
            <w:pPr>
              <w:pStyle w:val="ListBullet"/>
              <w:numPr>
                <w:ilvl w:val="0"/>
                <w:numId w:val="0"/>
              </w:numPr>
              <w:rPr>
                <w:sz w:val="20"/>
              </w:rPr>
            </w:pPr>
            <w:r w:rsidRPr="00E03026">
              <w:rPr>
                <w:sz w:val="20"/>
              </w:rPr>
              <w:t>Optional</w:t>
            </w:r>
          </w:p>
        </w:tc>
        <w:tc>
          <w:tcPr>
            <w:tcW w:w="1276" w:type="dxa"/>
          </w:tcPr>
          <w:p w14:paraId="09306299" w14:textId="2B2B1153" w:rsidR="00731710" w:rsidRPr="00E03026" w:rsidRDefault="00731710" w:rsidP="00731710">
            <w:pPr>
              <w:pStyle w:val="ListBullet"/>
              <w:numPr>
                <w:ilvl w:val="0"/>
                <w:numId w:val="0"/>
              </w:numPr>
              <w:rPr>
                <w:sz w:val="20"/>
              </w:rPr>
            </w:pPr>
            <w:r w:rsidRPr="00E03026">
              <w:rPr>
                <w:sz w:val="20"/>
              </w:rPr>
              <w:t>Optional</w:t>
            </w:r>
          </w:p>
        </w:tc>
        <w:tc>
          <w:tcPr>
            <w:tcW w:w="1417" w:type="dxa"/>
          </w:tcPr>
          <w:p w14:paraId="50FB74DE" w14:textId="0F5F0FD1" w:rsidR="00731710" w:rsidRPr="00E03026" w:rsidRDefault="00731710" w:rsidP="00731710">
            <w:pPr>
              <w:pStyle w:val="ListBullet"/>
              <w:numPr>
                <w:ilvl w:val="0"/>
                <w:numId w:val="0"/>
              </w:numPr>
              <w:rPr>
                <w:sz w:val="20"/>
              </w:rPr>
            </w:pPr>
            <w:r w:rsidRPr="00E03026">
              <w:rPr>
                <w:sz w:val="20"/>
              </w:rPr>
              <w:t>Optional</w:t>
            </w:r>
          </w:p>
        </w:tc>
      </w:tr>
    </w:tbl>
    <w:p w14:paraId="2B5B1B53" w14:textId="252C34B0" w:rsidR="001917D2" w:rsidRPr="00E03026" w:rsidRDefault="001917D2" w:rsidP="00E03026">
      <w:pPr>
        <w:pStyle w:val="ListBullet"/>
        <w:numPr>
          <w:ilvl w:val="0"/>
          <w:numId w:val="0"/>
        </w:numPr>
        <w:spacing w:before="60" w:afterLines="40" w:after="96"/>
        <w:ind w:left="357"/>
        <w:rPr>
          <w:i/>
          <w:sz w:val="20"/>
        </w:rPr>
      </w:pPr>
      <w:r w:rsidRPr="00E03026">
        <w:rPr>
          <w:sz w:val="20"/>
        </w:rPr>
        <w:sym w:font="Wingdings" w:char="F0FC"/>
      </w:r>
      <w:r w:rsidRPr="00E03026">
        <w:rPr>
          <w:i/>
          <w:sz w:val="20"/>
        </w:rPr>
        <w:tab/>
      </w:r>
      <w:r w:rsidR="004370B9" w:rsidRPr="00E03026">
        <w:rPr>
          <w:i/>
          <w:sz w:val="20"/>
        </w:rPr>
        <w:tab/>
      </w:r>
      <w:r w:rsidRPr="00E03026">
        <w:rPr>
          <w:i/>
          <w:sz w:val="20"/>
        </w:rPr>
        <w:t>=</w:t>
      </w:r>
      <w:r w:rsidR="00963E31" w:rsidRPr="00E03026">
        <w:rPr>
          <w:i/>
          <w:sz w:val="20"/>
        </w:rPr>
        <w:t xml:space="preserve"> </w:t>
      </w:r>
      <w:r w:rsidRPr="00E03026">
        <w:rPr>
          <w:i/>
          <w:sz w:val="20"/>
        </w:rPr>
        <w:t>Required</w:t>
      </w:r>
    </w:p>
    <w:p w14:paraId="6134170B" w14:textId="63028CCE" w:rsidR="001917D2" w:rsidRPr="00E03026" w:rsidRDefault="004370B9" w:rsidP="00E03026">
      <w:pPr>
        <w:pStyle w:val="ListBullet"/>
        <w:numPr>
          <w:ilvl w:val="0"/>
          <w:numId w:val="0"/>
        </w:numPr>
        <w:spacing w:before="60" w:afterLines="40" w:after="96"/>
        <w:ind w:left="357"/>
        <w:rPr>
          <w:i/>
          <w:sz w:val="20"/>
        </w:rPr>
      </w:pPr>
      <w:r w:rsidRPr="00E03026">
        <w:rPr>
          <w:sz w:val="20"/>
        </w:rPr>
        <w:t>(</w:t>
      </w:r>
      <w:r w:rsidRPr="00E03026">
        <w:rPr>
          <w:sz w:val="20"/>
        </w:rPr>
        <w:sym w:font="Wingdings" w:char="F0FC"/>
      </w:r>
      <w:r w:rsidRPr="00E03026">
        <w:rPr>
          <w:sz w:val="20"/>
        </w:rPr>
        <w:t>)</w:t>
      </w:r>
      <w:r w:rsidR="001917D2" w:rsidRPr="00E03026">
        <w:rPr>
          <w:i/>
          <w:sz w:val="20"/>
        </w:rPr>
        <w:tab/>
      </w:r>
      <w:r w:rsidRPr="00E03026">
        <w:rPr>
          <w:i/>
          <w:sz w:val="20"/>
        </w:rPr>
        <w:tab/>
      </w:r>
      <w:r w:rsidR="001917D2" w:rsidRPr="00E03026">
        <w:rPr>
          <w:i/>
          <w:sz w:val="20"/>
        </w:rPr>
        <w:t xml:space="preserve">= </w:t>
      </w:r>
      <w:r w:rsidRPr="00E03026">
        <w:rPr>
          <w:i/>
          <w:sz w:val="20"/>
        </w:rPr>
        <w:t>I</w:t>
      </w:r>
      <w:r w:rsidR="001917D2" w:rsidRPr="00E03026">
        <w:rPr>
          <w:i/>
          <w:sz w:val="20"/>
        </w:rPr>
        <w:t>f applicable</w:t>
      </w:r>
    </w:p>
    <w:p w14:paraId="0CD67E71" w14:textId="777C4232" w:rsidR="004370B9" w:rsidRPr="00E03026" w:rsidRDefault="004370B9" w:rsidP="00E03026">
      <w:pPr>
        <w:pStyle w:val="ListBullet"/>
        <w:numPr>
          <w:ilvl w:val="0"/>
          <w:numId w:val="0"/>
        </w:numPr>
        <w:spacing w:before="60" w:afterLines="40" w:after="96"/>
        <w:ind w:left="357"/>
        <w:rPr>
          <w:i/>
          <w:sz w:val="20"/>
        </w:rPr>
      </w:pPr>
      <w:r w:rsidRPr="00E03026">
        <w:rPr>
          <w:sz w:val="20"/>
        </w:rPr>
        <w:sym w:font="Wingdings" w:char="F0FC"/>
      </w:r>
      <w:r w:rsidRPr="00E03026">
        <w:rPr>
          <w:sz w:val="20"/>
        </w:rPr>
        <w:sym w:font="Wingdings" w:char="F0FC"/>
      </w:r>
      <w:r w:rsidRPr="00E03026">
        <w:rPr>
          <w:i/>
          <w:sz w:val="20"/>
        </w:rPr>
        <w:tab/>
      </w:r>
      <w:r w:rsidRPr="00E03026">
        <w:rPr>
          <w:i/>
          <w:sz w:val="20"/>
        </w:rPr>
        <w:tab/>
        <w:t>= Sections may need to be filled out multiple times for different modes of operation</w:t>
      </w:r>
      <w:r w:rsidR="00796081">
        <w:rPr>
          <w:i/>
          <w:sz w:val="20"/>
        </w:rPr>
        <w:t xml:space="preserve"> (e.g</w:t>
      </w:r>
      <w:r w:rsidR="00054F93">
        <w:rPr>
          <w:i/>
          <w:sz w:val="20"/>
        </w:rPr>
        <w:t>.</w:t>
      </w:r>
      <w:r w:rsidR="00796081">
        <w:rPr>
          <w:i/>
          <w:sz w:val="20"/>
        </w:rPr>
        <w:t xml:space="preserve"> generating, pumping, condense</w:t>
      </w:r>
      <w:r w:rsidR="00836B2A">
        <w:rPr>
          <w:i/>
          <w:sz w:val="20"/>
        </w:rPr>
        <w:t xml:space="preserve">r, </w:t>
      </w:r>
      <w:r w:rsidR="00796081">
        <w:rPr>
          <w:i/>
          <w:sz w:val="20"/>
        </w:rPr>
        <w:t>charging mode etc)</w:t>
      </w:r>
      <w:r w:rsidRPr="00E03026">
        <w:rPr>
          <w:i/>
          <w:sz w:val="20"/>
        </w:rPr>
        <w:t>.</w:t>
      </w:r>
    </w:p>
    <w:p w14:paraId="47495F1C" w14:textId="1F93FECC" w:rsidR="001917D2" w:rsidRPr="00E03026" w:rsidRDefault="001917D2" w:rsidP="00E03026">
      <w:pPr>
        <w:pStyle w:val="ListBullet"/>
        <w:numPr>
          <w:ilvl w:val="0"/>
          <w:numId w:val="0"/>
        </w:numPr>
        <w:spacing w:before="60" w:afterLines="40" w:after="96"/>
        <w:ind w:left="357"/>
        <w:rPr>
          <w:i/>
          <w:sz w:val="20"/>
          <w:highlight w:val="yellow"/>
        </w:rPr>
      </w:pPr>
      <w:r w:rsidRPr="00E03026">
        <w:rPr>
          <w:i/>
          <w:sz w:val="20"/>
        </w:rPr>
        <w:t>(blank)</w:t>
      </w:r>
      <w:r w:rsidRPr="00E03026">
        <w:rPr>
          <w:i/>
          <w:sz w:val="20"/>
        </w:rPr>
        <w:tab/>
        <w:t>= unlikely to be required, but must be included if utilised within the plant</w:t>
      </w:r>
      <w:r w:rsidRPr="00E03026">
        <w:rPr>
          <w:i/>
          <w:sz w:val="20"/>
        </w:rPr>
        <w:tab/>
      </w:r>
      <w:r w:rsidRPr="00E03026">
        <w:rPr>
          <w:i/>
          <w:sz w:val="20"/>
        </w:rPr>
        <w:tab/>
      </w:r>
      <w:r w:rsidRPr="00E03026">
        <w:rPr>
          <w:i/>
          <w:sz w:val="20"/>
        </w:rPr>
        <w:tab/>
      </w:r>
    </w:p>
    <w:p w14:paraId="14795B61" w14:textId="77777777" w:rsidR="00FB25A3" w:rsidRDefault="00FB25A3" w:rsidP="00E03026">
      <w:pPr>
        <w:pStyle w:val="ListBullet"/>
        <w:numPr>
          <w:ilvl w:val="0"/>
          <w:numId w:val="0"/>
        </w:numPr>
        <w:spacing w:before="60" w:afterLines="40" w:after="96"/>
        <w:ind w:left="357"/>
        <w:sectPr w:rsidR="00FB25A3" w:rsidSect="00D97256">
          <w:headerReference w:type="default" r:id="rId13"/>
          <w:footerReference w:type="default" r:id="rId14"/>
          <w:pgSz w:w="16838" w:h="11906" w:orient="landscape"/>
          <w:pgMar w:top="1134" w:right="1560" w:bottom="1133" w:left="851" w:header="720" w:footer="522" w:gutter="0"/>
          <w:pgNumType w:start="1"/>
          <w:cols w:space="720"/>
          <w:docGrid w:linePitch="360"/>
        </w:sectPr>
      </w:pPr>
    </w:p>
    <w:p w14:paraId="64CA07D9" w14:textId="77777777" w:rsidR="0007354A" w:rsidRPr="00437CCA" w:rsidRDefault="0007354A" w:rsidP="006A4311">
      <w:pPr>
        <w:pStyle w:val="Newheading2"/>
      </w:pPr>
      <w:bookmarkStart w:id="3" w:name="_Ref8388217"/>
      <w:r w:rsidRPr="00437CCA">
        <w:lastRenderedPageBreak/>
        <w:t>Part A</w:t>
      </w:r>
      <w:bookmarkEnd w:id="3"/>
    </w:p>
    <w:p w14:paraId="181253B9" w14:textId="3E5240BD" w:rsidR="00BA6D7B" w:rsidRPr="00330100" w:rsidRDefault="00BA6D7B" w:rsidP="00330100">
      <w:pPr>
        <w:pStyle w:val="Newheading3"/>
      </w:pPr>
      <w:r w:rsidRPr="00330100">
        <w:t xml:space="preserve">Section 0: </w:t>
      </w:r>
      <w:r w:rsidR="004B3DE0" w:rsidRPr="00330100">
        <w:t>LBSP v</w:t>
      </w:r>
      <w:r w:rsidRPr="00330100">
        <w:t>ersion Information</w:t>
      </w:r>
    </w:p>
    <w:p w14:paraId="26482E13" w14:textId="548927A6" w:rsidR="00BA6D7B" w:rsidRDefault="00BA6D7B" w:rsidP="00E03026">
      <w:pPr>
        <w:pStyle w:val="BodyText"/>
      </w:pPr>
      <w:r w:rsidRPr="00F17C17">
        <w:t>The following information is to be provided using the table below or equivalent company</w:t>
      </w:r>
      <w:r>
        <w:t xml:space="preserve"> sheet. </w:t>
      </w:r>
    </w:p>
    <w:tbl>
      <w:tblPr>
        <w:tblStyle w:val="BasicAEMOTable"/>
        <w:tblW w:w="9634" w:type="dxa"/>
        <w:tblLook w:val="00A0" w:firstRow="1" w:lastRow="0" w:firstColumn="1" w:lastColumn="0" w:noHBand="0" w:noVBand="0"/>
      </w:tblPr>
      <w:tblGrid>
        <w:gridCol w:w="4248"/>
        <w:gridCol w:w="5386"/>
      </w:tblGrid>
      <w:tr w:rsidR="007F2636" w:rsidRPr="00535344" w14:paraId="3589AA14" w14:textId="77777777" w:rsidTr="001E70D2">
        <w:trPr>
          <w:cnfStyle w:val="100000000000" w:firstRow="1" w:lastRow="0" w:firstColumn="0" w:lastColumn="0" w:oddVBand="0" w:evenVBand="0" w:oddHBand="0" w:evenHBand="0" w:firstRowFirstColumn="0" w:firstRowLastColumn="0" w:lastRowFirstColumn="0" w:lastRowLastColumn="0"/>
          <w:tblHeader/>
        </w:trPr>
        <w:tc>
          <w:tcPr>
            <w:tcW w:w="4248" w:type="dxa"/>
          </w:tcPr>
          <w:p w14:paraId="24EA7759" w14:textId="79FBE400" w:rsidR="007F2636" w:rsidRPr="005B58A1" w:rsidRDefault="00187D6F" w:rsidP="00957734">
            <w:pPr>
              <w:pStyle w:val="Tableheading"/>
              <w:rPr>
                <w:b/>
              </w:rPr>
            </w:pPr>
            <w:r w:rsidRPr="005B58A1">
              <w:rPr>
                <w:b/>
              </w:rPr>
              <w:t>Generation facility</w:t>
            </w:r>
          </w:p>
        </w:tc>
        <w:tc>
          <w:tcPr>
            <w:tcW w:w="5386" w:type="dxa"/>
          </w:tcPr>
          <w:p w14:paraId="51F16A59" w14:textId="77777777" w:rsidR="007F2636" w:rsidRPr="00535344" w:rsidRDefault="007F2636" w:rsidP="00BA6D7B">
            <w:pPr>
              <w:spacing w:before="160" w:after="80"/>
              <w:rPr>
                <w:sz w:val="18"/>
                <w:szCs w:val="18"/>
              </w:rPr>
            </w:pPr>
          </w:p>
        </w:tc>
      </w:tr>
      <w:tr w:rsidR="007F2636" w:rsidRPr="00535344" w14:paraId="6C167CA3" w14:textId="77777777" w:rsidTr="001E70D2">
        <w:tc>
          <w:tcPr>
            <w:tcW w:w="4248" w:type="dxa"/>
          </w:tcPr>
          <w:p w14:paraId="4C9B413B" w14:textId="7E705F75" w:rsidR="007F2636" w:rsidRPr="00E03026" w:rsidRDefault="007F2636" w:rsidP="001E70D2">
            <w:pPr>
              <w:pStyle w:val="tabletext"/>
            </w:pPr>
            <w:r w:rsidRPr="00E03026">
              <w:t>Version:</w:t>
            </w:r>
          </w:p>
        </w:tc>
        <w:tc>
          <w:tcPr>
            <w:tcW w:w="5386" w:type="dxa"/>
          </w:tcPr>
          <w:p w14:paraId="7B2240A2" w14:textId="77777777" w:rsidR="007F2636" w:rsidRPr="00535344" w:rsidRDefault="007F2636" w:rsidP="001E70D2">
            <w:pPr>
              <w:pStyle w:val="tabletext"/>
            </w:pPr>
          </w:p>
        </w:tc>
      </w:tr>
      <w:tr w:rsidR="007F2636" w:rsidRPr="00535344" w14:paraId="43650658" w14:textId="77777777" w:rsidTr="001E70D2">
        <w:tc>
          <w:tcPr>
            <w:tcW w:w="4248" w:type="dxa"/>
          </w:tcPr>
          <w:p w14:paraId="308201FA" w14:textId="27DEC30A" w:rsidR="007F2636" w:rsidRPr="00E03026" w:rsidRDefault="007F2636" w:rsidP="001E70D2">
            <w:pPr>
              <w:pStyle w:val="tabletext"/>
            </w:pPr>
            <w:r w:rsidRPr="00E03026">
              <w:t>Release Date:</w:t>
            </w:r>
          </w:p>
        </w:tc>
        <w:tc>
          <w:tcPr>
            <w:tcW w:w="5386" w:type="dxa"/>
          </w:tcPr>
          <w:p w14:paraId="0692A8DE" w14:textId="77777777" w:rsidR="007F2636" w:rsidRPr="00535344" w:rsidRDefault="007F2636" w:rsidP="001E70D2">
            <w:pPr>
              <w:pStyle w:val="tabletext"/>
            </w:pPr>
          </w:p>
        </w:tc>
      </w:tr>
      <w:tr w:rsidR="007F2636" w:rsidRPr="00535344" w14:paraId="7308E51E" w14:textId="77777777" w:rsidTr="001E70D2">
        <w:tc>
          <w:tcPr>
            <w:tcW w:w="4248" w:type="dxa"/>
          </w:tcPr>
          <w:p w14:paraId="419A3579" w14:textId="245ED02A" w:rsidR="007F2636" w:rsidRPr="00E03026" w:rsidRDefault="007F2636" w:rsidP="001E70D2">
            <w:pPr>
              <w:pStyle w:val="tabletext"/>
            </w:pPr>
            <w:r w:rsidRPr="00E03026">
              <w:t>Approver:</w:t>
            </w:r>
          </w:p>
        </w:tc>
        <w:tc>
          <w:tcPr>
            <w:tcW w:w="5386" w:type="dxa"/>
          </w:tcPr>
          <w:p w14:paraId="5402306F" w14:textId="77777777" w:rsidR="007F2636" w:rsidRPr="00535344" w:rsidRDefault="007F2636" w:rsidP="001E70D2">
            <w:pPr>
              <w:pStyle w:val="tabletext"/>
            </w:pPr>
          </w:p>
        </w:tc>
      </w:tr>
    </w:tbl>
    <w:p w14:paraId="1E58BCE5" w14:textId="375A9B77" w:rsidR="00246FE1" w:rsidRPr="00BD0D39" w:rsidRDefault="00246FE1" w:rsidP="00330100">
      <w:pPr>
        <w:pStyle w:val="Newheading3"/>
      </w:pPr>
      <w:r w:rsidRPr="00BD0D39">
        <w:t xml:space="preserve">Section 1: General information on the </w:t>
      </w:r>
      <w:r w:rsidR="00187D6F">
        <w:t>generation facility</w:t>
      </w:r>
    </w:p>
    <w:tbl>
      <w:tblPr>
        <w:tblStyle w:val="BasicAEMOTable"/>
        <w:tblW w:w="9634" w:type="dxa"/>
        <w:tblLook w:val="00A0" w:firstRow="1" w:lastRow="0" w:firstColumn="1" w:lastColumn="0" w:noHBand="0" w:noVBand="0"/>
      </w:tblPr>
      <w:tblGrid>
        <w:gridCol w:w="1040"/>
        <w:gridCol w:w="3176"/>
        <w:gridCol w:w="5418"/>
      </w:tblGrid>
      <w:tr w:rsidR="00246FE1" w14:paraId="71D99E17" w14:textId="77777777" w:rsidTr="001E70D2">
        <w:trPr>
          <w:cnfStyle w:val="100000000000" w:firstRow="1" w:lastRow="0" w:firstColumn="0" w:lastColumn="0" w:oddVBand="0" w:evenVBand="0" w:oddHBand="0" w:evenHBand="0" w:firstRowFirstColumn="0" w:firstRowLastColumn="0" w:lastRowFirstColumn="0" w:lastRowLastColumn="0"/>
          <w:tblHeader/>
        </w:trPr>
        <w:tc>
          <w:tcPr>
            <w:tcW w:w="1040" w:type="dxa"/>
          </w:tcPr>
          <w:p w14:paraId="4D53650C" w14:textId="77777777" w:rsidR="00246FE1" w:rsidRPr="00957734" w:rsidRDefault="00246FE1" w:rsidP="00957734">
            <w:pPr>
              <w:pStyle w:val="Tableheading"/>
              <w:rPr>
                <w:b/>
              </w:rPr>
            </w:pPr>
            <w:r w:rsidRPr="00957734">
              <w:rPr>
                <w:b/>
              </w:rPr>
              <w:t>Item</w:t>
            </w:r>
          </w:p>
        </w:tc>
        <w:tc>
          <w:tcPr>
            <w:tcW w:w="3176" w:type="dxa"/>
          </w:tcPr>
          <w:p w14:paraId="13585E9F" w14:textId="77777777" w:rsidR="00246FE1" w:rsidRPr="00957734" w:rsidRDefault="00246FE1" w:rsidP="00957734">
            <w:pPr>
              <w:pStyle w:val="Tableheading"/>
              <w:rPr>
                <w:b/>
              </w:rPr>
            </w:pPr>
            <w:r w:rsidRPr="00957734">
              <w:rPr>
                <w:b/>
              </w:rPr>
              <w:t>Information required</w:t>
            </w:r>
          </w:p>
        </w:tc>
        <w:tc>
          <w:tcPr>
            <w:tcW w:w="5418" w:type="dxa"/>
          </w:tcPr>
          <w:p w14:paraId="4032A465" w14:textId="77777777" w:rsidR="00246FE1" w:rsidRPr="00957734" w:rsidRDefault="00246FE1" w:rsidP="00957734">
            <w:pPr>
              <w:pStyle w:val="Tableheading"/>
              <w:rPr>
                <w:b/>
              </w:rPr>
            </w:pPr>
            <w:r w:rsidRPr="00957734">
              <w:rPr>
                <w:b/>
              </w:rPr>
              <w:t>Include information in this column</w:t>
            </w:r>
          </w:p>
        </w:tc>
      </w:tr>
      <w:tr w:rsidR="00246FE1" w14:paraId="4F18B568" w14:textId="77777777" w:rsidTr="001E70D2">
        <w:tc>
          <w:tcPr>
            <w:tcW w:w="1040" w:type="dxa"/>
          </w:tcPr>
          <w:p w14:paraId="4492CBAC" w14:textId="77777777" w:rsidR="00246FE1" w:rsidRPr="00E03026" w:rsidRDefault="00246FE1" w:rsidP="001E70D2">
            <w:pPr>
              <w:pStyle w:val="tabletext"/>
            </w:pPr>
            <w:r w:rsidRPr="00E03026">
              <w:t>1A</w:t>
            </w:r>
          </w:p>
        </w:tc>
        <w:tc>
          <w:tcPr>
            <w:tcW w:w="3176" w:type="dxa"/>
          </w:tcPr>
          <w:p w14:paraId="4E9C4DF1" w14:textId="77777777" w:rsidR="00246FE1" w:rsidRPr="00E03026" w:rsidRDefault="00360098" w:rsidP="001E70D2">
            <w:pPr>
              <w:pStyle w:val="tabletext"/>
            </w:pPr>
            <w:r w:rsidRPr="00E03026">
              <w:t>Name of Registered Participant</w:t>
            </w:r>
            <w:r w:rsidR="00246FE1" w:rsidRPr="00E03026">
              <w:t>:</w:t>
            </w:r>
          </w:p>
        </w:tc>
        <w:tc>
          <w:tcPr>
            <w:tcW w:w="5418" w:type="dxa"/>
          </w:tcPr>
          <w:p w14:paraId="5D66E2D4" w14:textId="77777777" w:rsidR="00246FE1" w:rsidRPr="00E03026" w:rsidRDefault="00246FE1" w:rsidP="001E70D2">
            <w:pPr>
              <w:pStyle w:val="tabletext"/>
            </w:pPr>
          </w:p>
        </w:tc>
      </w:tr>
      <w:tr w:rsidR="00246FE1" w14:paraId="7FEC5E59" w14:textId="77777777" w:rsidTr="001E70D2">
        <w:tc>
          <w:tcPr>
            <w:tcW w:w="1040" w:type="dxa"/>
          </w:tcPr>
          <w:p w14:paraId="01F4412F" w14:textId="77777777" w:rsidR="00246FE1" w:rsidRPr="00E03026" w:rsidRDefault="00246FE1" w:rsidP="001E70D2">
            <w:pPr>
              <w:pStyle w:val="tabletext"/>
            </w:pPr>
            <w:r w:rsidRPr="00E03026">
              <w:t>1B</w:t>
            </w:r>
          </w:p>
        </w:tc>
        <w:tc>
          <w:tcPr>
            <w:tcW w:w="3176" w:type="dxa"/>
          </w:tcPr>
          <w:p w14:paraId="127558DB" w14:textId="2A0AF933" w:rsidR="00246FE1" w:rsidRPr="00E03026" w:rsidRDefault="00246FE1" w:rsidP="001E70D2">
            <w:pPr>
              <w:pStyle w:val="tabletext"/>
            </w:pPr>
            <w:r w:rsidRPr="00E03026">
              <w:t xml:space="preserve">Is the Generator a party to an energy support agreement (refer </w:t>
            </w:r>
            <w:r w:rsidR="004C27D8" w:rsidRPr="00E03026">
              <w:t>to</w:t>
            </w:r>
            <w:r w:rsidRPr="00E03026">
              <w:t xml:space="preserve"> the Rules definition)?</w:t>
            </w:r>
          </w:p>
        </w:tc>
        <w:tc>
          <w:tcPr>
            <w:tcW w:w="5418" w:type="dxa"/>
          </w:tcPr>
          <w:p w14:paraId="05DCBA86" w14:textId="1840F27A" w:rsidR="00246FE1" w:rsidRPr="00E03026" w:rsidRDefault="00653F5E" w:rsidP="001E70D2">
            <w:pPr>
              <w:pStyle w:val="tabletext"/>
            </w:pPr>
            <w:r w:rsidRPr="00E03026">
              <w:t>(</w:t>
            </w:r>
            <w:r w:rsidR="00246FE1" w:rsidRPr="00E03026">
              <w:t>Yes / No</w:t>
            </w:r>
            <w:r w:rsidRPr="00E03026">
              <w:t>)</w:t>
            </w:r>
            <w:r w:rsidR="00246FE1" w:rsidRPr="00E03026">
              <w:t xml:space="preserve"> </w:t>
            </w:r>
            <w:r w:rsidR="001E70D2">
              <w:br/>
            </w:r>
            <w:r w:rsidR="00246FE1" w:rsidRPr="00E03026">
              <w:t xml:space="preserve">(If yes, include all relevant information associated with the </w:t>
            </w:r>
            <w:r w:rsidR="003041BC" w:rsidRPr="00E03026">
              <w:t>generation facility</w:t>
            </w:r>
            <w:r w:rsidR="00246FE1" w:rsidRPr="00E03026">
              <w:t xml:space="preserve"> in section</w:t>
            </w:r>
            <w:r w:rsidR="00FA47CE">
              <w:t>5</w:t>
            </w:r>
            <w:r w:rsidR="00246FE1" w:rsidRPr="00E03026">
              <w:t>)</w:t>
            </w:r>
          </w:p>
        </w:tc>
      </w:tr>
      <w:tr w:rsidR="00246FE1" w14:paraId="34BF1E05" w14:textId="77777777" w:rsidTr="001E70D2">
        <w:tc>
          <w:tcPr>
            <w:tcW w:w="1040" w:type="dxa"/>
          </w:tcPr>
          <w:p w14:paraId="29EC7AF6" w14:textId="77777777" w:rsidR="00246FE1" w:rsidRPr="00E03026" w:rsidRDefault="00246FE1" w:rsidP="001E70D2">
            <w:pPr>
              <w:pStyle w:val="tabletext"/>
            </w:pPr>
            <w:r w:rsidRPr="00E03026">
              <w:t>1C</w:t>
            </w:r>
          </w:p>
        </w:tc>
        <w:tc>
          <w:tcPr>
            <w:tcW w:w="3176" w:type="dxa"/>
          </w:tcPr>
          <w:p w14:paraId="70360828" w14:textId="0ADAAA67" w:rsidR="00246FE1" w:rsidRPr="00E03026" w:rsidRDefault="00246FE1" w:rsidP="001E70D2">
            <w:pPr>
              <w:pStyle w:val="tabletext"/>
            </w:pPr>
            <w:r w:rsidRPr="00E03026">
              <w:t xml:space="preserve">Name of the </w:t>
            </w:r>
            <w:r w:rsidR="00187D6F" w:rsidRPr="00E03026">
              <w:t>generation facility</w:t>
            </w:r>
            <w:r w:rsidRPr="00E03026">
              <w:t>:</w:t>
            </w:r>
          </w:p>
        </w:tc>
        <w:tc>
          <w:tcPr>
            <w:tcW w:w="5418" w:type="dxa"/>
          </w:tcPr>
          <w:p w14:paraId="63E3C9BC" w14:textId="77777777" w:rsidR="00246FE1" w:rsidRPr="00E03026" w:rsidRDefault="00246FE1" w:rsidP="001E70D2">
            <w:pPr>
              <w:pStyle w:val="tabletext"/>
            </w:pPr>
          </w:p>
        </w:tc>
      </w:tr>
      <w:tr w:rsidR="00246FE1" w14:paraId="51FB7C42" w14:textId="77777777" w:rsidTr="001E70D2">
        <w:tc>
          <w:tcPr>
            <w:tcW w:w="1040" w:type="dxa"/>
          </w:tcPr>
          <w:p w14:paraId="22EF6ECC" w14:textId="77777777" w:rsidR="00246FE1" w:rsidRPr="00E03026" w:rsidRDefault="00246FE1" w:rsidP="001E70D2">
            <w:pPr>
              <w:pStyle w:val="tabletext"/>
            </w:pPr>
            <w:r w:rsidRPr="00E03026">
              <w:t>1D</w:t>
            </w:r>
          </w:p>
        </w:tc>
        <w:tc>
          <w:tcPr>
            <w:tcW w:w="3176" w:type="dxa"/>
          </w:tcPr>
          <w:p w14:paraId="567A5ECD" w14:textId="01C7D922" w:rsidR="00246FE1" w:rsidRPr="00E03026" w:rsidRDefault="00246FE1" w:rsidP="001E70D2">
            <w:pPr>
              <w:pStyle w:val="tabletext"/>
            </w:pPr>
            <w:r w:rsidRPr="00E03026">
              <w:t xml:space="preserve">Address of the </w:t>
            </w:r>
            <w:r w:rsidR="00187D6F" w:rsidRPr="00E03026">
              <w:t>generation facility</w:t>
            </w:r>
            <w:r w:rsidRPr="00E03026">
              <w:t>:</w:t>
            </w:r>
          </w:p>
        </w:tc>
        <w:tc>
          <w:tcPr>
            <w:tcW w:w="5418" w:type="dxa"/>
          </w:tcPr>
          <w:p w14:paraId="2F93BE62" w14:textId="77777777" w:rsidR="00246FE1" w:rsidRPr="00E03026" w:rsidRDefault="00246FE1" w:rsidP="001E70D2">
            <w:pPr>
              <w:pStyle w:val="tabletext"/>
            </w:pPr>
          </w:p>
        </w:tc>
      </w:tr>
      <w:tr w:rsidR="00246FE1" w14:paraId="6333827D" w14:textId="77777777" w:rsidTr="001E70D2">
        <w:tc>
          <w:tcPr>
            <w:tcW w:w="1040" w:type="dxa"/>
          </w:tcPr>
          <w:p w14:paraId="37DAD4D5" w14:textId="77777777" w:rsidR="00246FE1" w:rsidRPr="00E03026" w:rsidRDefault="00246FE1" w:rsidP="001E70D2">
            <w:pPr>
              <w:pStyle w:val="tabletext"/>
            </w:pPr>
            <w:r w:rsidRPr="00E03026">
              <w:t>1E</w:t>
            </w:r>
          </w:p>
        </w:tc>
        <w:tc>
          <w:tcPr>
            <w:tcW w:w="3176" w:type="dxa"/>
          </w:tcPr>
          <w:p w14:paraId="6123B596" w14:textId="52EDB10F" w:rsidR="00A73C84" w:rsidRPr="00E03026" w:rsidRDefault="00246FE1" w:rsidP="001E70D2">
            <w:pPr>
              <w:pStyle w:val="tabletext"/>
            </w:pPr>
            <w:r w:rsidRPr="00E03026">
              <w:t xml:space="preserve">Primary and back up contact for matters relating to local </w:t>
            </w:r>
            <w:r w:rsidR="00F17C17" w:rsidRPr="00E03026">
              <w:t>black system</w:t>
            </w:r>
            <w:r w:rsidRPr="00E03026">
              <w:t xml:space="preserve"> procedures</w:t>
            </w:r>
            <w:r w:rsidR="00A73C84" w:rsidRPr="0040251C">
              <w:rPr>
                <w:vertAlign w:val="superscript"/>
              </w:rPr>
              <w:footnoteReference w:id="2"/>
            </w:r>
          </w:p>
        </w:tc>
        <w:tc>
          <w:tcPr>
            <w:tcW w:w="5418" w:type="dxa"/>
          </w:tcPr>
          <w:tbl>
            <w:tblPr>
              <w:tblStyle w:val="TableGrid"/>
              <w:tblW w:w="0" w:type="auto"/>
              <w:tblLook w:val="04A0" w:firstRow="1" w:lastRow="0" w:firstColumn="1" w:lastColumn="0" w:noHBand="0" w:noVBand="1"/>
            </w:tblPr>
            <w:tblGrid>
              <w:gridCol w:w="1271"/>
              <w:gridCol w:w="1871"/>
              <w:gridCol w:w="1872"/>
            </w:tblGrid>
            <w:tr w:rsidR="008C567F" w:rsidRPr="00E03026" w14:paraId="2FE9A019" w14:textId="77777777" w:rsidTr="00F17C17">
              <w:tc>
                <w:tcPr>
                  <w:tcW w:w="1271" w:type="dxa"/>
                </w:tcPr>
                <w:p w14:paraId="0A3FF131" w14:textId="77777777" w:rsidR="008C567F" w:rsidRPr="00437CCA" w:rsidRDefault="008C567F" w:rsidP="001E70D2">
                  <w:pPr>
                    <w:pStyle w:val="tabletext"/>
                  </w:pPr>
                </w:p>
              </w:tc>
              <w:tc>
                <w:tcPr>
                  <w:tcW w:w="1871" w:type="dxa"/>
                </w:tcPr>
                <w:p w14:paraId="52148B9D" w14:textId="28021639" w:rsidR="008C567F" w:rsidRPr="00437CCA" w:rsidRDefault="008C567F" w:rsidP="001E70D2">
                  <w:pPr>
                    <w:pStyle w:val="tabletext"/>
                  </w:pPr>
                  <w:r w:rsidRPr="00437CCA">
                    <w:t>Primary Contact</w:t>
                  </w:r>
                </w:p>
              </w:tc>
              <w:tc>
                <w:tcPr>
                  <w:tcW w:w="1872" w:type="dxa"/>
                </w:tcPr>
                <w:p w14:paraId="793CE351" w14:textId="731B4971" w:rsidR="008C567F" w:rsidRPr="00437CCA" w:rsidRDefault="008C567F" w:rsidP="001E70D2">
                  <w:pPr>
                    <w:pStyle w:val="tabletext"/>
                  </w:pPr>
                  <w:r w:rsidRPr="00437CCA">
                    <w:t>Secondary Contact</w:t>
                  </w:r>
                </w:p>
              </w:tc>
            </w:tr>
            <w:tr w:rsidR="008C567F" w:rsidRPr="00E03026" w14:paraId="5BBFBD13" w14:textId="77777777" w:rsidTr="00F17C17">
              <w:tc>
                <w:tcPr>
                  <w:tcW w:w="1271" w:type="dxa"/>
                </w:tcPr>
                <w:p w14:paraId="30AFBAB8" w14:textId="328E4663" w:rsidR="008C567F" w:rsidRPr="00437CCA" w:rsidRDefault="008C567F" w:rsidP="001E70D2">
                  <w:pPr>
                    <w:pStyle w:val="tabletext"/>
                  </w:pPr>
                  <w:r w:rsidRPr="00437CCA">
                    <w:t>Name</w:t>
                  </w:r>
                </w:p>
              </w:tc>
              <w:tc>
                <w:tcPr>
                  <w:tcW w:w="1871" w:type="dxa"/>
                </w:tcPr>
                <w:p w14:paraId="609B044D" w14:textId="77777777" w:rsidR="008C567F" w:rsidRPr="00437CCA" w:rsidRDefault="008C567F" w:rsidP="001E70D2">
                  <w:pPr>
                    <w:pStyle w:val="tabletext"/>
                  </w:pPr>
                </w:p>
              </w:tc>
              <w:tc>
                <w:tcPr>
                  <w:tcW w:w="1872" w:type="dxa"/>
                </w:tcPr>
                <w:p w14:paraId="3600E78C" w14:textId="77777777" w:rsidR="008C567F" w:rsidRPr="00437CCA" w:rsidRDefault="008C567F" w:rsidP="001E70D2">
                  <w:pPr>
                    <w:pStyle w:val="tabletext"/>
                  </w:pPr>
                </w:p>
              </w:tc>
            </w:tr>
            <w:tr w:rsidR="008C567F" w:rsidRPr="00E03026" w14:paraId="5DE362EB" w14:textId="77777777" w:rsidTr="00F17C17">
              <w:tc>
                <w:tcPr>
                  <w:tcW w:w="1271" w:type="dxa"/>
                </w:tcPr>
                <w:p w14:paraId="65C56C39" w14:textId="172F1A6F" w:rsidR="008C567F" w:rsidRPr="00437CCA" w:rsidRDefault="008C567F" w:rsidP="001E70D2">
                  <w:pPr>
                    <w:pStyle w:val="tabletext"/>
                  </w:pPr>
                  <w:r w:rsidRPr="00437CCA">
                    <w:t>Position</w:t>
                  </w:r>
                </w:p>
              </w:tc>
              <w:tc>
                <w:tcPr>
                  <w:tcW w:w="1871" w:type="dxa"/>
                </w:tcPr>
                <w:p w14:paraId="61D5BD3E" w14:textId="77777777" w:rsidR="008C567F" w:rsidRPr="00437CCA" w:rsidRDefault="008C567F" w:rsidP="001E70D2">
                  <w:pPr>
                    <w:pStyle w:val="tabletext"/>
                  </w:pPr>
                </w:p>
              </w:tc>
              <w:tc>
                <w:tcPr>
                  <w:tcW w:w="1872" w:type="dxa"/>
                </w:tcPr>
                <w:p w14:paraId="5FC9DAFF" w14:textId="77777777" w:rsidR="008C567F" w:rsidRPr="00437CCA" w:rsidRDefault="008C567F" w:rsidP="001E70D2">
                  <w:pPr>
                    <w:pStyle w:val="tabletext"/>
                  </w:pPr>
                </w:p>
              </w:tc>
            </w:tr>
            <w:tr w:rsidR="008C567F" w:rsidRPr="00E03026" w14:paraId="68EEB0D0" w14:textId="77777777" w:rsidTr="00F17C17">
              <w:tc>
                <w:tcPr>
                  <w:tcW w:w="1271" w:type="dxa"/>
                </w:tcPr>
                <w:p w14:paraId="7756BBFE" w14:textId="4A1BEE14" w:rsidR="008C567F" w:rsidRPr="00437CCA" w:rsidRDefault="008C567F" w:rsidP="001E70D2">
                  <w:pPr>
                    <w:pStyle w:val="tabletext"/>
                  </w:pPr>
                  <w:r w:rsidRPr="00437CCA">
                    <w:t>Phone</w:t>
                  </w:r>
                </w:p>
              </w:tc>
              <w:tc>
                <w:tcPr>
                  <w:tcW w:w="1871" w:type="dxa"/>
                </w:tcPr>
                <w:p w14:paraId="5576EB52" w14:textId="77777777" w:rsidR="008C567F" w:rsidRPr="00437CCA" w:rsidRDefault="008C567F" w:rsidP="001E70D2">
                  <w:pPr>
                    <w:pStyle w:val="tabletext"/>
                  </w:pPr>
                </w:p>
              </w:tc>
              <w:tc>
                <w:tcPr>
                  <w:tcW w:w="1872" w:type="dxa"/>
                </w:tcPr>
                <w:p w14:paraId="4E2E7FEE" w14:textId="77777777" w:rsidR="008C567F" w:rsidRPr="00437CCA" w:rsidRDefault="008C567F" w:rsidP="001E70D2">
                  <w:pPr>
                    <w:pStyle w:val="tabletext"/>
                  </w:pPr>
                </w:p>
              </w:tc>
            </w:tr>
            <w:tr w:rsidR="008C567F" w:rsidRPr="00E03026" w14:paraId="7E3ECBC3" w14:textId="77777777" w:rsidTr="00F17C17">
              <w:tc>
                <w:tcPr>
                  <w:tcW w:w="1271" w:type="dxa"/>
                </w:tcPr>
                <w:p w14:paraId="4943AA46" w14:textId="2C894105" w:rsidR="008C567F" w:rsidRPr="00437CCA" w:rsidRDefault="008C567F" w:rsidP="001E70D2">
                  <w:pPr>
                    <w:pStyle w:val="tabletext"/>
                  </w:pPr>
                  <w:r w:rsidRPr="00437CCA">
                    <w:t>Email</w:t>
                  </w:r>
                </w:p>
              </w:tc>
              <w:tc>
                <w:tcPr>
                  <w:tcW w:w="1871" w:type="dxa"/>
                </w:tcPr>
                <w:p w14:paraId="43E811ED" w14:textId="77777777" w:rsidR="008C567F" w:rsidRPr="00437CCA" w:rsidRDefault="008C567F" w:rsidP="001E70D2">
                  <w:pPr>
                    <w:pStyle w:val="tabletext"/>
                  </w:pPr>
                </w:p>
              </w:tc>
              <w:tc>
                <w:tcPr>
                  <w:tcW w:w="1872" w:type="dxa"/>
                </w:tcPr>
                <w:p w14:paraId="39048A6A" w14:textId="77777777" w:rsidR="008C567F" w:rsidRPr="00437CCA" w:rsidRDefault="008C567F" w:rsidP="001E70D2">
                  <w:pPr>
                    <w:pStyle w:val="tabletext"/>
                  </w:pPr>
                </w:p>
              </w:tc>
            </w:tr>
          </w:tbl>
          <w:p w14:paraId="31FA1CE6" w14:textId="77777777" w:rsidR="00246FE1" w:rsidRPr="00E03026" w:rsidRDefault="00246FE1" w:rsidP="001E70D2">
            <w:pPr>
              <w:pStyle w:val="tabletext"/>
            </w:pPr>
          </w:p>
        </w:tc>
      </w:tr>
      <w:tr w:rsidR="00246FE1" w14:paraId="6EAA863E" w14:textId="77777777" w:rsidTr="001E70D2">
        <w:trPr>
          <w:trHeight w:val="964"/>
        </w:trPr>
        <w:tc>
          <w:tcPr>
            <w:tcW w:w="1040" w:type="dxa"/>
          </w:tcPr>
          <w:p w14:paraId="4A21D492" w14:textId="77777777" w:rsidR="00246FE1" w:rsidRPr="00E03026" w:rsidRDefault="00246FE1" w:rsidP="001E70D2">
            <w:pPr>
              <w:pStyle w:val="tabletext"/>
            </w:pPr>
            <w:r w:rsidRPr="00E03026">
              <w:t>1F</w:t>
            </w:r>
          </w:p>
        </w:tc>
        <w:tc>
          <w:tcPr>
            <w:tcW w:w="3176" w:type="dxa"/>
          </w:tcPr>
          <w:p w14:paraId="0EE4B2BE" w14:textId="58998468" w:rsidR="00246FE1" w:rsidRPr="00E03026" w:rsidRDefault="00246FE1" w:rsidP="001E70D2">
            <w:pPr>
              <w:pStyle w:val="tabletext"/>
            </w:pPr>
            <w:r w:rsidRPr="00E03026">
              <w:t>Provide the TNSP or DNSP substation where the generator/s connect to the power system.</w:t>
            </w:r>
          </w:p>
        </w:tc>
        <w:tc>
          <w:tcPr>
            <w:tcW w:w="5418" w:type="dxa"/>
          </w:tcPr>
          <w:p w14:paraId="76A9E45C" w14:textId="77777777" w:rsidR="00246FE1" w:rsidRPr="00E03026" w:rsidRDefault="00246FE1" w:rsidP="001E70D2">
            <w:pPr>
              <w:pStyle w:val="tabletext"/>
            </w:pPr>
          </w:p>
        </w:tc>
      </w:tr>
      <w:tr w:rsidR="00246FE1" w14:paraId="4CF3CA16" w14:textId="77777777" w:rsidTr="001E70D2">
        <w:tc>
          <w:tcPr>
            <w:tcW w:w="1040" w:type="dxa"/>
          </w:tcPr>
          <w:p w14:paraId="1EECFD39" w14:textId="77777777" w:rsidR="00246FE1" w:rsidRPr="00E03026" w:rsidRDefault="00246FE1" w:rsidP="001E70D2">
            <w:pPr>
              <w:pStyle w:val="tabletext"/>
            </w:pPr>
            <w:r w:rsidRPr="00E03026">
              <w:t>1G</w:t>
            </w:r>
          </w:p>
        </w:tc>
        <w:tc>
          <w:tcPr>
            <w:tcW w:w="3176" w:type="dxa"/>
          </w:tcPr>
          <w:p w14:paraId="04BB4190" w14:textId="77777777" w:rsidR="00246FE1" w:rsidRPr="00E03026" w:rsidRDefault="00246FE1" w:rsidP="001E70D2">
            <w:pPr>
              <w:pStyle w:val="tabletext"/>
            </w:pPr>
            <w:r w:rsidRPr="00E03026">
              <w:t>Generating unit type:</w:t>
            </w:r>
          </w:p>
          <w:p w14:paraId="1ECEDA3A" w14:textId="77777777" w:rsidR="00246FE1" w:rsidRPr="00E03026" w:rsidRDefault="00246FE1" w:rsidP="001E70D2">
            <w:pPr>
              <w:pStyle w:val="tabletext"/>
            </w:pPr>
          </w:p>
        </w:tc>
        <w:tc>
          <w:tcPr>
            <w:tcW w:w="5418" w:type="dxa"/>
          </w:tcPr>
          <w:p w14:paraId="00969D4B" w14:textId="28272C61" w:rsidR="00246FE1" w:rsidRPr="00E03026" w:rsidRDefault="00173525" w:rsidP="001E70D2">
            <w:pPr>
              <w:pStyle w:val="tabletext"/>
            </w:pPr>
            <w:sdt>
              <w:sdtPr>
                <w:alias w:val="Select generator"/>
                <w:tag w:val="Select generator"/>
                <w:id w:val="1583640102"/>
                <w:placeholder>
                  <w:docPart w:val="DefaultPlaceholder_1081868575"/>
                </w:placeholder>
                <w:showingPlcHdr/>
                <w:dropDownList>
                  <w:listItem w:value="Choose an item."/>
                  <w:listItem w:displayText="Coal fired" w:value="Coal fired"/>
                  <w:listItem w:displayText="Gas fired" w:value="Gas fired"/>
                  <w:listItem w:displayText="CCGT" w:value="CCGT"/>
                  <w:listItem w:displayText="Hydro " w:value="Hydro "/>
                  <w:listItem w:displayText="Wind" w:value="Wind"/>
                  <w:listItem w:displayText="Solar" w:value="Solar"/>
                  <w:listItem w:displayText="Other" w:value="Other"/>
                </w:dropDownList>
              </w:sdtPr>
              <w:sdtEndPr/>
              <w:sdtContent>
                <w:r w:rsidR="00DE5602" w:rsidRPr="00E03026">
                  <w:t>Choose an item.</w:t>
                </w:r>
              </w:sdtContent>
            </w:sdt>
          </w:p>
          <w:p w14:paraId="2D1CFEE5" w14:textId="7DD02551" w:rsidR="00246FE1" w:rsidRPr="00E03026" w:rsidRDefault="00246FE1" w:rsidP="001E70D2">
            <w:pPr>
              <w:pStyle w:val="tabletext"/>
            </w:pPr>
            <w:r w:rsidRPr="00E03026">
              <w:t xml:space="preserve">coal-fired       gas-fired       CCGT        hydro       wind     </w:t>
            </w:r>
            <w:r w:rsidR="00A25F3C" w:rsidRPr="00E03026">
              <w:t>solar   battery storage system</w:t>
            </w:r>
          </w:p>
          <w:p w14:paraId="298CF9E4" w14:textId="77777777" w:rsidR="00246FE1" w:rsidRDefault="00A25F3C" w:rsidP="001E70D2">
            <w:pPr>
              <w:pStyle w:val="tabletext"/>
            </w:pPr>
            <w:r w:rsidRPr="00E03026">
              <w:t xml:space="preserve">If </w:t>
            </w:r>
            <w:r w:rsidR="00246FE1" w:rsidRPr="00E03026">
              <w:t>other</w:t>
            </w:r>
            <w:r w:rsidRPr="00E03026">
              <w:t xml:space="preserve"> or hybrid</w:t>
            </w:r>
            <w:r w:rsidR="00246FE1" w:rsidRPr="00E03026">
              <w:t xml:space="preserve">, please indicate :     </w:t>
            </w:r>
          </w:p>
          <w:p w14:paraId="4C6B56F5" w14:textId="333C40C1" w:rsidR="001E70D2" w:rsidRPr="00E03026" w:rsidRDefault="001E70D2" w:rsidP="001E70D2">
            <w:pPr>
              <w:pStyle w:val="tabletext"/>
            </w:pPr>
          </w:p>
        </w:tc>
      </w:tr>
      <w:tr w:rsidR="00246FE1" w14:paraId="2F59D14A" w14:textId="77777777" w:rsidTr="001E70D2">
        <w:tc>
          <w:tcPr>
            <w:tcW w:w="1040" w:type="dxa"/>
          </w:tcPr>
          <w:p w14:paraId="3F9C7E64" w14:textId="77777777" w:rsidR="00246FE1" w:rsidRPr="00E03026" w:rsidRDefault="00246FE1" w:rsidP="001E70D2">
            <w:pPr>
              <w:pStyle w:val="tabletext"/>
            </w:pPr>
            <w:r w:rsidRPr="00E03026">
              <w:t>1H</w:t>
            </w:r>
          </w:p>
        </w:tc>
        <w:tc>
          <w:tcPr>
            <w:tcW w:w="3176" w:type="dxa"/>
          </w:tcPr>
          <w:p w14:paraId="71A99858" w14:textId="740D5FB8" w:rsidR="00246FE1" w:rsidRPr="00E03026" w:rsidRDefault="00246FE1" w:rsidP="001E70D2">
            <w:pPr>
              <w:pStyle w:val="tabletext"/>
            </w:pPr>
            <w:r w:rsidRPr="00E03026">
              <w:t xml:space="preserve">Number </w:t>
            </w:r>
            <w:r w:rsidR="005024CE" w:rsidRPr="00E03026">
              <w:t xml:space="preserve">and grouping </w:t>
            </w:r>
            <w:r w:rsidRPr="00E03026">
              <w:t>of generating units and MW capacity of each unit</w:t>
            </w:r>
            <w:r w:rsidR="00535344" w:rsidRPr="00E03026">
              <w:t>:</w:t>
            </w:r>
          </w:p>
        </w:tc>
        <w:tc>
          <w:tcPr>
            <w:tcW w:w="5418" w:type="dxa"/>
          </w:tcPr>
          <w:p w14:paraId="497A7D6A" w14:textId="7B2A2B90" w:rsidR="00DB55C1" w:rsidRPr="00E03026" w:rsidRDefault="00DB55C1" w:rsidP="001E70D2">
            <w:pPr>
              <w:pStyle w:val="tabletext"/>
            </w:pPr>
            <w:r w:rsidRPr="00E03026">
              <w:t>Number of units:</w:t>
            </w:r>
          </w:p>
          <w:p w14:paraId="1BD62E46" w14:textId="17EB478C" w:rsidR="00DB55C1" w:rsidRPr="00E03026" w:rsidRDefault="00535344" w:rsidP="001E70D2">
            <w:pPr>
              <w:pStyle w:val="tabletext"/>
            </w:pPr>
            <w:r w:rsidRPr="00E03026">
              <w:t>Individual unit capacity:</w:t>
            </w:r>
            <w:r w:rsidR="00246FE1" w:rsidRPr="00E03026">
              <w:t xml:space="preserve">      </w:t>
            </w:r>
          </w:p>
          <w:p w14:paraId="124655E4" w14:textId="66CFD8E0" w:rsidR="00246FE1" w:rsidRPr="00E03026" w:rsidRDefault="00DB55C1" w:rsidP="001E70D2">
            <w:pPr>
              <w:pStyle w:val="tabletext"/>
            </w:pPr>
            <w:r w:rsidRPr="00E03026">
              <w:t>Combined station capacity:</w:t>
            </w:r>
            <w:r w:rsidR="00246FE1" w:rsidRPr="00E03026">
              <w:t xml:space="preserve">                                                                                  </w:t>
            </w:r>
          </w:p>
        </w:tc>
      </w:tr>
      <w:tr w:rsidR="00246FE1" w14:paraId="7C1BC7EF" w14:textId="77777777" w:rsidTr="001E70D2">
        <w:tc>
          <w:tcPr>
            <w:tcW w:w="1040" w:type="dxa"/>
          </w:tcPr>
          <w:p w14:paraId="23BEC5F9" w14:textId="58996775" w:rsidR="00246FE1" w:rsidRPr="00E03026" w:rsidRDefault="00246FE1" w:rsidP="001E70D2">
            <w:pPr>
              <w:pStyle w:val="tabletext"/>
            </w:pPr>
            <w:r w:rsidRPr="00E03026">
              <w:lastRenderedPageBreak/>
              <w:t>1</w:t>
            </w:r>
            <w:r w:rsidR="009E1637">
              <w:t>I</w:t>
            </w:r>
          </w:p>
        </w:tc>
        <w:tc>
          <w:tcPr>
            <w:tcW w:w="3176" w:type="dxa"/>
          </w:tcPr>
          <w:p w14:paraId="68BD9CDF" w14:textId="77777777" w:rsidR="00246FE1" w:rsidRPr="00E03026" w:rsidRDefault="00246FE1" w:rsidP="001E70D2">
            <w:pPr>
              <w:pStyle w:val="tabletext"/>
            </w:pPr>
            <w:r w:rsidRPr="00E03026">
              <w:t>Number of generating units that can be returned to service without external supply:</w:t>
            </w:r>
          </w:p>
        </w:tc>
        <w:tc>
          <w:tcPr>
            <w:tcW w:w="5418" w:type="dxa"/>
          </w:tcPr>
          <w:p w14:paraId="283D3268" w14:textId="61CB25EA" w:rsidR="00246FE1" w:rsidRPr="00E03026" w:rsidRDefault="00246FE1" w:rsidP="001E70D2">
            <w:pPr>
              <w:pStyle w:val="tabletext"/>
            </w:pPr>
          </w:p>
          <w:p w14:paraId="4D3818C9" w14:textId="77777777" w:rsidR="00DB55C1" w:rsidRPr="00E03026" w:rsidRDefault="00DB55C1" w:rsidP="001E70D2">
            <w:pPr>
              <w:pStyle w:val="tabletext"/>
            </w:pPr>
          </w:p>
        </w:tc>
      </w:tr>
      <w:tr w:rsidR="00246FE1" w14:paraId="3A1B53F5" w14:textId="77777777" w:rsidTr="001E70D2">
        <w:tc>
          <w:tcPr>
            <w:tcW w:w="1040" w:type="dxa"/>
          </w:tcPr>
          <w:p w14:paraId="50D211C3" w14:textId="1022DD15" w:rsidR="00246FE1" w:rsidRPr="00E03026" w:rsidRDefault="00246FE1" w:rsidP="001E70D2">
            <w:pPr>
              <w:pStyle w:val="tabletext"/>
            </w:pPr>
            <w:r w:rsidRPr="00E03026">
              <w:t>1</w:t>
            </w:r>
            <w:r w:rsidR="009E1637">
              <w:t>J</w:t>
            </w:r>
          </w:p>
        </w:tc>
        <w:tc>
          <w:tcPr>
            <w:tcW w:w="3176" w:type="dxa"/>
          </w:tcPr>
          <w:p w14:paraId="51F40694" w14:textId="5992C47D" w:rsidR="006A128B" w:rsidRPr="00E03026" w:rsidRDefault="006A128B" w:rsidP="001E70D2">
            <w:pPr>
              <w:pStyle w:val="tabletext"/>
            </w:pPr>
            <w:r w:rsidRPr="00E03026">
              <w:t xml:space="preserve">What are staffing arrangements for </w:t>
            </w:r>
            <w:r w:rsidR="00187D6F" w:rsidRPr="00E03026">
              <w:t>the generation facility</w:t>
            </w:r>
            <w:r w:rsidRPr="00E03026">
              <w:t>: staffed 24 hours / staffed during normally working hours / not normally staffed</w:t>
            </w:r>
            <w:r w:rsidR="0015274C">
              <w:t>?</w:t>
            </w:r>
          </w:p>
          <w:p w14:paraId="26003BEF" w14:textId="2EE72B8D" w:rsidR="006A128B" w:rsidRPr="00E03026" w:rsidRDefault="006A128B" w:rsidP="001E70D2">
            <w:pPr>
              <w:pStyle w:val="tabletext"/>
            </w:pPr>
            <w:r w:rsidRPr="00E03026">
              <w:t xml:space="preserve">How is </w:t>
            </w:r>
            <w:r w:rsidR="0015274C">
              <w:t>the generation facility</w:t>
            </w:r>
            <w:r w:rsidR="0015274C" w:rsidRPr="00E03026">
              <w:t xml:space="preserve"> </w:t>
            </w:r>
            <w:r w:rsidRPr="00E03026">
              <w:t>operated: operated by staff on site / operated by staff attending site / operated remotely</w:t>
            </w:r>
            <w:r w:rsidR="0015274C">
              <w:t>?</w:t>
            </w:r>
          </w:p>
        </w:tc>
        <w:tc>
          <w:tcPr>
            <w:tcW w:w="5418" w:type="dxa"/>
          </w:tcPr>
          <w:p w14:paraId="72080E59" w14:textId="77777777" w:rsidR="00246FE1" w:rsidRPr="00E03026" w:rsidRDefault="00246FE1" w:rsidP="001E70D2">
            <w:pPr>
              <w:pStyle w:val="tabletext"/>
            </w:pPr>
          </w:p>
        </w:tc>
      </w:tr>
    </w:tbl>
    <w:p w14:paraId="45AD01DE" w14:textId="766F1C14" w:rsidR="00091E27" w:rsidRDefault="00091E27">
      <w:pPr>
        <w:rPr>
          <w:b/>
          <w:sz w:val="22"/>
        </w:rPr>
      </w:pPr>
    </w:p>
    <w:p w14:paraId="192D8D06" w14:textId="3DA07845" w:rsidR="00246FE1" w:rsidRDefault="00246FE1" w:rsidP="00330100">
      <w:pPr>
        <w:pStyle w:val="Newheading3"/>
      </w:pPr>
      <w:r w:rsidRPr="00BD0D39">
        <w:t>Section 2: Assessment of the situation and safe shut down of generating units</w:t>
      </w:r>
    </w:p>
    <w:p w14:paraId="4F7706C9" w14:textId="4EFDD8EA" w:rsidR="00352FA7" w:rsidRPr="00BD0D39" w:rsidRDefault="00144EF8" w:rsidP="00437CCA">
      <w:pPr>
        <w:pStyle w:val="BodyText"/>
      </w:pPr>
      <w:r>
        <w:t xml:space="preserve">For </w:t>
      </w:r>
      <w:r w:rsidR="003041BC">
        <w:t>generation facilities</w:t>
      </w:r>
      <w:r>
        <w:t xml:space="preserve"> with multiple modes of operation</w:t>
      </w:r>
      <w:r w:rsidR="00040E6F">
        <w:t xml:space="preserve"> please include information for</w:t>
      </w:r>
      <w:r w:rsidR="00343E75">
        <w:t xml:space="preserve"> all relevant modes</w:t>
      </w:r>
      <w:r w:rsidR="000D1E36">
        <w:t>.</w:t>
      </w:r>
      <w:r w:rsidR="002C1392">
        <w:t xml:space="preserve"> </w:t>
      </w:r>
      <w:r w:rsidR="000D1E36">
        <w:t>F</w:t>
      </w:r>
      <w:r w:rsidR="004372C5">
        <w:t>or example</w:t>
      </w:r>
      <w:r w:rsidR="00343E75">
        <w:t xml:space="preserve"> pumping</w:t>
      </w:r>
      <w:r w:rsidR="004372C5">
        <w:t xml:space="preserve"> or</w:t>
      </w:r>
      <w:r w:rsidR="00343E75">
        <w:t xml:space="preserve"> condenser </w:t>
      </w:r>
      <w:r w:rsidR="00F22945">
        <w:t xml:space="preserve">modes </w:t>
      </w:r>
      <w:r w:rsidR="00343E75">
        <w:t xml:space="preserve">for hydro </w:t>
      </w:r>
      <w:r w:rsidR="00F22945">
        <w:t>systems</w:t>
      </w:r>
      <w:r w:rsidR="00343E75">
        <w:t xml:space="preserve">, and </w:t>
      </w:r>
      <w:r w:rsidR="00D679EE">
        <w:t>charging mode</w:t>
      </w:r>
      <w:r w:rsidR="00343E75">
        <w:t xml:space="preserve"> for </w:t>
      </w:r>
      <w:r w:rsidR="00D679EE">
        <w:t>battery energy storage systems</w:t>
      </w:r>
      <w:r w:rsidR="00040E6F">
        <w:t>.</w:t>
      </w:r>
    </w:p>
    <w:tbl>
      <w:tblPr>
        <w:tblStyle w:val="BasicAEMOTable"/>
        <w:tblW w:w="9493" w:type="dxa"/>
        <w:tblLayout w:type="fixed"/>
        <w:tblLook w:val="01E0" w:firstRow="1" w:lastRow="1" w:firstColumn="1" w:lastColumn="1" w:noHBand="0" w:noVBand="0"/>
      </w:tblPr>
      <w:tblGrid>
        <w:gridCol w:w="658"/>
        <w:gridCol w:w="3590"/>
        <w:gridCol w:w="5245"/>
      </w:tblGrid>
      <w:tr w:rsidR="00246FE1" w:rsidRPr="00916213" w14:paraId="539AF1BD" w14:textId="77777777" w:rsidTr="00AD07A8">
        <w:trPr>
          <w:cnfStyle w:val="100000000000" w:firstRow="1" w:lastRow="0" w:firstColumn="0" w:lastColumn="0" w:oddVBand="0" w:evenVBand="0" w:oddHBand="0" w:evenHBand="0" w:firstRowFirstColumn="0" w:firstRowLastColumn="0" w:lastRowFirstColumn="0" w:lastRowLastColumn="0"/>
          <w:tblHeader/>
        </w:trPr>
        <w:tc>
          <w:tcPr>
            <w:tcW w:w="658" w:type="dxa"/>
          </w:tcPr>
          <w:p w14:paraId="0E559570" w14:textId="77777777" w:rsidR="00246FE1" w:rsidRPr="005B58A1" w:rsidRDefault="00246FE1" w:rsidP="005B58A1">
            <w:pPr>
              <w:pStyle w:val="Tableheading"/>
              <w:rPr>
                <w:b/>
              </w:rPr>
            </w:pPr>
            <w:r w:rsidRPr="005B58A1">
              <w:rPr>
                <w:b/>
              </w:rPr>
              <w:t>Item</w:t>
            </w:r>
          </w:p>
        </w:tc>
        <w:tc>
          <w:tcPr>
            <w:tcW w:w="3590" w:type="dxa"/>
          </w:tcPr>
          <w:p w14:paraId="704A4717" w14:textId="77777777" w:rsidR="00246FE1" w:rsidRPr="005B58A1" w:rsidRDefault="00246FE1" w:rsidP="005B58A1">
            <w:pPr>
              <w:pStyle w:val="Tableheading"/>
              <w:rPr>
                <w:b/>
              </w:rPr>
            </w:pPr>
            <w:r w:rsidRPr="005B58A1">
              <w:rPr>
                <w:b/>
              </w:rPr>
              <w:t>Information required</w:t>
            </w:r>
          </w:p>
        </w:tc>
        <w:tc>
          <w:tcPr>
            <w:tcW w:w="5245" w:type="dxa"/>
          </w:tcPr>
          <w:p w14:paraId="5A824B98" w14:textId="4C2D116F" w:rsidR="00246FE1" w:rsidRPr="005B58A1" w:rsidRDefault="00246FE1" w:rsidP="005B58A1">
            <w:pPr>
              <w:pStyle w:val="Tableheading"/>
              <w:rPr>
                <w:b/>
              </w:rPr>
            </w:pPr>
            <w:r w:rsidRPr="005B58A1">
              <w:rPr>
                <w:b/>
              </w:rPr>
              <w:t>Include the information in this column</w:t>
            </w:r>
            <w:r w:rsidR="005B58A1">
              <w:rPr>
                <w:b/>
              </w:rPr>
              <w:t xml:space="preserve"> </w:t>
            </w:r>
          </w:p>
        </w:tc>
      </w:tr>
      <w:tr w:rsidR="00246FE1" w:rsidRPr="00916213" w14:paraId="707DF841" w14:textId="77777777" w:rsidTr="00AD07A8">
        <w:tc>
          <w:tcPr>
            <w:tcW w:w="658" w:type="dxa"/>
          </w:tcPr>
          <w:p w14:paraId="7A38D299" w14:textId="77777777" w:rsidR="00246FE1" w:rsidRPr="00E03026" w:rsidRDefault="00246FE1" w:rsidP="001E70D2">
            <w:pPr>
              <w:pStyle w:val="tabletext"/>
            </w:pPr>
            <w:r w:rsidRPr="00E03026">
              <w:t>2A</w:t>
            </w:r>
          </w:p>
        </w:tc>
        <w:tc>
          <w:tcPr>
            <w:tcW w:w="3590" w:type="dxa"/>
          </w:tcPr>
          <w:p w14:paraId="70F429D8" w14:textId="19677960" w:rsidR="00246FE1" w:rsidRPr="00E03026" w:rsidRDefault="00246FE1" w:rsidP="001E70D2">
            <w:pPr>
              <w:pStyle w:val="tabletext"/>
            </w:pPr>
            <w:r w:rsidRPr="00E03026">
              <w:t xml:space="preserve">Who would the </w:t>
            </w:r>
            <w:r w:rsidR="00187D6F" w:rsidRPr="00E03026">
              <w:t>generation facility</w:t>
            </w:r>
            <w:r w:rsidRPr="00E03026">
              <w:t xml:space="preserve"> staff contact to get an assessment of the situation and the estimated time to receive external power?</w:t>
            </w:r>
          </w:p>
          <w:p w14:paraId="61F643D2" w14:textId="31A8207B" w:rsidR="00246FE1" w:rsidRPr="00E03026" w:rsidRDefault="00246FE1" w:rsidP="001E70D2">
            <w:pPr>
              <w:pStyle w:val="tabletext"/>
            </w:pPr>
            <w:r w:rsidRPr="00E03026">
              <w:t xml:space="preserve">How would the </w:t>
            </w:r>
            <w:r w:rsidR="003041BC" w:rsidRPr="00E03026">
              <w:t>generation facility</w:t>
            </w:r>
            <w:r w:rsidRPr="00E03026">
              <w:t xml:space="preserve"> staff contact this person/organisation?</w:t>
            </w:r>
          </w:p>
        </w:tc>
        <w:tc>
          <w:tcPr>
            <w:tcW w:w="5245" w:type="dxa"/>
          </w:tcPr>
          <w:p w14:paraId="46095E93" w14:textId="77777777" w:rsidR="00246FE1" w:rsidRPr="00E03026" w:rsidRDefault="00246FE1" w:rsidP="001E70D2">
            <w:pPr>
              <w:pStyle w:val="tabletext"/>
            </w:pPr>
          </w:p>
        </w:tc>
      </w:tr>
      <w:tr w:rsidR="00246FE1" w:rsidRPr="00916213" w14:paraId="1103FE69" w14:textId="77777777" w:rsidTr="00AD07A8">
        <w:tc>
          <w:tcPr>
            <w:tcW w:w="658" w:type="dxa"/>
          </w:tcPr>
          <w:p w14:paraId="2BA9C110" w14:textId="77777777" w:rsidR="00246FE1" w:rsidRPr="00E03026" w:rsidRDefault="00246FE1" w:rsidP="001E70D2">
            <w:pPr>
              <w:pStyle w:val="tabletext"/>
            </w:pPr>
            <w:r w:rsidRPr="00E03026">
              <w:t>2B</w:t>
            </w:r>
          </w:p>
        </w:tc>
        <w:tc>
          <w:tcPr>
            <w:tcW w:w="3590" w:type="dxa"/>
          </w:tcPr>
          <w:p w14:paraId="2A60486C" w14:textId="19F2E8E6" w:rsidR="00246FE1" w:rsidRPr="00E03026" w:rsidRDefault="00246FE1" w:rsidP="001E70D2">
            <w:pPr>
              <w:pStyle w:val="tabletext"/>
            </w:pPr>
            <w:r w:rsidRPr="00E03026">
              <w:t xml:space="preserve">What organisation is responsible for restoring the power system in the vicinity of the </w:t>
            </w:r>
            <w:r w:rsidR="00187D6F" w:rsidRPr="00E03026">
              <w:t>generation facility</w:t>
            </w:r>
            <w:r w:rsidRPr="00E03026">
              <w:t>?</w:t>
            </w:r>
          </w:p>
          <w:p w14:paraId="4AC72742" w14:textId="16DD8DB5" w:rsidR="00246FE1" w:rsidRPr="00E03026" w:rsidRDefault="00246FE1" w:rsidP="001E70D2">
            <w:pPr>
              <w:pStyle w:val="tabletext"/>
            </w:pPr>
            <w:r w:rsidRPr="00E03026">
              <w:t xml:space="preserve">How would </w:t>
            </w:r>
            <w:r w:rsidR="00187D6F" w:rsidRPr="00E03026">
              <w:t>the generation facility</w:t>
            </w:r>
            <w:r w:rsidRPr="00E03026">
              <w:t xml:space="preserve"> staff contact this organisation?</w:t>
            </w:r>
          </w:p>
        </w:tc>
        <w:tc>
          <w:tcPr>
            <w:tcW w:w="5245" w:type="dxa"/>
          </w:tcPr>
          <w:p w14:paraId="2999EC1E" w14:textId="77777777" w:rsidR="00246FE1" w:rsidRPr="00E03026" w:rsidRDefault="00246FE1" w:rsidP="001E70D2">
            <w:pPr>
              <w:pStyle w:val="tabletext"/>
            </w:pPr>
          </w:p>
        </w:tc>
      </w:tr>
      <w:tr w:rsidR="00246FE1" w:rsidRPr="00916213" w14:paraId="43D3BCE3" w14:textId="77777777" w:rsidTr="00AD07A8">
        <w:tc>
          <w:tcPr>
            <w:tcW w:w="658" w:type="dxa"/>
          </w:tcPr>
          <w:p w14:paraId="6143CEDF" w14:textId="77777777" w:rsidR="00246FE1" w:rsidRPr="00E03026" w:rsidRDefault="00246FE1" w:rsidP="001E70D2">
            <w:pPr>
              <w:pStyle w:val="tabletext"/>
            </w:pPr>
            <w:r w:rsidRPr="00E03026">
              <w:t>2C</w:t>
            </w:r>
          </w:p>
        </w:tc>
        <w:tc>
          <w:tcPr>
            <w:tcW w:w="3590" w:type="dxa"/>
          </w:tcPr>
          <w:p w14:paraId="1D1FC350" w14:textId="14621179" w:rsidR="00B8177F" w:rsidRPr="00E03026" w:rsidRDefault="00B8177F" w:rsidP="001E70D2">
            <w:pPr>
              <w:pStyle w:val="tabletext"/>
            </w:pPr>
            <w:r w:rsidRPr="00E03026">
              <w:t xml:space="preserve">Following a loss of grid power, </w:t>
            </w:r>
            <w:r w:rsidR="00F17C17" w:rsidRPr="00E03026">
              <w:t>do</w:t>
            </w:r>
            <w:r w:rsidRPr="00E03026">
              <w:t xml:space="preserve"> staff need to be called out to shut down or restart units if there are no faults?</w:t>
            </w:r>
          </w:p>
          <w:p w14:paraId="01641ADB" w14:textId="4C921D8A" w:rsidR="00246FE1" w:rsidRPr="00E03026" w:rsidRDefault="00453C74" w:rsidP="001E70D2">
            <w:pPr>
              <w:pStyle w:val="tabletext"/>
            </w:pPr>
            <w:r w:rsidRPr="00E03026">
              <w:t>I</w:t>
            </w:r>
            <w:r w:rsidR="006A128B" w:rsidRPr="00E03026">
              <w:t>f faults occur on equipment, d</w:t>
            </w:r>
            <w:r w:rsidR="00246FE1" w:rsidRPr="00E03026">
              <w:t xml:space="preserve">o staff need to be called out to manage the situation at the </w:t>
            </w:r>
            <w:r w:rsidR="003041BC" w:rsidRPr="00E03026">
              <w:t>generation facility</w:t>
            </w:r>
            <w:r w:rsidR="00246FE1" w:rsidRPr="00E03026">
              <w:t>?</w:t>
            </w:r>
          </w:p>
          <w:p w14:paraId="7866EEDD" w14:textId="1C84073C" w:rsidR="00246FE1" w:rsidRPr="00E03026" w:rsidRDefault="00246FE1" w:rsidP="001E70D2">
            <w:pPr>
              <w:pStyle w:val="tabletext"/>
            </w:pPr>
            <w:r w:rsidRPr="00E03026">
              <w:t xml:space="preserve">If yes, how long will it take to get on-call / standby/ other staff to the </w:t>
            </w:r>
            <w:r w:rsidR="003041BC" w:rsidRPr="00E03026">
              <w:t>generation facility</w:t>
            </w:r>
            <w:r w:rsidRPr="00E03026">
              <w:t xml:space="preserve"> site?   </w:t>
            </w:r>
          </w:p>
        </w:tc>
        <w:tc>
          <w:tcPr>
            <w:tcW w:w="5245" w:type="dxa"/>
          </w:tcPr>
          <w:p w14:paraId="6BCA1D52" w14:textId="77777777" w:rsidR="00246FE1" w:rsidRPr="00E03026" w:rsidRDefault="00246FE1" w:rsidP="001E70D2">
            <w:pPr>
              <w:pStyle w:val="tabletext"/>
            </w:pPr>
          </w:p>
        </w:tc>
      </w:tr>
      <w:tr w:rsidR="00246FE1" w:rsidRPr="00916213" w14:paraId="3035B8C1" w14:textId="77777777" w:rsidTr="00AD07A8">
        <w:tc>
          <w:tcPr>
            <w:tcW w:w="658" w:type="dxa"/>
          </w:tcPr>
          <w:p w14:paraId="2D023219" w14:textId="77777777" w:rsidR="00246FE1" w:rsidRPr="00E03026" w:rsidRDefault="00246FE1" w:rsidP="001E70D2">
            <w:pPr>
              <w:pStyle w:val="tabletext"/>
            </w:pPr>
            <w:r w:rsidRPr="00E03026">
              <w:t>2D</w:t>
            </w:r>
          </w:p>
        </w:tc>
        <w:tc>
          <w:tcPr>
            <w:tcW w:w="3590" w:type="dxa"/>
          </w:tcPr>
          <w:p w14:paraId="4848B68F" w14:textId="4112EF97" w:rsidR="00246FE1" w:rsidRPr="00E03026" w:rsidRDefault="00246FE1" w:rsidP="001E70D2">
            <w:pPr>
              <w:pStyle w:val="tabletext"/>
            </w:pPr>
            <w:r w:rsidRPr="00E03026">
              <w:t xml:space="preserve">Is external supply required to safely shut down the </w:t>
            </w:r>
            <w:r w:rsidR="003041BC" w:rsidRPr="00E03026">
              <w:t>generation facility</w:t>
            </w:r>
            <w:r w:rsidRPr="00E03026">
              <w:t>?</w:t>
            </w:r>
          </w:p>
        </w:tc>
        <w:tc>
          <w:tcPr>
            <w:tcW w:w="5245" w:type="dxa"/>
          </w:tcPr>
          <w:p w14:paraId="458F9436" w14:textId="77777777" w:rsidR="00246FE1" w:rsidRPr="00E03026" w:rsidRDefault="00246FE1" w:rsidP="001E70D2">
            <w:pPr>
              <w:pStyle w:val="tabletext"/>
            </w:pPr>
          </w:p>
        </w:tc>
      </w:tr>
      <w:tr w:rsidR="00246FE1" w:rsidRPr="00916213" w14:paraId="6C705E34" w14:textId="77777777" w:rsidTr="00AD07A8">
        <w:tc>
          <w:tcPr>
            <w:tcW w:w="658" w:type="dxa"/>
          </w:tcPr>
          <w:p w14:paraId="17FD957D" w14:textId="77777777" w:rsidR="00246FE1" w:rsidRPr="00E03026" w:rsidRDefault="00246FE1" w:rsidP="001E70D2">
            <w:pPr>
              <w:pStyle w:val="tabletext"/>
            </w:pPr>
            <w:r w:rsidRPr="00E03026">
              <w:t>2E</w:t>
            </w:r>
          </w:p>
        </w:tc>
        <w:tc>
          <w:tcPr>
            <w:tcW w:w="3590" w:type="dxa"/>
          </w:tcPr>
          <w:p w14:paraId="6CF573E0" w14:textId="7F566C7B" w:rsidR="008E5FA8" w:rsidRPr="00E03026" w:rsidRDefault="00DB55C1" w:rsidP="001E70D2">
            <w:pPr>
              <w:pStyle w:val="tabletext"/>
            </w:pPr>
            <w:r w:rsidRPr="00E03026">
              <w:t>Is there an emergency supply (e</w:t>
            </w:r>
            <w:r w:rsidR="00416C56" w:rsidRPr="00E03026">
              <w:t>.</w:t>
            </w:r>
            <w:r w:rsidRPr="00E03026">
              <w:t xml:space="preserve">g. </w:t>
            </w:r>
            <w:r w:rsidR="00246FE1" w:rsidRPr="00E03026">
              <w:t>diesel</w:t>
            </w:r>
            <w:r w:rsidRPr="00E03026">
              <w:t xml:space="preserve">, gas turbine, </w:t>
            </w:r>
            <w:r w:rsidR="0013447D" w:rsidRPr="00E03026">
              <w:t xml:space="preserve">UPS </w:t>
            </w:r>
            <w:r w:rsidRPr="00E03026">
              <w:t xml:space="preserve">and batteries) </w:t>
            </w:r>
            <w:r w:rsidR="00246FE1" w:rsidRPr="00E03026">
              <w:t xml:space="preserve">installed at the </w:t>
            </w:r>
            <w:r w:rsidR="003041BC" w:rsidRPr="00E03026">
              <w:t xml:space="preserve">generation facility </w:t>
            </w:r>
            <w:r w:rsidR="006D4D29" w:rsidRPr="00E03026">
              <w:t xml:space="preserve">and how long it can operate </w:t>
            </w:r>
            <w:r w:rsidR="00BA7292" w:rsidRPr="00E03026">
              <w:t>independently</w:t>
            </w:r>
            <w:r w:rsidR="008E5FA8" w:rsidRPr="00E03026">
              <w:t>?</w:t>
            </w:r>
          </w:p>
          <w:p w14:paraId="00D7EF33" w14:textId="64DBB278" w:rsidR="00246FE1" w:rsidRPr="00E03026" w:rsidRDefault="008E5FA8" w:rsidP="001E70D2">
            <w:pPr>
              <w:pStyle w:val="tabletext"/>
            </w:pPr>
            <w:r w:rsidRPr="00E03026">
              <w:lastRenderedPageBreak/>
              <w:t>If yes, is it</w:t>
            </w:r>
            <w:r w:rsidR="00246FE1" w:rsidRPr="00E03026">
              <w:t xml:space="preserve"> sufficient to safely shut down the generating units</w:t>
            </w:r>
            <w:r w:rsidR="00194BAF">
              <w:t xml:space="preserve"> and associated plant (</w:t>
            </w:r>
            <w:r w:rsidR="00587252">
              <w:t>e.g.</w:t>
            </w:r>
            <w:r w:rsidR="00194BAF">
              <w:t xml:space="preserve"> synchronous condenser)</w:t>
            </w:r>
            <w:r w:rsidR="00246FE1" w:rsidRPr="00E03026">
              <w:t>?</w:t>
            </w:r>
          </w:p>
          <w:p w14:paraId="765C99EC" w14:textId="2262C470" w:rsidR="00416C56" w:rsidRPr="00E03026" w:rsidRDefault="00416C56" w:rsidP="001E70D2">
            <w:pPr>
              <w:pStyle w:val="tabletext"/>
            </w:pPr>
            <w:r w:rsidRPr="00E03026">
              <w:t>Furthermore, is the backup system capable of barring the units (if required) and maintaining hydraulic pressure for the bearings (if required)?</w:t>
            </w:r>
          </w:p>
        </w:tc>
        <w:tc>
          <w:tcPr>
            <w:tcW w:w="5245" w:type="dxa"/>
          </w:tcPr>
          <w:p w14:paraId="5989F7CE" w14:textId="77777777" w:rsidR="00246FE1" w:rsidRPr="00E03026" w:rsidRDefault="00246FE1" w:rsidP="001E70D2">
            <w:pPr>
              <w:pStyle w:val="tabletext"/>
            </w:pPr>
          </w:p>
          <w:p w14:paraId="1CF48A75" w14:textId="77777777" w:rsidR="00246FE1" w:rsidRPr="00E03026" w:rsidRDefault="00246FE1" w:rsidP="001E70D2">
            <w:pPr>
              <w:pStyle w:val="tabletext"/>
            </w:pPr>
          </w:p>
        </w:tc>
      </w:tr>
      <w:tr w:rsidR="00246FE1" w:rsidRPr="00916213" w14:paraId="3E80634D" w14:textId="77777777" w:rsidTr="00AD07A8">
        <w:tc>
          <w:tcPr>
            <w:tcW w:w="658" w:type="dxa"/>
          </w:tcPr>
          <w:p w14:paraId="2DDAD778" w14:textId="1F6B4014" w:rsidR="00246FE1" w:rsidRPr="00E03026" w:rsidRDefault="00246FE1" w:rsidP="001E70D2">
            <w:pPr>
              <w:pStyle w:val="tabletext"/>
            </w:pPr>
            <w:r w:rsidRPr="00E03026">
              <w:t>2F</w:t>
            </w:r>
          </w:p>
        </w:tc>
        <w:tc>
          <w:tcPr>
            <w:tcW w:w="3590" w:type="dxa"/>
          </w:tcPr>
          <w:p w14:paraId="3F88E3B2" w14:textId="3005AFB6" w:rsidR="00246FE1" w:rsidRPr="00E03026" w:rsidRDefault="00246FE1" w:rsidP="001E70D2">
            <w:pPr>
              <w:pStyle w:val="tabletext"/>
            </w:pPr>
            <w:r w:rsidRPr="00E03026">
              <w:t>How long will it take to safely shutdown, secure and make ready to restart the generating units</w:t>
            </w:r>
            <w:r w:rsidR="00325351" w:rsidRPr="00E03026">
              <w:t xml:space="preserve"> (e.g. dynamic breaking etc.)</w:t>
            </w:r>
            <w:r w:rsidR="00C625F8">
              <w:t xml:space="preserve"> and other associated plant (</w:t>
            </w:r>
            <w:r w:rsidR="00587252">
              <w:t>e.g.</w:t>
            </w:r>
            <w:r w:rsidR="00C625F8">
              <w:t xml:space="preserve"> synchronous condenser)</w:t>
            </w:r>
            <w:r w:rsidRPr="00E03026">
              <w:t>?</w:t>
            </w:r>
          </w:p>
        </w:tc>
        <w:tc>
          <w:tcPr>
            <w:tcW w:w="5245" w:type="dxa"/>
          </w:tcPr>
          <w:p w14:paraId="0193F9FC" w14:textId="77777777" w:rsidR="00246FE1" w:rsidRPr="00E03026" w:rsidRDefault="00246FE1" w:rsidP="001E70D2">
            <w:pPr>
              <w:pStyle w:val="tabletext"/>
            </w:pPr>
          </w:p>
          <w:p w14:paraId="24E9F59E" w14:textId="77777777" w:rsidR="00246FE1" w:rsidRPr="00E03026" w:rsidRDefault="00246FE1" w:rsidP="001E70D2">
            <w:pPr>
              <w:pStyle w:val="tabletext"/>
            </w:pPr>
          </w:p>
        </w:tc>
      </w:tr>
      <w:tr w:rsidR="00246FE1" w:rsidRPr="00916213" w14:paraId="030553D9" w14:textId="77777777" w:rsidTr="00AD07A8">
        <w:tc>
          <w:tcPr>
            <w:tcW w:w="658" w:type="dxa"/>
          </w:tcPr>
          <w:p w14:paraId="5E6E4917" w14:textId="77777777" w:rsidR="00246FE1" w:rsidRPr="00E03026" w:rsidRDefault="00246FE1" w:rsidP="001E70D2">
            <w:pPr>
              <w:pStyle w:val="tabletext"/>
            </w:pPr>
            <w:r w:rsidRPr="00E03026">
              <w:t>2G</w:t>
            </w:r>
          </w:p>
        </w:tc>
        <w:tc>
          <w:tcPr>
            <w:tcW w:w="3590" w:type="dxa"/>
          </w:tcPr>
          <w:p w14:paraId="186F5CC8" w14:textId="7580FD44" w:rsidR="003C2DBE" w:rsidRDefault="00246FE1" w:rsidP="001E70D2">
            <w:pPr>
              <w:pStyle w:val="tabletext"/>
            </w:pPr>
            <w:r w:rsidRPr="00E03026">
              <w:t xml:space="preserve">Can the generating units </w:t>
            </w:r>
            <w:r w:rsidR="00102131">
              <w:t>and associated plant (</w:t>
            </w:r>
            <w:r w:rsidR="00587252">
              <w:t>e.g.</w:t>
            </w:r>
            <w:r w:rsidR="00102131">
              <w:t xml:space="preserve"> synchronous condenser) </w:t>
            </w:r>
            <w:r w:rsidRPr="00E03026">
              <w:t xml:space="preserve">that are in a </w:t>
            </w:r>
            <w:r w:rsidR="008E5FA8" w:rsidRPr="00E03026">
              <w:t>shutdown</w:t>
            </w:r>
            <w:r w:rsidRPr="00E03026">
              <w:t xml:space="preserve"> sequence be restored to service as soon as external supply becomes available</w:t>
            </w:r>
            <w:r w:rsidR="008E5FA8" w:rsidRPr="00E03026">
              <w:t>?</w:t>
            </w:r>
            <w:r w:rsidRPr="00E03026">
              <w:t xml:space="preserve"> </w:t>
            </w:r>
            <w:r w:rsidR="008E5FA8" w:rsidRPr="00E03026">
              <w:t>O</w:t>
            </w:r>
            <w:r w:rsidRPr="00E03026">
              <w:t>r</w:t>
            </w:r>
            <w:r w:rsidR="008E5FA8" w:rsidRPr="00E03026">
              <w:t>,</w:t>
            </w:r>
            <w:r w:rsidRPr="00E03026">
              <w:t xml:space="preserve"> does the </w:t>
            </w:r>
            <w:r w:rsidR="008E5FA8" w:rsidRPr="00E03026">
              <w:t>shutdown</w:t>
            </w:r>
            <w:r w:rsidRPr="00E03026">
              <w:t xml:space="preserve"> sequence need to be completed first</w:t>
            </w:r>
            <w:r w:rsidR="00144EF8" w:rsidRPr="00E03026">
              <w:t xml:space="preserve"> </w:t>
            </w:r>
            <w:r w:rsidR="0013447D" w:rsidRPr="00E03026">
              <w:t>(e.g. sequence needs to be complete, countdown /timer, temperature, speed, auxiliary etc.</w:t>
            </w:r>
            <w:r w:rsidR="00A61FF7">
              <w:t>)</w:t>
            </w:r>
            <w:r w:rsidRPr="00E03026">
              <w:t>?</w:t>
            </w:r>
            <w:r w:rsidR="00C52C67" w:rsidRPr="00E03026">
              <w:t xml:space="preserve"> </w:t>
            </w:r>
          </w:p>
          <w:p w14:paraId="219C0B39" w14:textId="55EC9C41" w:rsidR="008D5A53" w:rsidRPr="00E03026" w:rsidRDefault="00B66F25" w:rsidP="001E70D2">
            <w:pPr>
              <w:pStyle w:val="tabletext"/>
            </w:pPr>
            <w:r w:rsidRPr="00E03026">
              <w:t xml:space="preserve">Please provide information </w:t>
            </w:r>
            <w:r w:rsidR="008D5A53" w:rsidRPr="00E03026">
              <w:t xml:space="preserve">as </w:t>
            </w:r>
            <w:r w:rsidR="003C2DBE">
              <w:t>applicable</w:t>
            </w:r>
            <w:r w:rsidR="003C2DBE" w:rsidRPr="00E03026">
              <w:t xml:space="preserve"> </w:t>
            </w:r>
            <w:r w:rsidR="008D5A53" w:rsidRPr="00E03026">
              <w:t>for the following conditions</w:t>
            </w:r>
            <w:r w:rsidR="003C2DBE">
              <w:t>. Where the following conditions are not applicable to your generati</w:t>
            </w:r>
            <w:r w:rsidR="00194BAF">
              <w:t>on</w:t>
            </w:r>
            <w:r w:rsidR="003C2DBE">
              <w:t xml:space="preserve"> </w:t>
            </w:r>
            <w:r w:rsidR="00102131">
              <w:t>facility</w:t>
            </w:r>
            <w:r w:rsidR="003C2DBE">
              <w:t>, please provide any other conditions which could affect restart</w:t>
            </w:r>
            <w:r w:rsidR="00102131">
              <w:t xml:space="preserve"> of your generating units</w:t>
            </w:r>
            <w:r w:rsidR="003C2DBE">
              <w:t xml:space="preserve"> </w:t>
            </w:r>
            <w:r w:rsidR="00194BAF">
              <w:t xml:space="preserve">(and associated plant) </w:t>
            </w:r>
            <w:r w:rsidR="003C2DBE">
              <w:t xml:space="preserve">during or following </w:t>
            </w:r>
            <w:r w:rsidR="00102131">
              <w:t xml:space="preserve">the </w:t>
            </w:r>
            <w:r w:rsidR="003C2DBE">
              <w:t>shutdown</w:t>
            </w:r>
            <w:r w:rsidR="00102131">
              <w:t xml:space="preserve"> sequence</w:t>
            </w:r>
            <w:r w:rsidR="003C2DBE">
              <w:t>.</w:t>
            </w:r>
          </w:p>
          <w:p w14:paraId="6435113E" w14:textId="0EE7EE01" w:rsidR="008D5A53" w:rsidRPr="00E03026" w:rsidRDefault="008D5A53" w:rsidP="001E70D2">
            <w:pPr>
              <w:pStyle w:val="tablebullet"/>
            </w:pPr>
            <w:r w:rsidRPr="00E03026">
              <w:t>Warm (recently shutdown) prior to black system</w:t>
            </w:r>
          </w:p>
          <w:p w14:paraId="72A24772" w14:textId="4F2BE5D0" w:rsidR="008D5A53" w:rsidRPr="00E03026" w:rsidRDefault="008D5A53" w:rsidP="001E70D2">
            <w:pPr>
              <w:pStyle w:val="tablebullet"/>
            </w:pPr>
            <w:r w:rsidRPr="00E03026">
              <w:t>Hot/online prior to black system</w:t>
            </w:r>
          </w:p>
          <w:p w14:paraId="621C4709" w14:textId="2B6DFEA3" w:rsidR="0040671F" w:rsidRPr="00E03026" w:rsidRDefault="0040671F" w:rsidP="001E70D2">
            <w:pPr>
              <w:pStyle w:val="tablebullet"/>
            </w:pPr>
            <w:r w:rsidRPr="00E03026">
              <w:t>Storage mode, where applicable (such as nitrogen mode)</w:t>
            </w:r>
          </w:p>
          <w:p w14:paraId="47F6DDDB" w14:textId="35896032" w:rsidR="00325351" w:rsidRPr="00E03026" w:rsidRDefault="00BD50FA" w:rsidP="001E70D2">
            <w:pPr>
              <w:pStyle w:val="tablebullet"/>
            </w:pPr>
            <w:r w:rsidRPr="00E03026">
              <w:t>Charging/pumping</w:t>
            </w:r>
            <w:r w:rsidR="004372C5" w:rsidRPr="00E03026">
              <w:t>/synchronous condenser modes (if applicable)</w:t>
            </w:r>
          </w:p>
        </w:tc>
        <w:tc>
          <w:tcPr>
            <w:tcW w:w="5245" w:type="dxa"/>
          </w:tcPr>
          <w:p w14:paraId="64AA06FA" w14:textId="77777777" w:rsidR="00246FE1" w:rsidRPr="00E03026" w:rsidRDefault="00246FE1" w:rsidP="001E70D2">
            <w:pPr>
              <w:pStyle w:val="tabletext"/>
            </w:pPr>
          </w:p>
          <w:p w14:paraId="69DA9EA7" w14:textId="77777777" w:rsidR="00246FE1" w:rsidRPr="00E03026" w:rsidRDefault="00246FE1" w:rsidP="001E70D2">
            <w:pPr>
              <w:pStyle w:val="tabletext"/>
            </w:pPr>
          </w:p>
        </w:tc>
      </w:tr>
      <w:tr w:rsidR="00246FE1" w:rsidRPr="00916213" w14:paraId="52E6A7D7" w14:textId="77777777" w:rsidTr="00AD07A8">
        <w:tc>
          <w:tcPr>
            <w:tcW w:w="658" w:type="dxa"/>
          </w:tcPr>
          <w:p w14:paraId="7E6E63E0" w14:textId="77777777" w:rsidR="00246FE1" w:rsidRPr="00E03026" w:rsidRDefault="00246FE1" w:rsidP="001E70D2">
            <w:pPr>
              <w:pStyle w:val="tabletext"/>
            </w:pPr>
            <w:r w:rsidRPr="00E03026">
              <w:t>2H</w:t>
            </w:r>
          </w:p>
        </w:tc>
        <w:tc>
          <w:tcPr>
            <w:tcW w:w="3590" w:type="dxa"/>
          </w:tcPr>
          <w:p w14:paraId="1A0BB230" w14:textId="42EF2E02" w:rsidR="006A128B" w:rsidRPr="00E03026" w:rsidRDefault="00246FE1" w:rsidP="001E70D2">
            <w:pPr>
              <w:pStyle w:val="tabletext"/>
            </w:pPr>
            <w:r w:rsidRPr="00E03026">
              <w:t>Indicate how the time without external supply following a supply disruption affects the time to restart generating units</w:t>
            </w:r>
            <w:r w:rsidR="006A128B" w:rsidRPr="00E03026">
              <w:t>, under the following scenarios (identify and additional scenarios if applicable)</w:t>
            </w:r>
          </w:p>
          <w:p w14:paraId="5B77257F" w14:textId="53350A0E" w:rsidR="006A128B" w:rsidRPr="00E03026" w:rsidRDefault="006A128B" w:rsidP="001E70D2">
            <w:pPr>
              <w:pStyle w:val="tablebullet"/>
            </w:pPr>
            <w:r w:rsidRPr="00E03026">
              <w:t>Unit offline and cold</w:t>
            </w:r>
            <w:r w:rsidR="0086132A" w:rsidRPr="00E03026">
              <w:t>/standstill</w:t>
            </w:r>
            <w:r w:rsidRPr="00E03026">
              <w:t xml:space="preserve"> prior to event</w:t>
            </w:r>
          </w:p>
          <w:p w14:paraId="520254B2" w14:textId="1D21E5CC" w:rsidR="006A128B" w:rsidRPr="00E03026" w:rsidRDefault="006A128B" w:rsidP="001E70D2">
            <w:pPr>
              <w:pStyle w:val="tablebullet"/>
            </w:pPr>
            <w:r w:rsidRPr="00E03026">
              <w:t>Unit offline and warm (recently shutdown) prior to event</w:t>
            </w:r>
          </w:p>
          <w:p w14:paraId="6BFA837B" w14:textId="525F3586" w:rsidR="00246FE1" w:rsidRPr="00E03026" w:rsidRDefault="006A128B" w:rsidP="001E70D2">
            <w:pPr>
              <w:pStyle w:val="tablebullet"/>
            </w:pPr>
            <w:r w:rsidRPr="00E03026">
              <w:t>Unit warm (was operating prior to event)</w:t>
            </w:r>
            <w:r w:rsidR="00246FE1" w:rsidRPr="00E03026">
              <w:t>.</w:t>
            </w:r>
          </w:p>
          <w:p w14:paraId="299549E5" w14:textId="45AEB936" w:rsidR="00072F4D" w:rsidRPr="00E03026" w:rsidRDefault="00072F4D" w:rsidP="001E70D2">
            <w:pPr>
              <w:pStyle w:val="tablebullet"/>
            </w:pPr>
            <w:r w:rsidRPr="00E03026">
              <w:lastRenderedPageBreak/>
              <w:t>Unit in storage mode, where applicable (</w:t>
            </w:r>
            <w:r w:rsidR="00CB46D4" w:rsidRPr="00E03026">
              <w:t>e.g.</w:t>
            </w:r>
            <w:r w:rsidRPr="00E03026">
              <w:t xml:space="preserve"> nitrogen stored)</w:t>
            </w:r>
          </w:p>
          <w:p w14:paraId="10024C91" w14:textId="091FF1BD" w:rsidR="00BD50FA" w:rsidRPr="00E03026" w:rsidRDefault="00BD50FA" w:rsidP="001E70D2">
            <w:pPr>
              <w:pStyle w:val="tablebullet"/>
            </w:pPr>
            <w:r w:rsidRPr="00E03026">
              <w:t>Unit charging/pumping</w:t>
            </w:r>
          </w:p>
          <w:p w14:paraId="0493073D" w14:textId="6C48E8A8" w:rsidR="00246FE1" w:rsidRPr="00E03026" w:rsidRDefault="00246FE1" w:rsidP="001E70D2">
            <w:pPr>
              <w:pStyle w:val="tabletext"/>
            </w:pPr>
            <w:r w:rsidRPr="00E03026">
              <w:t>The required information may be provided in the</w:t>
            </w:r>
            <w:r w:rsidR="0086132A" w:rsidRPr="00E03026">
              <w:t xml:space="preserve"> example table</w:t>
            </w:r>
            <w:r w:rsidRPr="00E03026">
              <w:t xml:space="preserve"> format.</w:t>
            </w:r>
          </w:p>
          <w:p w14:paraId="316ACCFD" w14:textId="77777777" w:rsidR="006A128B" w:rsidRDefault="0086132A" w:rsidP="001E70D2">
            <w:pPr>
              <w:pStyle w:val="tabletext"/>
            </w:pPr>
            <w:r w:rsidRPr="00E03026">
              <w:t xml:space="preserve">Please add additional columns </w:t>
            </w:r>
            <w:r w:rsidR="00343347" w:rsidRPr="00E03026">
              <w:t xml:space="preserve">and information </w:t>
            </w:r>
            <w:r w:rsidRPr="00E03026">
              <w:t xml:space="preserve">if </w:t>
            </w:r>
            <w:r w:rsidR="0025603D" w:rsidRPr="00E03026">
              <w:t>appropriate</w:t>
            </w:r>
            <w:r w:rsidR="00343347" w:rsidRPr="00E03026">
              <w:t xml:space="preserve"> (e.g. relevant casing temperature limits)</w:t>
            </w:r>
            <w:r w:rsidRPr="00E03026">
              <w:t>.</w:t>
            </w:r>
          </w:p>
          <w:p w14:paraId="51390C7B" w14:textId="254136AB" w:rsidR="00102131" w:rsidRDefault="003C2DBE" w:rsidP="001E70D2">
            <w:pPr>
              <w:pStyle w:val="tabletext"/>
            </w:pPr>
            <w:r>
              <w:t>If the above scenarios are not applicable to your generati</w:t>
            </w:r>
            <w:r w:rsidR="00194BAF">
              <w:t>on</w:t>
            </w:r>
            <w:r>
              <w:t xml:space="preserve"> </w:t>
            </w:r>
            <w:r w:rsidR="00102131">
              <w:t>facility</w:t>
            </w:r>
            <w:r>
              <w:t>, please provide any other scenarios that could affect the time to restart of generating units</w:t>
            </w:r>
            <w:r w:rsidR="00102131">
              <w:t xml:space="preserve"> and associated plant (e.g</w:t>
            </w:r>
            <w:r w:rsidR="00C625F8">
              <w:t>.</w:t>
            </w:r>
            <w:r w:rsidR="00102131">
              <w:t xml:space="preserve"> synchronous condenser, FACTs device)</w:t>
            </w:r>
            <w:r>
              <w:t xml:space="preserve"> following a supply disruption. </w:t>
            </w:r>
          </w:p>
          <w:p w14:paraId="0CF01503" w14:textId="5D69914B" w:rsidR="003C2DBE" w:rsidRPr="00E03026" w:rsidRDefault="003C2DBE" w:rsidP="001E70D2">
            <w:pPr>
              <w:pStyle w:val="tabletext"/>
            </w:pPr>
            <w:r>
              <w:t>Otherwise include an indication that restart of your generati</w:t>
            </w:r>
            <w:r w:rsidR="00EC22DF">
              <w:t>ng system</w:t>
            </w:r>
            <w:r>
              <w:t xml:space="preserve"> is unaffected by the length of time without external supply.</w:t>
            </w:r>
          </w:p>
        </w:tc>
        <w:tc>
          <w:tcPr>
            <w:tcW w:w="5245" w:type="dxa"/>
          </w:tcPr>
          <w:p w14:paraId="6CCFCCDB" w14:textId="373A1BA0" w:rsidR="00246FE1" w:rsidRPr="00E03026" w:rsidRDefault="003C2DBE" w:rsidP="001E70D2">
            <w:pPr>
              <w:pStyle w:val="tabletext"/>
            </w:pPr>
            <w:r>
              <w:lastRenderedPageBreak/>
              <w:t>E</w:t>
            </w:r>
            <w:r w:rsidR="006A128B" w:rsidRPr="00E03026">
              <w:t>xample</w:t>
            </w:r>
            <w:r>
              <w:t xml:space="preserve"> only. Please update with applicable scenarios for your generati</w:t>
            </w:r>
            <w:r w:rsidR="00194BAF">
              <w:t>on</w:t>
            </w:r>
            <w:r>
              <w:t xml:space="preserve"> </w:t>
            </w:r>
            <w:r w:rsidR="00C625F8">
              <w:t>facility</w:t>
            </w:r>
          </w:p>
          <w:tbl>
            <w:tblPr>
              <w:tblStyle w:val="TableGrid"/>
              <w:tblW w:w="5195" w:type="dxa"/>
              <w:tblLayout w:type="fixed"/>
              <w:tblLook w:val="04A0" w:firstRow="1" w:lastRow="0" w:firstColumn="1" w:lastColumn="0" w:noHBand="0" w:noVBand="1"/>
            </w:tblPr>
            <w:tblGrid>
              <w:gridCol w:w="1222"/>
              <w:gridCol w:w="992"/>
              <w:gridCol w:w="992"/>
              <w:gridCol w:w="992"/>
              <w:gridCol w:w="997"/>
            </w:tblGrid>
            <w:tr w:rsidR="00121A3F" w:rsidRPr="00E03026" w14:paraId="3D7C0524" w14:textId="49A6416A" w:rsidTr="00A25F3C">
              <w:tc>
                <w:tcPr>
                  <w:tcW w:w="1222" w:type="dxa"/>
                </w:tcPr>
                <w:p w14:paraId="47C0D77E" w14:textId="392E0EBB" w:rsidR="00121A3F" w:rsidRPr="00437CCA" w:rsidRDefault="00121A3F" w:rsidP="001E70D2">
                  <w:pPr>
                    <w:pStyle w:val="tabletext"/>
                  </w:pPr>
                  <w:r w:rsidRPr="00437CCA">
                    <w:t>Time without External Supply:</w:t>
                  </w:r>
                </w:p>
              </w:tc>
              <w:tc>
                <w:tcPr>
                  <w:tcW w:w="992" w:type="dxa"/>
                </w:tcPr>
                <w:p w14:paraId="7AF01D75" w14:textId="7045FB26" w:rsidR="00121A3F" w:rsidRPr="00437CCA" w:rsidRDefault="00121A3F" w:rsidP="001E70D2">
                  <w:pPr>
                    <w:pStyle w:val="tabletext"/>
                  </w:pPr>
                  <w:r w:rsidRPr="00437CCA">
                    <w:t>15 mins</w:t>
                  </w:r>
                </w:p>
              </w:tc>
              <w:tc>
                <w:tcPr>
                  <w:tcW w:w="992" w:type="dxa"/>
                </w:tcPr>
                <w:p w14:paraId="68A71440" w14:textId="67BE4B94" w:rsidR="00121A3F" w:rsidRPr="00437CCA" w:rsidRDefault="00121A3F" w:rsidP="001E70D2">
                  <w:pPr>
                    <w:pStyle w:val="tabletext"/>
                  </w:pPr>
                  <w:r w:rsidRPr="00437CCA">
                    <w:t>1 hour</w:t>
                  </w:r>
                </w:p>
              </w:tc>
              <w:tc>
                <w:tcPr>
                  <w:tcW w:w="992" w:type="dxa"/>
                </w:tcPr>
                <w:p w14:paraId="6CC0DA1A" w14:textId="05DDE920" w:rsidR="00121A3F" w:rsidRPr="00437CCA" w:rsidRDefault="00121A3F" w:rsidP="001E70D2">
                  <w:pPr>
                    <w:pStyle w:val="tabletext"/>
                  </w:pPr>
                  <w:r w:rsidRPr="00437CCA">
                    <w:t>2 hours</w:t>
                  </w:r>
                </w:p>
              </w:tc>
              <w:tc>
                <w:tcPr>
                  <w:tcW w:w="997" w:type="dxa"/>
                </w:tcPr>
                <w:p w14:paraId="0A284FD6" w14:textId="01FFEBD7" w:rsidR="00121A3F" w:rsidRPr="00437CCA" w:rsidRDefault="00121A3F" w:rsidP="001E70D2">
                  <w:pPr>
                    <w:pStyle w:val="tabletext"/>
                  </w:pPr>
                  <w:r w:rsidRPr="00437CCA">
                    <w:t>4 hours</w:t>
                  </w:r>
                </w:p>
              </w:tc>
            </w:tr>
            <w:tr w:rsidR="00A25F3C" w:rsidRPr="00E03026" w14:paraId="31E21259" w14:textId="77777777" w:rsidTr="008752DC">
              <w:tc>
                <w:tcPr>
                  <w:tcW w:w="1222" w:type="dxa"/>
                </w:tcPr>
                <w:p w14:paraId="47F32954" w14:textId="078DC20B" w:rsidR="00A25F3C" w:rsidRPr="00437CCA" w:rsidRDefault="00A25F3C" w:rsidP="001E70D2">
                  <w:pPr>
                    <w:pStyle w:val="tabletext"/>
                  </w:pPr>
                  <w:r w:rsidRPr="00437CCA">
                    <w:t>Scenario</w:t>
                  </w:r>
                </w:p>
              </w:tc>
              <w:tc>
                <w:tcPr>
                  <w:tcW w:w="3973" w:type="dxa"/>
                  <w:gridSpan w:val="4"/>
                </w:tcPr>
                <w:p w14:paraId="52E18CC4" w14:textId="007CFD76" w:rsidR="00A25F3C" w:rsidRPr="00437CCA" w:rsidRDefault="00A25F3C" w:rsidP="001E70D2">
                  <w:pPr>
                    <w:pStyle w:val="tabletext"/>
                  </w:pPr>
                  <w:r w:rsidRPr="00437CCA">
                    <w:t>Time to restart units</w:t>
                  </w:r>
                </w:p>
              </w:tc>
            </w:tr>
            <w:tr w:rsidR="00A25F3C" w:rsidRPr="00E03026" w14:paraId="26107D65" w14:textId="478B6D6E" w:rsidTr="008752DC">
              <w:tc>
                <w:tcPr>
                  <w:tcW w:w="1222" w:type="dxa"/>
                </w:tcPr>
                <w:p w14:paraId="239DC3C8" w14:textId="77777777" w:rsidR="00A25F3C" w:rsidRPr="00437CCA" w:rsidRDefault="00A25F3C" w:rsidP="001E70D2">
                  <w:pPr>
                    <w:pStyle w:val="tabletext"/>
                  </w:pPr>
                  <w:r w:rsidRPr="00437CCA">
                    <w:t>Unit offline and cold/standstill prior to event</w:t>
                  </w:r>
                </w:p>
                <w:p w14:paraId="56C8F778" w14:textId="77777777" w:rsidR="00A25F3C" w:rsidRPr="00437CCA" w:rsidRDefault="00A25F3C" w:rsidP="001E70D2">
                  <w:pPr>
                    <w:pStyle w:val="tabletext"/>
                  </w:pPr>
                </w:p>
              </w:tc>
              <w:tc>
                <w:tcPr>
                  <w:tcW w:w="992" w:type="dxa"/>
                </w:tcPr>
                <w:p w14:paraId="20C642BC" w14:textId="568566E3" w:rsidR="00A25F3C" w:rsidRPr="00437CCA" w:rsidRDefault="00A25F3C" w:rsidP="001E70D2">
                  <w:pPr>
                    <w:pStyle w:val="tabletext"/>
                  </w:pPr>
                  <w:r w:rsidRPr="00437CCA">
                    <w:lastRenderedPageBreak/>
                    <w:t>30 mins to start 1 unit</w:t>
                  </w:r>
                </w:p>
                <w:p w14:paraId="54A100F4" w14:textId="5FD654E4" w:rsidR="00A25F3C" w:rsidRPr="00437CCA" w:rsidRDefault="00A25F3C" w:rsidP="001E70D2">
                  <w:pPr>
                    <w:pStyle w:val="tabletext"/>
                  </w:pPr>
                  <w:r w:rsidRPr="00437CCA">
                    <w:lastRenderedPageBreak/>
                    <w:t>45 mins to start all units</w:t>
                  </w:r>
                </w:p>
              </w:tc>
              <w:tc>
                <w:tcPr>
                  <w:tcW w:w="992" w:type="dxa"/>
                </w:tcPr>
                <w:p w14:paraId="2AF8C8A7" w14:textId="0804ECB1" w:rsidR="00A25F3C" w:rsidRPr="00437CCA" w:rsidRDefault="00A25F3C" w:rsidP="001E70D2">
                  <w:pPr>
                    <w:pStyle w:val="tabletext"/>
                  </w:pPr>
                  <w:r w:rsidRPr="00437CCA">
                    <w:lastRenderedPageBreak/>
                    <w:t>30 mins to start 1 unit</w:t>
                  </w:r>
                </w:p>
                <w:p w14:paraId="3FAE762B" w14:textId="253675C7" w:rsidR="00A25F3C" w:rsidRPr="00437CCA" w:rsidRDefault="00A25F3C" w:rsidP="001E70D2">
                  <w:pPr>
                    <w:pStyle w:val="tabletext"/>
                  </w:pPr>
                  <w:r w:rsidRPr="00437CCA">
                    <w:lastRenderedPageBreak/>
                    <w:t>45 mins to start all units</w:t>
                  </w:r>
                </w:p>
              </w:tc>
              <w:tc>
                <w:tcPr>
                  <w:tcW w:w="992" w:type="dxa"/>
                </w:tcPr>
                <w:p w14:paraId="22F82E2F" w14:textId="41198A58" w:rsidR="00A25F3C" w:rsidRPr="00437CCA" w:rsidRDefault="00A25F3C" w:rsidP="001E70D2">
                  <w:pPr>
                    <w:pStyle w:val="tabletext"/>
                  </w:pPr>
                  <w:r w:rsidRPr="00437CCA">
                    <w:lastRenderedPageBreak/>
                    <w:t>(same as 1 hour offline)</w:t>
                  </w:r>
                </w:p>
              </w:tc>
              <w:tc>
                <w:tcPr>
                  <w:tcW w:w="997" w:type="dxa"/>
                </w:tcPr>
                <w:p w14:paraId="4AF1E0A3" w14:textId="25FD9E0E" w:rsidR="00A25F3C" w:rsidRPr="00437CCA" w:rsidRDefault="00A25F3C" w:rsidP="001E70D2">
                  <w:pPr>
                    <w:pStyle w:val="tabletext"/>
                  </w:pPr>
                  <w:r w:rsidRPr="00437CCA">
                    <w:t>(same as 1 hour offline)</w:t>
                  </w:r>
                </w:p>
              </w:tc>
            </w:tr>
            <w:tr w:rsidR="00A25F3C" w:rsidRPr="00E03026" w14:paraId="14283E81" w14:textId="3C43B896" w:rsidTr="008752DC">
              <w:tc>
                <w:tcPr>
                  <w:tcW w:w="1222" w:type="dxa"/>
                </w:tcPr>
                <w:p w14:paraId="799B36D1" w14:textId="77777777" w:rsidR="00A25F3C" w:rsidRPr="00437CCA" w:rsidRDefault="00A25F3C" w:rsidP="001E70D2">
                  <w:pPr>
                    <w:pStyle w:val="tabletext"/>
                  </w:pPr>
                  <w:r w:rsidRPr="00437CCA">
                    <w:t>Unit offline and warm/ recently shutdown prior to event</w:t>
                  </w:r>
                </w:p>
                <w:p w14:paraId="53394DD3" w14:textId="77777777" w:rsidR="00A25F3C" w:rsidRPr="00437CCA" w:rsidRDefault="00A25F3C" w:rsidP="001E70D2">
                  <w:pPr>
                    <w:pStyle w:val="tabletext"/>
                  </w:pPr>
                </w:p>
              </w:tc>
              <w:tc>
                <w:tcPr>
                  <w:tcW w:w="992" w:type="dxa"/>
                </w:tcPr>
                <w:p w14:paraId="4348F64E" w14:textId="76CA8ABC" w:rsidR="00A25F3C" w:rsidRPr="00437CCA" w:rsidRDefault="00A25F3C" w:rsidP="001E70D2">
                  <w:pPr>
                    <w:pStyle w:val="tabletext"/>
                  </w:pPr>
                  <w:r w:rsidRPr="00437CCA">
                    <w:t>10 mins to start 1 units</w:t>
                  </w:r>
                </w:p>
                <w:p w14:paraId="6973F7AD" w14:textId="694F7A4D" w:rsidR="00A25F3C" w:rsidRPr="00437CCA" w:rsidRDefault="00A25F3C" w:rsidP="001E70D2">
                  <w:pPr>
                    <w:pStyle w:val="tabletext"/>
                  </w:pPr>
                  <w:r w:rsidRPr="00437CCA">
                    <w:t>20 mins to start all units</w:t>
                  </w:r>
                </w:p>
              </w:tc>
              <w:tc>
                <w:tcPr>
                  <w:tcW w:w="992" w:type="dxa"/>
                </w:tcPr>
                <w:p w14:paraId="3551153B" w14:textId="4BB45D8C" w:rsidR="00A25F3C" w:rsidRPr="00437CCA" w:rsidRDefault="00A25F3C" w:rsidP="001E70D2">
                  <w:pPr>
                    <w:pStyle w:val="tabletext"/>
                  </w:pPr>
                  <w:r w:rsidRPr="00437CCA">
                    <w:t>30 mins to start 1 units</w:t>
                  </w:r>
                </w:p>
                <w:p w14:paraId="20F1A248" w14:textId="3FDA3306" w:rsidR="00A25F3C" w:rsidRPr="00437CCA" w:rsidRDefault="00A25F3C" w:rsidP="001E70D2">
                  <w:pPr>
                    <w:pStyle w:val="tabletext"/>
                  </w:pPr>
                  <w:r w:rsidRPr="00437CCA">
                    <w:t>45 mins to start all units</w:t>
                  </w:r>
                </w:p>
              </w:tc>
              <w:tc>
                <w:tcPr>
                  <w:tcW w:w="992" w:type="dxa"/>
                </w:tcPr>
                <w:p w14:paraId="70EB765A" w14:textId="3FC0EC0B" w:rsidR="00A25F3C" w:rsidRPr="00437CCA" w:rsidRDefault="00A25F3C" w:rsidP="001E70D2">
                  <w:pPr>
                    <w:pStyle w:val="tabletext"/>
                  </w:pPr>
                  <w:r w:rsidRPr="00437CCA">
                    <w:t>(same as 1 hour offline)</w:t>
                  </w:r>
                </w:p>
              </w:tc>
              <w:tc>
                <w:tcPr>
                  <w:tcW w:w="997" w:type="dxa"/>
                </w:tcPr>
                <w:p w14:paraId="0D0D3780" w14:textId="0DA54BBE" w:rsidR="00A25F3C" w:rsidRPr="00437CCA" w:rsidRDefault="00A25F3C" w:rsidP="001E70D2">
                  <w:pPr>
                    <w:pStyle w:val="tabletext"/>
                  </w:pPr>
                  <w:r w:rsidRPr="00437CCA">
                    <w:t>(same as 1 hour offline)</w:t>
                  </w:r>
                </w:p>
              </w:tc>
            </w:tr>
            <w:tr w:rsidR="00A25F3C" w:rsidRPr="00E03026" w14:paraId="28680D66" w14:textId="4F16D748" w:rsidTr="008752DC">
              <w:tc>
                <w:tcPr>
                  <w:tcW w:w="1222" w:type="dxa"/>
                </w:tcPr>
                <w:p w14:paraId="04451BDE" w14:textId="7D38E446" w:rsidR="00A25F3C" w:rsidRPr="00437CCA" w:rsidRDefault="00A25F3C" w:rsidP="001E70D2">
                  <w:pPr>
                    <w:pStyle w:val="tabletext"/>
                  </w:pPr>
                  <w:r w:rsidRPr="00437CCA">
                    <w:t>Unit warm/was operating prior to event.</w:t>
                  </w:r>
                </w:p>
                <w:p w14:paraId="2DD3B61A" w14:textId="77777777" w:rsidR="00A25F3C" w:rsidRPr="00437CCA" w:rsidRDefault="00A25F3C" w:rsidP="001E70D2">
                  <w:pPr>
                    <w:pStyle w:val="tabletext"/>
                  </w:pPr>
                </w:p>
              </w:tc>
              <w:tc>
                <w:tcPr>
                  <w:tcW w:w="992" w:type="dxa"/>
                </w:tcPr>
                <w:p w14:paraId="54DC46F3" w14:textId="586B777C" w:rsidR="00A25F3C" w:rsidRPr="00437CCA" w:rsidRDefault="00A25F3C" w:rsidP="001E70D2">
                  <w:pPr>
                    <w:pStyle w:val="tabletext"/>
                  </w:pPr>
                  <w:r w:rsidRPr="00437CCA">
                    <w:t>10 mins to start 1 units</w:t>
                  </w:r>
                </w:p>
                <w:p w14:paraId="01FAF4E7" w14:textId="4B126090" w:rsidR="00A25F3C" w:rsidRPr="00437CCA" w:rsidRDefault="00A25F3C" w:rsidP="001E70D2">
                  <w:pPr>
                    <w:pStyle w:val="tabletext"/>
                  </w:pPr>
                  <w:r w:rsidRPr="00437CCA">
                    <w:t>20 mins to start all units</w:t>
                  </w:r>
                </w:p>
              </w:tc>
              <w:tc>
                <w:tcPr>
                  <w:tcW w:w="992" w:type="dxa"/>
                </w:tcPr>
                <w:p w14:paraId="0D832373" w14:textId="649D6935" w:rsidR="00A25F3C" w:rsidRPr="00437CCA" w:rsidRDefault="00A25F3C" w:rsidP="001E70D2">
                  <w:pPr>
                    <w:pStyle w:val="tabletext"/>
                  </w:pPr>
                  <w:r w:rsidRPr="00437CCA">
                    <w:t>30 mins to start 1 units</w:t>
                  </w:r>
                </w:p>
                <w:p w14:paraId="1391F53F" w14:textId="74DFD6A2" w:rsidR="00A25F3C" w:rsidRPr="00437CCA" w:rsidRDefault="00A25F3C" w:rsidP="001E70D2">
                  <w:pPr>
                    <w:pStyle w:val="tabletext"/>
                  </w:pPr>
                  <w:r w:rsidRPr="00437CCA">
                    <w:t>45 mins to start all units</w:t>
                  </w:r>
                </w:p>
              </w:tc>
              <w:tc>
                <w:tcPr>
                  <w:tcW w:w="992" w:type="dxa"/>
                </w:tcPr>
                <w:p w14:paraId="617A359F" w14:textId="672C3517" w:rsidR="00A25F3C" w:rsidRPr="00437CCA" w:rsidRDefault="00A25F3C" w:rsidP="001E70D2">
                  <w:pPr>
                    <w:pStyle w:val="tabletext"/>
                  </w:pPr>
                  <w:r w:rsidRPr="00437CCA">
                    <w:t>(same as 1 hour offline)</w:t>
                  </w:r>
                </w:p>
              </w:tc>
              <w:tc>
                <w:tcPr>
                  <w:tcW w:w="997" w:type="dxa"/>
                </w:tcPr>
                <w:p w14:paraId="3A4DBE52" w14:textId="19576489" w:rsidR="00A25F3C" w:rsidRPr="00437CCA" w:rsidRDefault="00A25F3C" w:rsidP="001E70D2">
                  <w:pPr>
                    <w:pStyle w:val="tabletext"/>
                  </w:pPr>
                  <w:r w:rsidRPr="00437CCA">
                    <w:t>(same as 1 hour offline)</w:t>
                  </w:r>
                </w:p>
              </w:tc>
            </w:tr>
            <w:tr w:rsidR="00A25F3C" w:rsidRPr="00E03026" w14:paraId="1BA65C46" w14:textId="538B2F79" w:rsidTr="008752DC">
              <w:tc>
                <w:tcPr>
                  <w:tcW w:w="1222" w:type="dxa"/>
                </w:tcPr>
                <w:p w14:paraId="7BA3F347" w14:textId="361DF6AD" w:rsidR="00A25F3C" w:rsidRPr="00437CCA" w:rsidRDefault="00A25F3C" w:rsidP="001E70D2">
                  <w:pPr>
                    <w:pStyle w:val="tabletext"/>
                  </w:pPr>
                  <w:r w:rsidRPr="00437CCA">
                    <w:t>Unit in storage mode (as applicable)</w:t>
                  </w:r>
                </w:p>
              </w:tc>
              <w:tc>
                <w:tcPr>
                  <w:tcW w:w="992" w:type="dxa"/>
                </w:tcPr>
                <w:p w14:paraId="5C8896D9" w14:textId="2DFDC60F" w:rsidR="00A25F3C" w:rsidRPr="00437CCA" w:rsidRDefault="00A25F3C" w:rsidP="001E70D2">
                  <w:pPr>
                    <w:pStyle w:val="tabletext"/>
                  </w:pPr>
                </w:p>
              </w:tc>
              <w:tc>
                <w:tcPr>
                  <w:tcW w:w="992" w:type="dxa"/>
                </w:tcPr>
                <w:p w14:paraId="7F0FF7F1" w14:textId="77777777" w:rsidR="00A25F3C" w:rsidRPr="00437CCA" w:rsidRDefault="00A25F3C" w:rsidP="001E70D2">
                  <w:pPr>
                    <w:pStyle w:val="tabletext"/>
                  </w:pPr>
                </w:p>
              </w:tc>
              <w:tc>
                <w:tcPr>
                  <w:tcW w:w="992" w:type="dxa"/>
                </w:tcPr>
                <w:p w14:paraId="22A7D515" w14:textId="77777777" w:rsidR="00A25F3C" w:rsidRPr="00437CCA" w:rsidRDefault="00A25F3C" w:rsidP="001E70D2">
                  <w:pPr>
                    <w:pStyle w:val="tabletext"/>
                  </w:pPr>
                </w:p>
              </w:tc>
              <w:tc>
                <w:tcPr>
                  <w:tcW w:w="997" w:type="dxa"/>
                </w:tcPr>
                <w:p w14:paraId="1DA90D13" w14:textId="77777777" w:rsidR="00A25F3C" w:rsidRPr="00437CCA" w:rsidRDefault="00A25F3C" w:rsidP="001E70D2">
                  <w:pPr>
                    <w:pStyle w:val="tabletext"/>
                  </w:pPr>
                </w:p>
              </w:tc>
            </w:tr>
          </w:tbl>
          <w:p w14:paraId="7435E6DD" w14:textId="310A223A" w:rsidR="006A128B" w:rsidRPr="00E03026" w:rsidRDefault="006A128B" w:rsidP="001E70D2">
            <w:pPr>
              <w:pStyle w:val="tabletext"/>
            </w:pPr>
          </w:p>
        </w:tc>
      </w:tr>
      <w:tr w:rsidR="00246FE1" w:rsidRPr="00916213" w14:paraId="31ABBC7F" w14:textId="77777777" w:rsidTr="00AD07A8">
        <w:tc>
          <w:tcPr>
            <w:tcW w:w="658" w:type="dxa"/>
          </w:tcPr>
          <w:p w14:paraId="7B6813E5" w14:textId="38E97ECB" w:rsidR="00246FE1" w:rsidRPr="00E03026" w:rsidRDefault="00246FE1" w:rsidP="001E70D2">
            <w:pPr>
              <w:pStyle w:val="tabletext"/>
            </w:pPr>
            <w:bookmarkStart w:id="4" w:name="_Hlk23147101"/>
            <w:r w:rsidRPr="00E03026">
              <w:lastRenderedPageBreak/>
              <w:t>2</w:t>
            </w:r>
            <w:r w:rsidR="00F1716C">
              <w:t>I</w:t>
            </w:r>
          </w:p>
        </w:tc>
        <w:tc>
          <w:tcPr>
            <w:tcW w:w="3590" w:type="dxa"/>
          </w:tcPr>
          <w:p w14:paraId="62D029C8" w14:textId="4B42A8E2" w:rsidR="00246FE1" w:rsidRPr="00E03026" w:rsidRDefault="00246FE1" w:rsidP="001E70D2">
            <w:pPr>
              <w:pStyle w:val="tabletext"/>
            </w:pPr>
            <w:r w:rsidRPr="00E03026">
              <w:t>How long can a generating unit</w:t>
            </w:r>
            <w:r w:rsidR="004B70AD" w:rsidRPr="00E03026">
              <w:t>(s) and generating system</w:t>
            </w:r>
            <w:r w:rsidRPr="00E03026">
              <w:t xml:space="preserve"> </w:t>
            </w:r>
            <w:r w:rsidR="00175C26">
              <w:t>operate</w:t>
            </w:r>
            <w:r w:rsidR="00175C26" w:rsidRPr="00E03026">
              <w:t xml:space="preserve"> </w:t>
            </w:r>
            <w:r w:rsidRPr="00E03026">
              <w:t>without external supply</w:t>
            </w:r>
            <w:r w:rsidR="004B70AD" w:rsidRPr="00E03026">
              <w:t>?</w:t>
            </w:r>
          </w:p>
        </w:tc>
        <w:tc>
          <w:tcPr>
            <w:tcW w:w="5245" w:type="dxa"/>
          </w:tcPr>
          <w:p w14:paraId="66DFC594" w14:textId="415C1A08" w:rsidR="00246FE1" w:rsidRPr="00E03026" w:rsidRDefault="00246FE1" w:rsidP="001E70D2">
            <w:pPr>
              <w:pStyle w:val="tabletext"/>
            </w:pPr>
          </w:p>
        </w:tc>
      </w:tr>
      <w:bookmarkEnd w:id="4"/>
    </w:tbl>
    <w:p w14:paraId="060F0E14" w14:textId="77777777" w:rsidR="00437CCA" w:rsidRPr="00437CCA" w:rsidRDefault="00437CCA" w:rsidP="00437CCA">
      <w:pPr>
        <w:pStyle w:val="BodyText"/>
      </w:pPr>
    </w:p>
    <w:p w14:paraId="154B5FC1" w14:textId="266FA454" w:rsidR="00246FE1" w:rsidRPr="00437CCA" w:rsidRDefault="00246FE1" w:rsidP="00330100">
      <w:pPr>
        <w:pStyle w:val="Newheading3"/>
        <w:ind w:left="0" w:firstLine="0"/>
      </w:pPr>
      <w:r w:rsidRPr="00437CCA">
        <w:t>Section 3: Restarting the generating units</w:t>
      </w:r>
    </w:p>
    <w:p w14:paraId="24000302" w14:textId="00A32DDB" w:rsidR="008D41E6" w:rsidRPr="00BD0D39" w:rsidRDefault="005A391B" w:rsidP="00E03026">
      <w:pPr>
        <w:pStyle w:val="BodyText"/>
        <w:rPr>
          <w:b/>
        </w:rPr>
      </w:pPr>
      <w:r>
        <w:t xml:space="preserve">For </w:t>
      </w:r>
      <w:r w:rsidR="003041BC">
        <w:t>generation facilities</w:t>
      </w:r>
      <w:r>
        <w:t xml:space="preserve"> with multiple modes of operation please include information for all relevant modes. For example pumping or condenser modes for hydro systems and charging mode for battery energy storage</w:t>
      </w:r>
      <w:r w:rsidR="005D7DC3">
        <w:t xml:space="preserve"> systems</w:t>
      </w:r>
      <w:r w:rsidR="00040E6F">
        <w:t>.</w:t>
      </w:r>
    </w:p>
    <w:tbl>
      <w:tblPr>
        <w:tblStyle w:val="BasicAEMOTable"/>
        <w:tblW w:w="9776" w:type="dxa"/>
        <w:tblLayout w:type="fixed"/>
        <w:tblLook w:val="01E0" w:firstRow="1" w:lastRow="1" w:firstColumn="1" w:lastColumn="1" w:noHBand="0" w:noVBand="0"/>
      </w:tblPr>
      <w:tblGrid>
        <w:gridCol w:w="704"/>
        <w:gridCol w:w="2835"/>
        <w:gridCol w:w="6237"/>
      </w:tblGrid>
      <w:tr w:rsidR="00246FE1" w:rsidRPr="00916213" w14:paraId="5FFB8D5A" w14:textId="77777777" w:rsidTr="0087676C">
        <w:trPr>
          <w:cnfStyle w:val="100000000000" w:firstRow="1" w:lastRow="0" w:firstColumn="0" w:lastColumn="0" w:oddVBand="0" w:evenVBand="0" w:oddHBand="0" w:evenHBand="0" w:firstRowFirstColumn="0" w:firstRowLastColumn="0" w:lastRowFirstColumn="0" w:lastRowLastColumn="0"/>
          <w:tblHeader/>
        </w:trPr>
        <w:tc>
          <w:tcPr>
            <w:tcW w:w="704" w:type="dxa"/>
          </w:tcPr>
          <w:p w14:paraId="68FB40AF" w14:textId="77777777" w:rsidR="00246FE1" w:rsidRPr="005B58A1" w:rsidRDefault="00246FE1" w:rsidP="005B58A1">
            <w:pPr>
              <w:pStyle w:val="Tableheading"/>
              <w:rPr>
                <w:b/>
              </w:rPr>
            </w:pPr>
            <w:r w:rsidRPr="005B58A1">
              <w:rPr>
                <w:b/>
              </w:rPr>
              <w:t xml:space="preserve"> Item</w:t>
            </w:r>
          </w:p>
        </w:tc>
        <w:tc>
          <w:tcPr>
            <w:tcW w:w="2835" w:type="dxa"/>
          </w:tcPr>
          <w:p w14:paraId="73F01549" w14:textId="77777777" w:rsidR="00246FE1" w:rsidRPr="005B58A1" w:rsidRDefault="00246FE1" w:rsidP="005B58A1">
            <w:pPr>
              <w:pStyle w:val="Tableheading"/>
              <w:rPr>
                <w:b/>
              </w:rPr>
            </w:pPr>
            <w:r w:rsidRPr="005B58A1">
              <w:rPr>
                <w:b/>
              </w:rPr>
              <w:t>Information required</w:t>
            </w:r>
          </w:p>
        </w:tc>
        <w:tc>
          <w:tcPr>
            <w:tcW w:w="6237" w:type="dxa"/>
          </w:tcPr>
          <w:p w14:paraId="6FB07814" w14:textId="40501CF4" w:rsidR="00246FE1" w:rsidRPr="005B58A1" w:rsidRDefault="00246FE1" w:rsidP="005B58A1">
            <w:pPr>
              <w:pStyle w:val="Tableheading"/>
              <w:rPr>
                <w:b/>
              </w:rPr>
            </w:pPr>
            <w:r w:rsidRPr="005B58A1">
              <w:rPr>
                <w:b/>
              </w:rPr>
              <w:t>Include the information in this column</w:t>
            </w:r>
            <w:r w:rsidR="005B58A1" w:rsidRPr="005B58A1">
              <w:rPr>
                <w:b/>
              </w:rPr>
              <w:t xml:space="preserve"> </w:t>
            </w:r>
          </w:p>
        </w:tc>
      </w:tr>
      <w:tr w:rsidR="00F72B85" w:rsidRPr="00916213" w14:paraId="2D83562D" w14:textId="77777777" w:rsidTr="0087676C">
        <w:tc>
          <w:tcPr>
            <w:tcW w:w="9776" w:type="dxa"/>
            <w:gridSpan w:val="3"/>
          </w:tcPr>
          <w:p w14:paraId="0C261F16" w14:textId="148E34AB" w:rsidR="00F72B85" w:rsidRPr="00E03026" w:rsidRDefault="00F72B85" w:rsidP="005B58A1">
            <w:pPr>
              <w:pStyle w:val="Tableheading"/>
            </w:pPr>
            <w:bookmarkStart w:id="5" w:name="_Hlk11671020"/>
            <w:r w:rsidRPr="00E03026">
              <w:t>Electrical Supply To The Station</w:t>
            </w:r>
          </w:p>
        </w:tc>
      </w:tr>
      <w:tr w:rsidR="00F72B85" w:rsidRPr="00916213" w14:paraId="28525007" w14:textId="77777777" w:rsidTr="0087676C">
        <w:tc>
          <w:tcPr>
            <w:tcW w:w="704" w:type="dxa"/>
          </w:tcPr>
          <w:p w14:paraId="32791CB7" w14:textId="7E5ABC3B" w:rsidR="00F72B85" w:rsidRPr="00E03026" w:rsidRDefault="00F72B85" w:rsidP="001E70D2">
            <w:pPr>
              <w:pStyle w:val="tabletext"/>
            </w:pPr>
            <w:r w:rsidRPr="00E03026">
              <w:t>3A</w:t>
            </w:r>
          </w:p>
        </w:tc>
        <w:tc>
          <w:tcPr>
            <w:tcW w:w="2835" w:type="dxa"/>
          </w:tcPr>
          <w:p w14:paraId="29605272" w14:textId="03598DF0" w:rsidR="00B276E4" w:rsidRPr="00E03026" w:rsidRDefault="00F72B85" w:rsidP="001E70D2">
            <w:pPr>
              <w:pStyle w:val="tabletext"/>
            </w:pPr>
            <w:r w:rsidRPr="00E03026">
              <w:t xml:space="preserve">Are there any unique/complex switching requirements to receive </w:t>
            </w:r>
            <w:r w:rsidR="005B5DF9">
              <w:t xml:space="preserve">and transfer </w:t>
            </w:r>
            <w:r w:rsidRPr="00E03026">
              <w:t>station auxiliary supply from the power system</w:t>
            </w:r>
            <w:r w:rsidR="00761D16" w:rsidRPr="00E03026">
              <w:t xml:space="preserve"> </w:t>
            </w:r>
            <w:r w:rsidR="00B276E4" w:rsidRPr="00E03026">
              <w:t>(inc</w:t>
            </w:r>
            <w:r w:rsidR="00761D16" w:rsidRPr="00E03026">
              <w:t>l</w:t>
            </w:r>
            <w:r w:rsidR="00B276E4" w:rsidRPr="00E03026">
              <w:t>uding key protection that requires manual reset and whether th</w:t>
            </w:r>
            <w:r w:rsidR="0053290F" w:rsidRPr="00E03026">
              <w:t xml:space="preserve">e </w:t>
            </w:r>
            <w:r w:rsidR="00B276E4" w:rsidRPr="00E03026">
              <w:t xml:space="preserve">reset </w:t>
            </w:r>
            <w:r w:rsidR="005C7476" w:rsidRPr="00E03026">
              <w:t>requires</w:t>
            </w:r>
            <w:r w:rsidR="00B276E4" w:rsidRPr="00E03026">
              <w:t xml:space="preserve"> </w:t>
            </w:r>
            <w:r w:rsidR="0053290F" w:rsidRPr="00E03026">
              <w:t xml:space="preserve">involvement from </w:t>
            </w:r>
            <w:r w:rsidR="00B276E4" w:rsidRPr="00E03026">
              <w:t>external pa</w:t>
            </w:r>
            <w:r w:rsidR="005C7476" w:rsidRPr="00E03026">
              <w:t>r</w:t>
            </w:r>
            <w:r w:rsidR="00B276E4" w:rsidRPr="00E03026">
              <w:t>tie</w:t>
            </w:r>
            <w:r w:rsidR="005C7476" w:rsidRPr="00E03026">
              <w:t>s</w:t>
            </w:r>
            <w:r w:rsidR="0053290F" w:rsidRPr="00E03026">
              <w:t>)</w:t>
            </w:r>
            <w:r w:rsidRPr="00E03026">
              <w:t>?</w:t>
            </w:r>
          </w:p>
          <w:p w14:paraId="6B4F5A7D" w14:textId="6EF5E031" w:rsidR="00F72B85" w:rsidRPr="00E03026" w:rsidRDefault="00F72B85" w:rsidP="001E70D2">
            <w:pPr>
              <w:pStyle w:val="tabletext"/>
            </w:pPr>
            <w:r w:rsidRPr="00E03026">
              <w:t>If there are unique requirements, please specify the details of these requirements.</w:t>
            </w:r>
          </w:p>
        </w:tc>
        <w:tc>
          <w:tcPr>
            <w:tcW w:w="6237" w:type="dxa"/>
          </w:tcPr>
          <w:p w14:paraId="5E4F6E96" w14:textId="77777777" w:rsidR="00F72B85" w:rsidRPr="00E03026" w:rsidRDefault="00F72B85" w:rsidP="001E70D2">
            <w:pPr>
              <w:pStyle w:val="tabletext"/>
            </w:pPr>
          </w:p>
        </w:tc>
      </w:tr>
      <w:bookmarkEnd w:id="5"/>
      <w:tr w:rsidR="004C74AA" w:rsidRPr="00916213" w14:paraId="2265995F" w14:textId="77777777" w:rsidTr="0087676C">
        <w:tc>
          <w:tcPr>
            <w:tcW w:w="704" w:type="dxa"/>
          </w:tcPr>
          <w:p w14:paraId="7914460E" w14:textId="48FDABE7" w:rsidR="004C74AA" w:rsidRPr="00E03026" w:rsidRDefault="00F1716C" w:rsidP="001E70D2">
            <w:pPr>
              <w:pStyle w:val="tabletext"/>
            </w:pPr>
            <w:r>
              <w:t>3B</w:t>
            </w:r>
          </w:p>
        </w:tc>
        <w:tc>
          <w:tcPr>
            <w:tcW w:w="2835" w:type="dxa"/>
          </w:tcPr>
          <w:p w14:paraId="19D0730F" w14:textId="3B0AE9CC" w:rsidR="004C74AA" w:rsidRPr="00E03026" w:rsidRDefault="004C74AA" w:rsidP="001E70D2">
            <w:pPr>
              <w:pStyle w:val="tabletext"/>
            </w:pPr>
            <w:r w:rsidRPr="00E03026">
              <w:t>Do you need external supply to start a generating unit</w:t>
            </w:r>
            <w:r w:rsidR="008D41E6" w:rsidRPr="00E03026">
              <w:t xml:space="preserve"> or the generating system</w:t>
            </w:r>
            <w:r w:rsidRPr="00E03026">
              <w:t>?</w:t>
            </w:r>
          </w:p>
        </w:tc>
        <w:tc>
          <w:tcPr>
            <w:tcW w:w="6237" w:type="dxa"/>
          </w:tcPr>
          <w:p w14:paraId="6CDAD68C" w14:textId="77777777" w:rsidR="004C74AA" w:rsidRPr="00E03026" w:rsidDel="00453C74" w:rsidRDefault="004C74AA" w:rsidP="001E70D2">
            <w:pPr>
              <w:pStyle w:val="tabletext"/>
              <w:rPr>
                <w:highlight w:val="yellow"/>
              </w:rPr>
            </w:pPr>
          </w:p>
        </w:tc>
      </w:tr>
      <w:tr w:rsidR="00246FE1" w:rsidRPr="00916213" w14:paraId="16C7634E" w14:textId="77777777" w:rsidTr="0087676C">
        <w:tc>
          <w:tcPr>
            <w:tcW w:w="704" w:type="dxa"/>
          </w:tcPr>
          <w:p w14:paraId="5FDCFE1C" w14:textId="46B8885F" w:rsidR="00246FE1" w:rsidRPr="00E03026" w:rsidRDefault="00246FE1" w:rsidP="001E70D2">
            <w:pPr>
              <w:pStyle w:val="tabletext"/>
            </w:pPr>
            <w:r w:rsidRPr="00E03026">
              <w:lastRenderedPageBreak/>
              <w:t>3</w:t>
            </w:r>
            <w:r w:rsidR="00F1716C">
              <w:t>C</w:t>
            </w:r>
          </w:p>
        </w:tc>
        <w:tc>
          <w:tcPr>
            <w:tcW w:w="2835" w:type="dxa"/>
          </w:tcPr>
          <w:p w14:paraId="5F4A501C" w14:textId="30547AFB" w:rsidR="00246FE1" w:rsidRPr="00E03026" w:rsidRDefault="00246FE1" w:rsidP="001E70D2">
            <w:pPr>
              <w:pStyle w:val="tabletext"/>
            </w:pPr>
            <w:r w:rsidRPr="00E03026">
              <w:t xml:space="preserve">Where does the </w:t>
            </w:r>
            <w:r w:rsidR="003041BC" w:rsidRPr="00E03026">
              <w:t>generation facility</w:t>
            </w:r>
            <w:r w:rsidRPr="00E03026">
              <w:t xml:space="preserve"> receive its external start up supply from?</w:t>
            </w:r>
            <w:r w:rsidR="004C74AA" w:rsidRPr="00E03026">
              <w:t xml:space="preserve"> </w:t>
            </w:r>
          </w:p>
          <w:p w14:paraId="3C0D71A2" w14:textId="33E2B029" w:rsidR="00AF7CA9" w:rsidRPr="00E03026" w:rsidRDefault="00C90A74" w:rsidP="001E70D2">
            <w:pPr>
              <w:pStyle w:val="tabletext"/>
            </w:pPr>
            <w:r w:rsidRPr="00E03026">
              <w:t>Provide the bus number, feeder and voltage level.</w:t>
            </w:r>
          </w:p>
        </w:tc>
        <w:tc>
          <w:tcPr>
            <w:tcW w:w="6237" w:type="dxa"/>
          </w:tcPr>
          <w:p w14:paraId="5925B617" w14:textId="77777777" w:rsidR="00246FE1" w:rsidRPr="00E03026" w:rsidRDefault="00246FE1" w:rsidP="001E70D2">
            <w:pPr>
              <w:pStyle w:val="tabletext"/>
            </w:pPr>
          </w:p>
        </w:tc>
      </w:tr>
      <w:tr w:rsidR="00C715B3" w:rsidRPr="00916213" w14:paraId="0B0FE033" w14:textId="77777777" w:rsidTr="0087676C">
        <w:tc>
          <w:tcPr>
            <w:tcW w:w="704" w:type="dxa"/>
          </w:tcPr>
          <w:p w14:paraId="27AC1732" w14:textId="33FEBA30" w:rsidR="00C715B3" w:rsidRPr="00E03026" w:rsidRDefault="00F1716C" w:rsidP="001E70D2">
            <w:pPr>
              <w:pStyle w:val="tabletext"/>
            </w:pPr>
            <w:r>
              <w:t>3D</w:t>
            </w:r>
          </w:p>
        </w:tc>
        <w:tc>
          <w:tcPr>
            <w:tcW w:w="2835" w:type="dxa"/>
          </w:tcPr>
          <w:p w14:paraId="10029F73" w14:textId="26D9FED7" w:rsidR="00C715B3" w:rsidRPr="00E03026" w:rsidDel="0025217D" w:rsidRDefault="00C715B3" w:rsidP="001E70D2">
            <w:pPr>
              <w:pStyle w:val="tabletext"/>
            </w:pPr>
            <w:r w:rsidRPr="00E03026">
              <w:t>Energy source used to return units to service without external supply, if different from above.</w:t>
            </w:r>
          </w:p>
        </w:tc>
        <w:tc>
          <w:tcPr>
            <w:tcW w:w="6237" w:type="dxa"/>
          </w:tcPr>
          <w:p w14:paraId="4FABC0CA" w14:textId="6F92DE48" w:rsidR="00C715B3" w:rsidRPr="00E03026" w:rsidDel="00453C74" w:rsidRDefault="00E500EF" w:rsidP="001E70D2">
            <w:pPr>
              <w:pStyle w:val="tabletext"/>
              <w:rPr>
                <w:highlight w:val="yellow"/>
              </w:rPr>
            </w:pPr>
            <w:r>
              <w:t>For example, a d</w:t>
            </w:r>
            <w:r w:rsidR="00C715B3" w:rsidRPr="00E03026">
              <w:t>iesel generator</w:t>
            </w:r>
            <w:r>
              <w:t xml:space="preserve"> that</w:t>
            </w:r>
            <w:r w:rsidR="00C715B3" w:rsidRPr="00E03026">
              <w:t xml:space="preserve"> can provide electrical supply in the absence of external grid supply. </w:t>
            </w:r>
          </w:p>
        </w:tc>
      </w:tr>
      <w:tr w:rsidR="00C715B3" w:rsidRPr="00916213" w14:paraId="62290E64" w14:textId="77777777" w:rsidTr="0087676C">
        <w:tc>
          <w:tcPr>
            <w:tcW w:w="9776" w:type="dxa"/>
            <w:gridSpan w:val="3"/>
          </w:tcPr>
          <w:p w14:paraId="3329B59D" w14:textId="7F365199" w:rsidR="00C715B3" w:rsidRPr="00E03026" w:rsidDel="00453C74" w:rsidRDefault="00C715B3" w:rsidP="005B58A1">
            <w:pPr>
              <w:pStyle w:val="Tableheading"/>
              <w:rPr>
                <w:highlight w:val="yellow"/>
              </w:rPr>
            </w:pPr>
            <w:r w:rsidRPr="00E03026">
              <w:t>Other Fuel/Energisation Sources</w:t>
            </w:r>
            <w:r w:rsidR="00323095" w:rsidRPr="00E03026">
              <w:t xml:space="preserve"> Used By The Station</w:t>
            </w:r>
          </w:p>
        </w:tc>
      </w:tr>
      <w:tr w:rsidR="00C715B3" w:rsidRPr="00916213" w14:paraId="31F50BD1" w14:textId="77777777" w:rsidTr="0087676C">
        <w:tc>
          <w:tcPr>
            <w:tcW w:w="704" w:type="dxa"/>
          </w:tcPr>
          <w:p w14:paraId="04887E2A" w14:textId="6E8EBEFA" w:rsidR="00C715B3" w:rsidRPr="00E03026" w:rsidRDefault="00C715B3" w:rsidP="001E70D2">
            <w:pPr>
              <w:pStyle w:val="tabletext"/>
            </w:pPr>
            <w:r w:rsidRPr="00E03026">
              <w:t>3E</w:t>
            </w:r>
          </w:p>
        </w:tc>
        <w:tc>
          <w:tcPr>
            <w:tcW w:w="2835" w:type="dxa"/>
          </w:tcPr>
          <w:p w14:paraId="3929D301" w14:textId="15C13DA9" w:rsidR="00C715B3" w:rsidRPr="00E03026" w:rsidRDefault="00C715B3" w:rsidP="001E70D2">
            <w:pPr>
              <w:pStyle w:val="tabletext"/>
            </w:pPr>
            <w:r w:rsidRPr="00E03026">
              <w:t>What is the fuel supply arrangement, reserve and normal requirements (coal, gas, diesel etc.) to start up and continue to run generating units</w:t>
            </w:r>
            <w:r w:rsidR="008D41E6" w:rsidRPr="00E03026">
              <w:t>, or generating system</w:t>
            </w:r>
            <w:r w:rsidRPr="00E03026">
              <w:t xml:space="preserve"> under normal conditions?</w:t>
            </w:r>
          </w:p>
          <w:p w14:paraId="035CC94F" w14:textId="297B0973" w:rsidR="00C715B3" w:rsidRPr="00E03026" w:rsidDel="0025217D" w:rsidRDefault="00185CFD" w:rsidP="001E70D2">
            <w:pPr>
              <w:pStyle w:val="tabletext"/>
            </w:pPr>
            <w:r w:rsidRPr="00E03026">
              <w:t xml:space="preserve">Identify primary source of fuel supply and any alternative sources of fuel supply, including gas pipelines and coal mines. </w:t>
            </w:r>
          </w:p>
        </w:tc>
        <w:tc>
          <w:tcPr>
            <w:tcW w:w="6237" w:type="dxa"/>
          </w:tcPr>
          <w:p w14:paraId="0339DE97" w14:textId="77777777" w:rsidR="00C715B3" w:rsidRPr="00E03026" w:rsidRDefault="00C715B3" w:rsidP="001E70D2">
            <w:pPr>
              <w:pStyle w:val="tabletext"/>
            </w:pPr>
            <w:r w:rsidRPr="00E03026">
              <w:t>(e.g. For starting, LPG from onsite storage used to fire units – sufficient for 8 starts. For continuous operation, coal from nearby mine used for continuous operation – indefinite supply subject to no issues with supply from mine.)</w:t>
            </w:r>
          </w:p>
          <w:p w14:paraId="1821278A" w14:textId="77777777" w:rsidR="00DB3FD6" w:rsidRPr="00E03026" w:rsidRDefault="00DB3FD6" w:rsidP="001E70D2">
            <w:pPr>
              <w:pStyle w:val="tabletext"/>
              <w:rPr>
                <w:highlight w:val="yellow"/>
              </w:rPr>
            </w:pPr>
          </w:p>
          <w:p w14:paraId="71B9149B" w14:textId="77777777" w:rsidR="00DB3FD6" w:rsidRPr="00E03026" w:rsidRDefault="00DB3FD6" w:rsidP="001E70D2">
            <w:pPr>
              <w:pStyle w:val="tabletext"/>
              <w:rPr>
                <w:highlight w:val="yellow"/>
              </w:rPr>
            </w:pPr>
          </w:p>
          <w:p w14:paraId="4AF7A34B" w14:textId="77777777" w:rsidR="0053290F" w:rsidRPr="00E03026" w:rsidRDefault="0053290F" w:rsidP="001E70D2">
            <w:pPr>
              <w:pStyle w:val="tabletext"/>
            </w:pPr>
          </w:p>
          <w:p w14:paraId="19A38A15" w14:textId="270376F7" w:rsidR="00DB3FD6" w:rsidRPr="00E03026" w:rsidDel="00453C74" w:rsidRDefault="00DB3FD6" w:rsidP="001E70D2">
            <w:pPr>
              <w:pStyle w:val="tabletext"/>
              <w:rPr>
                <w:highlight w:val="yellow"/>
              </w:rPr>
            </w:pPr>
            <w:r w:rsidRPr="00E03026">
              <w:t>(e.g. Units 1&amp;2 are supplied by the Alp</w:t>
            </w:r>
            <w:r w:rsidR="00185CFD" w:rsidRPr="00E03026">
              <w:t>h</w:t>
            </w:r>
            <w:r w:rsidRPr="00E03026">
              <w:t>a pipeline, Units 3&amp;4 are supplied by the Beta pipeline, Units 5&amp;6 can be supplied by either Alpha or Beta pipelines)</w:t>
            </w:r>
          </w:p>
        </w:tc>
      </w:tr>
      <w:tr w:rsidR="00AB2077" w:rsidRPr="00916213" w14:paraId="7F1FA8AC" w14:textId="77777777" w:rsidTr="0087676C">
        <w:tc>
          <w:tcPr>
            <w:tcW w:w="704" w:type="dxa"/>
          </w:tcPr>
          <w:p w14:paraId="47F30A14" w14:textId="06DD029D" w:rsidR="00AB2077" w:rsidRPr="00E03026" w:rsidRDefault="00F1716C" w:rsidP="001E70D2">
            <w:pPr>
              <w:pStyle w:val="tabletext"/>
            </w:pPr>
            <w:r>
              <w:t>3</w:t>
            </w:r>
            <w:r w:rsidR="009E1637">
              <w:t>F</w:t>
            </w:r>
          </w:p>
        </w:tc>
        <w:tc>
          <w:tcPr>
            <w:tcW w:w="2835" w:type="dxa"/>
          </w:tcPr>
          <w:p w14:paraId="26C568F4" w14:textId="521FD092" w:rsidR="00AB2077" w:rsidRPr="00E03026" w:rsidRDefault="00AB2077" w:rsidP="001E70D2">
            <w:pPr>
              <w:pStyle w:val="tabletext"/>
            </w:pPr>
            <w:r w:rsidRPr="00E03026">
              <w:t xml:space="preserve">Are the units dependent on an external fuel supply (other than electricity) to return to service? </w:t>
            </w:r>
          </w:p>
          <w:p w14:paraId="51D68B23" w14:textId="61F22E73" w:rsidR="00AB2077" w:rsidRPr="00E03026" w:rsidRDefault="00AB2077" w:rsidP="001E70D2">
            <w:pPr>
              <w:pStyle w:val="tabletext"/>
            </w:pPr>
            <w:r w:rsidRPr="00E03026">
              <w:t>If not, identify the alternative fuel supplies</w:t>
            </w:r>
            <w:r w:rsidR="00530AC5">
              <w:t>.</w:t>
            </w:r>
          </w:p>
        </w:tc>
        <w:tc>
          <w:tcPr>
            <w:tcW w:w="6237" w:type="dxa"/>
          </w:tcPr>
          <w:p w14:paraId="15F974D4" w14:textId="0470AE10" w:rsidR="00AB2077" w:rsidRPr="00E03026" w:rsidRDefault="00AB2077" w:rsidP="001E70D2">
            <w:pPr>
              <w:pStyle w:val="tabletext"/>
            </w:pPr>
            <w:r w:rsidRPr="00E03026">
              <w:t xml:space="preserve">(e.g. Yes, dependent on gas supply to return to service </w:t>
            </w:r>
            <w:r w:rsidR="00855FBC" w:rsidRPr="00E03026">
              <w:t>/ No</w:t>
            </w:r>
            <w:r w:rsidRPr="00E03026">
              <w:t>, if gas supply is unavailable, fuel oil is available onsite as an alternative fuel supply however the station capacity will be limited to xx MW)</w:t>
            </w:r>
          </w:p>
          <w:p w14:paraId="2EA4B0CE" w14:textId="1E03A303" w:rsidR="00AB2077" w:rsidRPr="00E03026" w:rsidRDefault="00AB2077" w:rsidP="001E70D2">
            <w:pPr>
              <w:pStyle w:val="tabletext"/>
            </w:pPr>
          </w:p>
        </w:tc>
      </w:tr>
      <w:tr w:rsidR="00AB2077" w:rsidRPr="00916213" w14:paraId="790F15FE" w14:textId="77777777" w:rsidTr="0087676C">
        <w:tc>
          <w:tcPr>
            <w:tcW w:w="9776" w:type="dxa"/>
            <w:gridSpan w:val="3"/>
          </w:tcPr>
          <w:p w14:paraId="258BA393" w14:textId="4E491AED" w:rsidR="00AB2077" w:rsidRPr="00E03026" w:rsidDel="00453C74" w:rsidRDefault="00AB2077" w:rsidP="005B58A1">
            <w:pPr>
              <w:pStyle w:val="Tableheading"/>
              <w:rPr>
                <w:highlight w:val="yellow"/>
              </w:rPr>
            </w:pPr>
            <w:r w:rsidRPr="00E03026">
              <w:t>Station Operation and control</w:t>
            </w:r>
          </w:p>
        </w:tc>
      </w:tr>
      <w:tr w:rsidR="00AB2077" w:rsidRPr="00916213" w14:paraId="3766491F" w14:textId="77777777" w:rsidTr="0087676C">
        <w:tc>
          <w:tcPr>
            <w:tcW w:w="704" w:type="dxa"/>
          </w:tcPr>
          <w:p w14:paraId="7A395DBB" w14:textId="67B9F1D0" w:rsidR="00AB2077" w:rsidRPr="00E03026" w:rsidRDefault="00AB2077" w:rsidP="001E70D2">
            <w:pPr>
              <w:pStyle w:val="tabletext"/>
            </w:pPr>
            <w:r w:rsidRPr="00E03026">
              <w:t>3</w:t>
            </w:r>
            <w:r w:rsidR="009E1637">
              <w:t>G</w:t>
            </w:r>
          </w:p>
        </w:tc>
        <w:tc>
          <w:tcPr>
            <w:tcW w:w="2835" w:type="dxa"/>
          </w:tcPr>
          <w:p w14:paraId="42D28BFF" w14:textId="16B50416" w:rsidR="00AB2077" w:rsidRPr="00E03026" w:rsidRDefault="00AB2077" w:rsidP="001E70D2">
            <w:pPr>
              <w:pStyle w:val="tabletext"/>
            </w:pPr>
            <w:r w:rsidRPr="00E03026">
              <w:t>Can generating units</w:t>
            </w:r>
            <w:r w:rsidR="008D41E6" w:rsidRPr="00E03026">
              <w:t xml:space="preserve"> or generating system</w:t>
            </w:r>
            <w:r w:rsidRPr="00E03026">
              <w:t xml:space="preserve"> be connected to a de-energised bus (e.g. dead-bus synchronisation)?</w:t>
            </w:r>
          </w:p>
        </w:tc>
        <w:tc>
          <w:tcPr>
            <w:tcW w:w="6237" w:type="dxa"/>
          </w:tcPr>
          <w:p w14:paraId="2F785BCB" w14:textId="77777777" w:rsidR="00AB2077" w:rsidRPr="00E03026" w:rsidRDefault="00AB2077" w:rsidP="001E70D2">
            <w:pPr>
              <w:pStyle w:val="tabletext"/>
            </w:pPr>
          </w:p>
        </w:tc>
      </w:tr>
      <w:tr w:rsidR="00AB2077" w:rsidRPr="00916213" w14:paraId="5E07D36B" w14:textId="77777777" w:rsidTr="0087676C">
        <w:tc>
          <w:tcPr>
            <w:tcW w:w="704" w:type="dxa"/>
          </w:tcPr>
          <w:p w14:paraId="21912443" w14:textId="637E9BEA" w:rsidR="00AB2077" w:rsidRPr="00E03026" w:rsidRDefault="00F1716C" w:rsidP="001E70D2">
            <w:pPr>
              <w:pStyle w:val="tabletext"/>
            </w:pPr>
            <w:r>
              <w:t>3</w:t>
            </w:r>
            <w:r w:rsidR="009E1637">
              <w:t>H</w:t>
            </w:r>
          </w:p>
        </w:tc>
        <w:tc>
          <w:tcPr>
            <w:tcW w:w="2835" w:type="dxa"/>
          </w:tcPr>
          <w:p w14:paraId="02758E50" w14:textId="210D4CA5" w:rsidR="00AB2077" w:rsidRPr="00E03026" w:rsidRDefault="00AB2077" w:rsidP="001E70D2">
            <w:pPr>
              <w:pStyle w:val="tabletext"/>
            </w:pPr>
            <w:r w:rsidRPr="00E03026">
              <w:t>Can</w:t>
            </w:r>
            <w:r w:rsidR="00C812BF" w:rsidRPr="00E03026">
              <w:t xml:space="preserve"> the</w:t>
            </w:r>
            <w:r w:rsidRPr="00E03026">
              <w:t xml:space="preserve"> generating units </w:t>
            </w:r>
            <w:r w:rsidR="008D41E6" w:rsidRPr="00E03026">
              <w:t xml:space="preserve">or generating system </w:t>
            </w:r>
            <w:r w:rsidRPr="00E03026">
              <w:t>operate supplying an isolated load or an island (without a frequency or voltage reference and external supply)?</w:t>
            </w:r>
          </w:p>
          <w:p w14:paraId="1A65B17B" w14:textId="5CCD9914" w:rsidR="00AB2077" w:rsidRPr="00E03026" w:rsidRDefault="00AB2077" w:rsidP="001E70D2">
            <w:pPr>
              <w:pStyle w:val="tabletext"/>
            </w:pPr>
            <w:r w:rsidRPr="00E03026">
              <w:t>If so,</w:t>
            </w:r>
            <w:r w:rsidR="0040251C">
              <w:t xml:space="preserve"> w</w:t>
            </w:r>
            <w:r w:rsidRPr="00E03026">
              <w:t xml:space="preserve">hat are the control mode(s) (e.g. voltage and frequency) as well as settings (if different from normal operation) of the </w:t>
            </w:r>
            <w:r w:rsidR="003041BC" w:rsidRPr="00E03026">
              <w:t>generation facility</w:t>
            </w:r>
            <w:r w:rsidRPr="00E03026">
              <w:t xml:space="preserve"> that would be utilised under this condition? </w:t>
            </w:r>
          </w:p>
          <w:p w14:paraId="3DEAEB9F" w14:textId="29D9732C" w:rsidR="00AB2077" w:rsidRPr="00E03026" w:rsidRDefault="00AB2077" w:rsidP="001E70D2">
            <w:pPr>
              <w:pStyle w:val="tabletext"/>
            </w:pPr>
            <w:r w:rsidRPr="00E03026">
              <w:t>Please provide settings of control mode(s) if different from normal operation.</w:t>
            </w:r>
          </w:p>
          <w:p w14:paraId="276A3291" w14:textId="1D41BBBE" w:rsidR="00AB2077" w:rsidRPr="00E03026" w:rsidRDefault="00AB2077" w:rsidP="001E70D2">
            <w:pPr>
              <w:pStyle w:val="tabletext"/>
            </w:pPr>
            <w:r w:rsidRPr="00E03026">
              <w:lastRenderedPageBreak/>
              <w:t xml:space="preserve">Following restoration of other islands, </w:t>
            </w:r>
            <w:r w:rsidR="00057320" w:rsidRPr="00E03026">
              <w:t xml:space="preserve">does </w:t>
            </w:r>
            <w:r w:rsidRPr="00E03026">
              <w:t xml:space="preserve">the </w:t>
            </w:r>
            <w:r w:rsidR="003041BC" w:rsidRPr="00E03026">
              <w:t xml:space="preserve">generation facility </w:t>
            </w:r>
            <w:r w:rsidR="00057320" w:rsidRPr="00E03026">
              <w:t>have facilities to</w:t>
            </w:r>
            <w:r w:rsidRPr="00E03026">
              <w:t xml:space="preserve"> synchronise to the rest of the system?</w:t>
            </w:r>
          </w:p>
          <w:p w14:paraId="5828E4B2" w14:textId="0EE401AF" w:rsidR="00057320" w:rsidRPr="00E03026" w:rsidRDefault="00057320" w:rsidP="001E70D2">
            <w:pPr>
              <w:pStyle w:val="tabletext"/>
            </w:pPr>
            <w:r w:rsidRPr="00E03026">
              <w:t>If so, please provide details of the synchronising facilities and its settings</w:t>
            </w:r>
            <w:r w:rsidR="0023341F" w:rsidRPr="00E03026">
              <w:t xml:space="preserve"> (e.g. </w:t>
            </w:r>
            <w:r w:rsidR="00C26A40" w:rsidRPr="00E03026">
              <w:t>normal and dead-bus</w:t>
            </w:r>
            <w:r w:rsidR="007B5042" w:rsidRPr="00E03026">
              <w:t xml:space="preserve"> operation</w:t>
            </w:r>
            <w:r w:rsidR="00C26A40" w:rsidRPr="00E03026">
              <w:t xml:space="preserve">, </w:t>
            </w:r>
            <w:r w:rsidR="0023341F" w:rsidRPr="00E03026">
              <w:t xml:space="preserve">sync point and breaker, voltage levels, </w:t>
            </w:r>
            <w:r w:rsidR="00C26A40" w:rsidRPr="00E03026">
              <w:t xml:space="preserve">paralleling conditions like </w:t>
            </w:r>
            <w:r w:rsidR="0023341F" w:rsidRPr="00E03026">
              <w:t>max. allowable voltage difference, slip and angle limits etc.)</w:t>
            </w:r>
            <w:r w:rsidRPr="00E03026">
              <w:t>.</w:t>
            </w:r>
          </w:p>
        </w:tc>
        <w:tc>
          <w:tcPr>
            <w:tcW w:w="6237" w:type="dxa"/>
          </w:tcPr>
          <w:p w14:paraId="33DA7002" w14:textId="77777777" w:rsidR="00AB2077" w:rsidRPr="00E03026" w:rsidDel="00C90A74" w:rsidRDefault="00AB2077" w:rsidP="001E70D2">
            <w:pPr>
              <w:pStyle w:val="tabletext"/>
              <w:rPr>
                <w:highlight w:val="yellow"/>
              </w:rPr>
            </w:pPr>
          </w:p>
        </w:tc>
      </w:tr>
      <w:tr w:rsidR="001D51A1" w:rsidRPr="00916213" w14:paraId="33497AE3" w14:textId="77777777" w:rsidTr="0087676C">
        <w:tc>
          <w:tcPr>
            <w:tcW w:w="704" w:type="dxa"/>
          </w:tcPr>
          <w:p w14:paraId="71901FFE" w14:textId="0B305AAB" w:rsidR="001D51A1" w:rsidRPr="00E03026" w:rsidRDefault="001D51A1" w:rsidP="001E70D2">
            <w:pPr>
              <w:pStyle w:val="tabletext"/>
            </w:pPr>
            <w:r w:rsidRPr="00E03026">
              <w:t>3</w:t>
            </w:r>
            <w:r w:rsidR="009E1637">
              <w:t>I</w:t>
            </w:r>
          </w:p>
        </w:tc>
        <w:tc>
          <w:tcPr>
            <w:tcW w:w="2835" w:type="dxa"/>
          </w:tcPr>
          <w:p w14:paraId="631DDF11" w14:textId="1E3E8186" w:rsidR="001D51A1" w:rsidRPr="00E03026" w:rsidRDefault="001D51A1" w:rsidP="001E70D2">
            <w:pPr>
              <w:pStyle w:val="tabletext"/>
            </w:pPr>
            <w:r w:rsidRPr="00E03026">
              <w:t>Provide a detailed step-by-step procedure</w:t>
            </w:r>
            <w:r w:rsidRPr="00E03026" w:rsidDel="008B444A">
              <w:t xml:space="preserve"> </w:t>
            </w:r>
            <w:r w:rsidRPr="00E03026">
              <w:t xml:space="preserve">of the restart plan of the </w:t>
            </w:r>
            <w:r w:rsidR="003041BC" w:rsidRPr="00E03026">
              <w:t>generation facility</w:t>
            </w:r>
            <w:r w:rsidRPr="00E03026">
              <w:t xml:space="preserve">.  </w:t>
            </w:r>
          </w:p>
          <w:p w14:paraId="0C037FCC" w14:textId="77777777" w:rsidR="001D51A1" w:rsidRPr="00E03026" w:rsidRDefault="001D51A1" w:rsidP="001E70D2">
            <w:pPr>
              <w:pStyle w:val="tabletext"/>
            </w:pPr>
            <w:r w:rsidRPr="00E03026">
              <w:t>Include:</w:t>
            </w:r>
          </w:p>
          <w:p w14:paraId="7D4A68CE" w14:textId="77633C8B" w:rsidR="001D51A1" w:rsidRPr="00437CCA" w:rsidRDefault="003041BC" w:rsidP="001E70D2">
            <w:pPr>
              <w:pStyle w:val="tablebullet"/>
            </w:pPr>
            <w:r w:rsidRPr="00437CCA">
              <w:t>S</w:t>
            </w:r>
            <w:r w:rsidR="001D51A1" w:rsidRPr="00437CCA">
              <w:t>pecific information</w:t>
            </w:r>
            <w:r w:rsidRPr="00437CCA">
              <w:t xml:space="preserve"> about the generation facility that</w:t>
            </w:r>
            <w:r w:rsidR="001D51A1" w:rsidRPr="00437CCA">
              <w:t xml:space="preserve"> AEMO should be aware of, in developing system restart plans</w:t>
            </w:r>
          </w:p>
          <w:p w14:paraId="020A8922" w14:textId="40D1FCC2" w:rsidR="00C55887" w:rsidRPr="00437CCA" w:rsidRDefault="003041BC" w:rsidP="001E70D2">
            <w:pPr>
              <w:pStyle w:val="tablebullet"/>
            </w:pPr>
            <w:r w:rsidRPr="00437CCA">
              <w:t>S</w:t>
            </w:r>
            <w:r w:rsidR="00C55887" w:rsidRPr="00437CCA">
              <w:t>witching sequence (can be attached to the LBSP)</w:t>
            </w:r>
          </w:p>
          <w:p w14:paraId="2AA3B3C7" w14:textId="3C923015" w:rsidR="001D51A1" w:rsidRPr="00437CCA" w:rsidRDefault="003041BC" w:rsidP="001E70D2">
            <w:pPr>
              <w:pStyle w:val="tablebullet"/>
            </w:pPr>
            <w:r w:rsidRPr="00437CCA">
              <w:t>T</w:t>
            </w:r>
            <w:r w:rsidR="001D51A1" w:rsidRPr="00437CCA">
              <w:t>he order of unit</w:t>
            </w:r>
            <w:r w:rsidR="00C625F8">
              <w:t xml:space="preserve"> (and associated plant, for instance synchronous condenser)</w:t>
            </w:r>
            <w:r w:rsidR="001D51A1" w:rsidRPr="00437CCA">
              <w:t xml:space="preserve"> restarts and estimates of time required to prepare units to synchronise</w:t>
            </w:r>
          </w:p>
          <w:p w14:paraId="6534A664" w14:textId="220E0EDF" w:rsidR="001D51A1" w:rsidRPr="00437CCA" w:rsidRDefault="003041BC" w:rsidP="001E70D2">
            <w:pPr>
              <w:pStyle w:val="tablebullet"/>
            </w:pPr>
            <w:r w:rsidRPr="00437CCA">
              <w:t>P</w:t>
            </w:r>
            <w:r w:rsidR="001D51A1" w:rsidRPr="00437CCA">
              <w:t>rocedures for the following conditions where applicable</w:t>
            </w:r>
            <w:r w:rsidR="00C625F8">
              <w:t xml:space="preserve"> for the generating units and associated plant (</w:t>
            </w:r>
            <w:r w:rsidR="00587252">
              <w:t>e.g.</w:t>
            </w:r>
            <w:r w:rsidR="00C625F8">
              <w:t xml:space="preserve"> synchronous condenser)</w:t>
            </w:r>
          </w:p>
          <w:p w14:paraId="2FE04703" w14:textId="77777777" w:rsidR="001D51A1" w:rsidRPr="00E03026" w:rsidRDefault="001D51A1" w:rsidP="001E70D2">
            <w:pPr>
              <w:pStyle w:val="tablebullet2"/>
            </w:pPr>
            <w:r w:rsidRPr="00E03026">
              <w:t>Cold/offline prior to black system</w:t>
            </w:r>
          </w:p>
          <w:p w14:paraId="4A10FB28" w14:textId="77777777" w:rsidR="001D51A1" w:rsidRPr="00E03026" w:rsidRDefault="001D51A1" w:rsidP="001E70D2">
            <w:pPr>
              <w:pStyle w:val="tablebullet2"/>
            </w:pPr>
            <w:r w:rsidRPr="00E03026">
              <w:t>Warm (recently shutdown) prior to black system</w:t>
            </w:r>
          </w:p>
          <w:p w14:paraId="088008CC" w14:textId="77777777" w:rsidR="001D51A1" w:rsidRPr="00E03026" w:rsidRDefault="001D51A1" w:rsidP="001E70D2">
            <w:pPr>
              <w:pStyle w:val="tablebullet2"/>
            </w:pPr>
            <w:r w:rsidRPr="00E03026">
              <w:t>Hot/online prior to black system</w:t>
            </w:r>
          </w:p>
          <w:p w14:paraId="32DE36BA" w14:textId="35BA0867" w:rsidR="001D51A1" w:rsidRPr="00E03026" w:rsidRDefault="001D51A1" w:rsidP="001E70D2">
            <w:pPr>
              <w:pStyle w:val="tablebullet2"/>
            </w:pPr>
            <w:r w:rsidRPr="00E03026">
              <w:t>Storage mode (such as nitrogen mode)</w:t>
            </w:r>
          </w:p>
          <w:p w14:paraId="3CE125CB" w14:textId="21169BA3" w:rsidR="008D41E6" w:rsidRPr="00E03026" w:rsidRDefault="008D41E6" w:rsidP="001E70D2">
            <w:pPr>
              <w:pStyle w:val="tablebullet2"/>
            </w:pPr>
            <w:r w:rsidRPr="00E03026">
              <w:t>Charging/pumping</w:t>
            </w:r>
          </w:p>
          <w:p w14:paraId="21AA4BE0" w14:textId="67CBACD4" w:rsidR="00975C1A" w:rsidRDefault="00552CF5" w:rsidP="001E70D2">
            <w:pPr>
              <w:pStyle w:val="tablebullet2"/>
            </w:pPr>
            <w:r w:rsidRPr="00E03026">
              <w:t>When operating in s</w:t>
            </w:r>
            <w:r w:rsidR="00975C1A" w:rsidRPr="00E03026">
              <w:t>ynchronous condenser mode</w:t>
            </w:r>
          </w:p>
          <w:p w14:paraId="0BB2202E" w14:textId="0A24962A" w:rsidR="00102131" w:rsidRPr="00E03026" w:rsidRDefault="00102131" w:rsidP="001E70D2">
            <w:pPr>
              <w:pStyle w:val="tablebullet2"/>
            </w:pPr>
            <w:r>
              <w:lastRenderedPageBreak/>
              <w:t>Where the above</w:t>
            </w:r>
            <w:r w:rsidR="00C625F8">
              <w:t xml:space="preserve"> </w:t>
            </w:r>
            <w:r w:rsidR="00530AC5">
              <w:t>conditions</w:t>
            </w:r>
            <w:r w:rsidR="00C625F8">
              <w:t xml:space="preserve"> are not applicable to your generati</w:t>
            </w:r>
            <w:r w:rsidR="00194BAF">
              <w:t>on</w:t>
            </w:r>
            <w:r w:rsidR="00C625F8">
              <w:t xml:space="preserve"> facility, please provide restart procedures for any other </w:t>
            </w:r>
            <w:r w:rsidR="00530AC5">
              <w:t xml:space="preserve">applicable </w:t>
            </w:r>
            <w:r w:rsidR="00C625F8">
              <w:t>scenarios.</w:t>
            </w:r>
          </w:p>
          <w:p w14:paraId="41284B9C" w14:textId="51247C2E" w:rsidR="001D51A1" w:rsidRPr="00E03026" w:rsidRDefault="001D51A1" w:rsidP="001E70D2">
            <w:pPr>
              <w:pStyle w:val="tabletext"/>
            </w:pPr>
            <w:r w:rsidRPr="00E03026">
              <w:t>The required information may be provided in the example table format (Please add additional columns and rows as appropriate)</w:t>
            </w:r>
          </w:p>
        </w:tc>
        <w:tc>
          <w:tcPr>
            <w:tcW w:w="6237" w:type="dxa"/>
          </w:tcPr>
          <w:p w14:paraId="61CA52D4" w14:textId="6F8E485D" w:rsidR="00437CCA" w:rsidRDefault="001D51A1" w:rsidP="001E70D2">
            <w:pPr>
              <w:pStyle w:val="tabletext"/>
            </w:pPr>
            <w:r w:rsidRPr="00E03026">
              <w:lastRenderedPageBreak/>
              <w:t>Example</w:t>
            </w:r>
            <w:r w:rsidR="00C625F8">
              <w:t xml:space="preserve"> only. Please update with applicable scenarios for your generat</w:t>
            </w:r>
            <w:r w:rsidR="00EC22DF">
              <w:t>ing system</w:t>
            </w:r>
            <w:r w:rsidR="00437CCA">
              <w:t>:</w:t>
            </w:r>
          </w:p>
          <w:p w14:paraId="0760EEBE" w14:textId="23392197" w:rsidR="001D51A1" w:rsidRPr="00437CCA" w:rsidRDefault="001D51A1" w:rsidP="001E70D2">
            <w:pPr>
              <w:pStyle w:val="tabletext"/>
            </w:pPr>
            <w:r w:rsidRPr="00437CCA">
              <w:t>Restart steps if generating units online prior to the black system</w:t>
            </w:r>
          </w:p>
          <w:tbl>
            <w:tblPr>
              <w:tblStyle w:val="TableGrid"/>
              <w:tblW w:w="5980" w:type="dxa"/>
              <w:tblLayout w:type="fixed"/>
              <w:tblLook w:val="04A0" w:firstRow="1" w:lastRow="0" w:firstColumn="1" w:lastColumn="0" w:noHBand="0" w:noVBand="1"/>
            </w:tblPr>
            <w:tblGrid>
              <w:gridCol w:w="1161"/>
              <w:gridCol w:w="832"/>
              <w:gridCol w:w="997"/>
              <w:gridCol w:w="996"/>
              <w:gridCol w:w="997"/>
              <w:gridCol w:w="997"/>
            </w:tblGrid>
            <w:tr w:rsidR="001D51A1" w:rsidRPr="00437CCA" w14:paraId="5C869A4E" w14:textId="77777777" w:rsidTr="00437CCA">
              <w:trPr>
                <w:trHeight w:val="746"/>
                <w:tblHeader/>
              </w:trPr>
              <w:tc>
                <w:tcPr>
                  <w:tcW w:w="1161" w:type="dxa"/>
                  <w:shd w:val="clear" w:color="auto" w:fill="FAC8D0" w:themeFill="accent1" w:themeFillTint="33"/>
                </w:tcPr>
                <w:p w14:paraId="2CB39D55" w14:textId="77777777" w:rsidR="001D51A1" w:rsidRPr="00437CCA" w:rsidRDefault="001D51A1" w:rsidP="001E70D2">
                  <w:pPr>
                    <w:pStyle w:val="tabletext"/>
                  </w:pPr>
                  <w:r w:rsidRPr="00437CCA">
                    <w:t>Event</w:t>
                  </w:r>
                </w:p>
              </w:tc>
              <w:tc>
                <w:tcPr>
                  <w:tcW w:w="832" w:type="dxa"/>
                  <w:shd w:val="clear" w:color="auto" w:fill="FAC8D0" w:themeFill="accent1" w:themeFillTint="33"/>
                </w:tcPr>
                <w:p w14:paraId="01A78319" w14:textId="77777777" w:rsidR="001D51A1" w:rsidRPr="00437CCA" w:rsidRDefault="001D51A1" w:rsidP="001E70D2">
                  <w:pPr>
                    <w:pStyle w:val="tabletext"/>
                  </w:pPr>
                  <w:r w:rsidRPr="00437CCA">
                    <w:t>Time (mins)</w:t>
                  </w:r>
                </w:p>
              </w:tc>
              <w:tc>
                <w:tcPr>
                  <w:tcW w:w="997" w:type="dxa"/>
                  <w:shd w:val="clear" w:color="auto" w:fill="FAC8D0" w:themeFill="accent1" w:themeFillTint="33"/>
                </w:tcPr>
                <w:p w14:paraId="125D18EC" w14:textId="77777777" w:rsidR="001D51A1" w:rsidRPr="00437CCA" w:rsidRDefault="001D51A1" w:rsidP="001E70D2">
                  <w:pPr>
                    <w:pStyle w:val="tabletext"/>
                  </w:pPr>
                  <w:r w:rsidRPr="00437CCA">
                    <w:t>Time (running total)</w:t>
                  </w:r>
                </w:p>
              </w:tc>
              <w:tc>
                <w:tcPr>
                  <w:tcW w:w="996" w:type="dxa"/>
                  <w:shd w:val="clear" w:color="auto" w:fill="FAC8D0" w:themeFill="accent1" w:themeFillTint="33"/>
                </w:tcPr>
                <w:p w14:paraId="1891CA1D" w14:textId="77777777" w:rsidR="001D51A1" w:rsidRPr="00437CCA" w:rsidRDefault="001D51A1" w:rsidP="001E70D2">
                  <w:pPr>
                    <w:pStyle w:val="tabletext"/>
                  </w:pPr>
                  <w:r w:rsidRPr="00437CCA">
                    <w:t>Potential Output (MW)</w:t>
                  </w:r>
                </w:p>
              </w:tc>
              <w:tc>
                <w:tcPr>
                  <w:tcW w:w="997" w:type="dxa"/>
                  <w:shd w:val="clear" w:color="auto" w:fill="FAC8D0" w:themeFill="accent1" w:themeFillTint="33"/>
                </w:tcPr>
                <w:p w14:paraId="2C03783D" w14:textId="77777777" w:rsidR="001D51A1" w:rsidRPr="00437CCA" w:rsidRDefault="001D51A1" w:rsidP="001E70D2">
                  <w:pPr>
                    <w:pStyle w:val="tabletext"/>
                  </w:pPr>
                  <w:r w:rsidRPr="00437CCA">
                    <w:t>Input required (MW)</w:t>
                  </w:r>
                </w:p>
              </w:tc>
              <w:tc>
                <w:tcPr>
                  <w:tcW w:w="997" w:type="dxa"/>
                  <w:shd w:val="clear" w:color="auto" w:fill="FAC8D0" w:themeFill="accent1" w:themeFillTint="33"/>
                </w:tcPr>
                <w:p w14:paraId="1C28991C" w14:textId="34F88CB0" w:rsidR="001D51A1" w:rsidRPr="00437CCA" w:rsidRDefault="001D51A1" w:rsidP="001E70D2">
                  <w:pPr>
                    <w:pStyle w:val="tabletext"/>
                  </w:pPr>
                  <w:r w:rsidRPr="00437CCA">
                    <w:t>Reason/</w:t>
                  </w:r>
                  <w:r w:rsidR="00E03026" w:rsidRPr="00437CCA">
                    <w:t xml:space="preserve"> </w:t>
                  </w:r>
                  <w:r w:rsidRPr="00437CCA">
                    <w:t>Notes</w:t>
                  </w:r>
                </w:p>
              </w:tc>
            </w:tr>
            <w:tr w:rsidR="001D51A1" w:rsidRPr="00437CCA" w14:paraId="03072A0E" w14:textId="77777777" w:rsidTr="00E03026">
              <w:tc>
                <w:tcPr>
                  <w:tcW w:w="5980" w:type="dxa"/>
                  <w:gridSpan w:val="6"/>
                </w:tcPr>
                <w:p w14:paraId="32DA7D56" w14:textId="77777777" w:rsidR="001D51A1" w:rsidRPr="00437CCA" w:rsidRDefault="001D51A1" w:rsidP="001E70D2">
                  <w:pPr>
                    <w:pStyle w:val="tabletext"/>
                  </w:pPr>
                  <w:r w:rsidRPr="00437CCA">
                    <w:t>Black system (Time=0)</w:t>
                  </w:r>
                </w:p>
              </w:tc>
            </w:tr>
            <w:tr w:rsidR="001D51A1" w:rsidRPr="00437CCA" w14:paraId="32E7DB56" w14:textId="77777777" w:rsidTr="00437CCA">
              <w:tc>
                <w:tcPr>
                  <w:tcW w:w="1161" w:type="dxa"/>
                </w:tcPr>
                <w:p w14:paraId="44E51E72" w14:textId="77777777" w:rsidR="001D51A1" w:rsidRPr="00437CCA" w:rsidRDefault="001D51A1" w:rsidP="001E70D2">
                  <w:pPr>
                    <w:pStyle w:val="tabletext"/>
                  </w:pPr>
                  <w:r w:rsidRPr="00437CCA">
                    <w:t>Safe shutdown</w:t>
                  </w:r>
                </w:p>
              </w:tc>
              <w:tc>
                <w:tcPr>
                  <w:tcW w:w="832" w:type="dxa"/>
                </w:tcPr>
                <w:p w14:paraId="24CDE092" w14:textId="77777777" w:rsidR="001D51A1" w:rsidRPr="00437CCA" w:rsidRDefault="001D51A1" w:rsidP="001E70D2">
                  <w:pPr>
                    <w:pStyle w:val="tabletext"/>
                  </w:pPr>
                </w:p>
              </w:tc>
              <w:tc>
                <w:tcPr>
                  <w:tcW w:w="997" w:type="dxa"/>
                </w:tcPr>
                <w:p w14:paraId="092D13C3" w14:textId="77777777" w:rsidR="001D51A1" w:rsidRPr="00437CCA" w:rsidRDefault="001D51A1" w:rsidP="001E70D2">
                  <w:pPr>
                    <w:pStyle w:val="tabletext"/>
                  </w:pPr>
                </w:p>
              </w:tc>
              <w:tc>
                <w:tcPr>
                  <w:tcW w:w="996" w:type="dxa"/>
                </w:tcPr>
                <w:p w14:paraId="215BE7B3" w14:textId="77777777" w:rsidR="001D51A1" w:rsidRPr="00437CCA" w:rsidRDefault="001D51A1" w:rsidP="001E70D2">
                  <w:pPr>
                    <w:pStyle w:val="tabletext"/>
                  </w:pPr>
                </w:p>
              </w:tc>
              <w:tc>
                <w:tcPr>
                  <w:tcW w:w="997" w:type="dxa"/>
                </w:tcPr>
                <w:p w14:paraId="5DD478EB" w14:textId="77777777" w:rsidR="001D51A1" w:rsidRPr="00437CCA" w:rsidRDefault="001D51A1" w:rsidP="001E70D2">
                  <w:pPr>
                    <w:pStyle w:val="tabletext"/>
                  </w:pPr>
                </w:p>
              </w:tc>
              <w:tc>
                <w:tcPr>
                  <w:tcW w:w="997" w:type="dxa"/>
                </w:tcPr>
                <w:p w14:paraId="3B2FC6BC" w14:textId="77777777" w:rsidR="001D51A1" w:rsidRPr="00437CCA" w:rsidRDefault="001D51A1" w:rsidP="001E70D2">
                  <w:pPr>
                    <w:pStyle w:val="tabletext"/>
                  </w:pPr>
                </w:p>
              </w:tc>
            </w:tr>
            <w:tr w:rsidR="001D51A1" w:rsidRPr="00437CCA" w14:paraId="3A896BBB" w14:textId="77777777" w:rsidTr="00437CCA">
              <w:tc>
                <w:tcPr>
                  <w:tcW w:w="1161" w:type="dxa"/>
                </w:tcPr>
                <w:p w14:paraId="03D63F33" w14:textId="48AC078D" w:rsidR="001D51A1" w:rsidRPr="00437CCA" w:rsidRDefault="001D51A1" w:rsidP="001E70D2">
                  <w:pPr>
                    <w:pStyle w:val="tabletext"/>
                  </w:pPr>
                  <w:r w:rsidRPr="00437CCA">
                    <w:t>Restart units (from hot/warm/</w:t>
                  </w:r>
                  <w:r w:rsidR="00437CCA">
                    <w:t xml:space="preserve"> </w:t>
                  </w:r>
                  <w:r w:rsidRPr="00437CCA">
                    <w:t>online state prior to black system)</w:t>
                  </w:r>
                </w:p>
              </w:tc>
              <w:tc>
                <w:tcPr>
                  <w:tcW w:w="832" w:type="dxa"/>
                </w:tcPr>
                <w:p w14:paraId="4D43298B" w14:textId="77777777" w:rsidR="001D51A1" w:rsidRPr="00437CCA" w:rsidRDefault="001D51A1" w:rsidP="001E70D2">
                  <w:pPr>
                    <w:pStyle w:val="tabletext"/>
                  </w:pPr>
                </w:p>
              </w:tc>
              <w:tc>
                <w:tcPr>
                  <w:tcW w:w="997" w:type="dxa"/>
                </w:tcPr>
                <w:p w14:paraId="249DA52C" w14:textId="77777777" w:rsidR="001D51A1" w:rsidRPr="00437CCA" w:rsidRDefault="001D51A1" w:rsidP="001E70D2">
                  <w:pPr>
                    <w:pStyle w:val="tabletext"/>
                  </w:pPr>
                </w:p>
              </w:tc>
              <w:tc>
                <w:tcPr>
                  <w:tcW w:w="996" w:type="dxa"/>
                </w:tcPr>
                <w:p w14:paraId="4ED63D22" w14:textId="77777777" w:rsidR="001D51A1" w:rsidRPr="00437CCA" w:rsidRDefault="001D51A1" w:rsidP="001E70D2">
                  <w:pPr>
                    <w:pStyle w:val="tabletext"/>
                  </w:pPr>
                </w:p>
              </w:tc>
              <w:tc>
                <w:tcPr>
                  <w:tcW w:w="997" w:type="dxa"/>
                </w:tcPr>
                <w:p w14:paraId="0BF42B61" w14:textId="77777777" w:rsidR="001D51A1" w:rsidRPr="00437CCA" w:rsidRDefault="001D51A1" w:rsidP="001E70D2">
                  <w:pPr>
                    <w:pStyle w:val="tabletext"/>
                  </w:pPr>
                </w:p>
              </w:tc>
              <w:tc>
                <w:tcPr>
                  <w:tcW w:w="997" w:type="dxa"/>
                </w:tcPr>
                <w:p w14:paraId="3130DC8A" w14:textId="77777777" w:rsidR="001D51A1" w:rsidRPr="00437CCA" w:rsidRDefault="001D51A1" w:rsidP="001E70D2">
                  <w:pPr>
                    <w:pStyle w:val="tabletext"/>
                  </w:pPr>
                </w:p>
              </w:tc>
            </w:tr>
            <w:tr w:rsidR="001D51A1" w:rsidRPr="00437CCA" w14:paraId="2EC43A5E" w14:textId="77777777" w:rsidTr="00437CCA">
              <w:tc>
                <w:tcPr>
                  <w:tcW w:w="1161" w:type="dxa"/>
                </w:tcPr>
                <w:p w14:paraId="44F6B75B" w14:textId="77777777" w:rsidR="001D51A1" w:rsidRPr="00437CCA" w:rsidRDefault="001D51A1" w:rsidP="001E70D2">
                  <w:pPr>
                    <w:pStyle w:val="tabletext"/>
                  </w:pPr>
                  <w:r w:rsidRPr="00437CCA">
                    <w:t>Initial output available</w:t>
                  </w:r>
                </w:p>
              </w:tc>
              <w:tc>
                <w:tcPr>
                  <w:tcW w:w="832" w:type="dxa"/>
                </w:tcPr>
                <w:p w14:paraId="47E4F068" w14:textId="77777777" w:rsidR="001D51A1" w:rsidRPr="00437CCA" w:rsidRDefault="001D51A1" w:rsidP="001E70D2">
                  <w:pPr>
                    <w:pStyle w:val="tabletext"/>
                  </w:pPr>
                </w:p>
              </w:tc>
              <w:tc>
                <w:tcPr>
                  <w:tcW w:w="997" w:type="dxa"/>
                </w:tcPr>
                <w:p w14:paraId="34E79129" w14:textId="77777777" w:rsidR="001D51A1" w:rsidRPr="00437CCA" w:rsidRDefault="001D51A1" w:rsidP="001E70D2">
                  <w:pPr>
                    <w:pStyle w:val="tabletext"/>
                  </w:pPr>
                </w:p>
              </w:tc>
              <w:tc>
                <w:tcPr>
                  <w:tcW w:w="996" w:type="dxa"/>
                </w:tcPr>
                <w:p w14:paraId="32B8A165" w14:textId="77777777" w:rsidR="001D51A1" w:rsidRPr="00437CCA" w:rsidRDefault="001D51A1" w:rsidP="001E70D2">
                  <w:pPr>
                    <w:pStyle w:val="tabletext"/>
                  </w:pPr>
                </w:p>
              </w:tc>
              <w:tc>
                <w:tcPr>
                  <w:tcW w:w="997" w:type="dxa"/>
                </w:tcPr>
                <w:p w14:paraId="70146ED0" w14:textId="77777777" w:rsidR="001D51A1" w:rsidRPr="00437CCA" w:rsidRDefault="001D51A1" w:rsidP="001E70D2">
                  <w:pPr>
                    <w:pStyle w:val="tabletext"/>
                  </w:pPr>
                </w:p>
              </w:tc>
              <w:tc>
                <w:tcPr>
                  <w:tcW w:w="997" w:type="dxa"/>
                </w:tcPr>
                <w:p w14:paraId="5AEC1A92" w14:textId="77777777" w:rsidR="001D51A1" w:rsidRPr="00437CCA" w:rsidRDefault="001D51A1" w:rsidP="001E70D2">
                  <w:pPr>
                    <w:pStyle w:val="tabletext"/>
                  </w:pPr>
                </w:p>
              </w:tc>
            </w:tr>
            <w:tr w:rsidR="001D51A1" w:rsidRPr="00437CCA" w14:paraId="7A66E105" w14:textId="77777777" w:rsidTr="00437CCA">
              <w:tc>
                <w:tcPr>
                  <w:tcW w:w="1161" w:type="dxa"/>
                </w:tcPr>
                <w:p w14:paraId="38FFEE22" w14:textId="77777777" w:rsidR="001D51A1" w:rsidRPr="00437CCA" w:rsidRDefault="001D51A1" w:rsidP="001E70D2">
                  <w:pPr>
                    <w:pStyle w:val="tabletext"/>
                  </w:pPr>
                  <w:r w:rsidRPr="00437CCA">
                    <w:t>Initial ramp</w:t>
                  </w:r>
                </w:p>
              </w:tc>
              <w:tc>
                <w:tcPr>
                  <w:tcW w:w="832" w:type="dxa"/>
                </w:tcPr>
                <w:p w14:paraId="4D5F5ADA" w14:textId="77777777" w:rsidR="001D51A1" w:rsidRPr="00437CCA" w:rsidRDefault="001D51A1" w:rsidP="001E70D2">
                  <w:pPr>
                    <w:pStyle w:val="tabletext"/>
                  </w:pPr>
                </w:p>
              </w:tc>
              <w:tc>
                <w:tcPr>
                  <w:tcW w:w="997" w:type="dxa"/>
                </w:tcPr>
                <w:p w14:paraId="5E2D487E" w14:textId="77777777" w:rsidR="001D51A1" w:rsidRPr="00437CCA" w:rsidRDefault="001D51A1" w:rsidP="001E70D2">
                  <w:pPr>
                    <w:pStyle w:val="tabletext"/>
                  </w:pPr>
                </w:p>
              </w:tc>
              <w:tc>
                <w:tcPr>
                  <w:tcW w:w="996" w:type="dxa"/>
                </w:tcPr>
                <w:p w14:paraId="0A42E7D0" w14:textId="77777777" w:rsidR="001D51A1" w:rsidRPr="00437CCA" w:rsidRDefault="001D51A1" w:rsidP="001E70D2">
                  <w:pPr>
                    <w:pStyle w:val="tabletext"/>
                  </w:pPr>
                </w:p>
              </w:tc>
              <w:tc>
                <w:tcPr>
                  <w:tcW w:w="997" w:type="dxa"/>
                </w:tcPr>
                <w:p w14:paraId="43C3C877" w14:textId="77777777" w:rsidR="001D51A1" w:rsidRPr="00437CCA" w:rsidRDefault="001D51A1" w:rsidP="001E70D2">
                  <w:pPr>
                    <w:pStyle w:val="tabletext"/>
                  </w:pPr>
                </w:p>
              </w:tc>
              <w:tc>
                <w:tcPr>
                  <w:tcW w:w="997" w:type="dxa"/>
                </w:tcPr>
                <w:p w14:paraId="48EE5605" w14:textId="77777777" w:rsidR="001D51A1" w:rsidRPr="00437CCA" w:rsidRDefault="001D51A1" w:rsidP="001E70D2">
                  <w:pPr>
                    <w:pStyle w:val="tabletext"/>
                  </w:pPr>
                </w:p>
              </w:tc>
            </w:tr>
            <w:tr w:rsidR="001D51A1" w:rsidRPr="00437CCA" w14:paraId="4BFA687B" w14:textId="77777777" w:rsidTr="00437CCA">
              <w:tc>
                <w:tcPr>
                  <w:tcW w:w="1161" w:type="dxa"/>
                </w:tcPr>
                <w:p w14:paraId="57D36989" w14:textId="77777777" w:rsidR="001D51A1" w:rsidRPr="00437CCA" w:rsidRDefault="001D51A1" w:rsidP="001E70D2">
                  <w:pPr>
                    <w:pStyle w:val="tabletext"/>
                  </w:pPr>
                  <w:r w:rsidRPr="00437CCA">
                    <w:t>Nominal ramp</w:t>
                  </w:r>
                </w:p>
              </w:tc>
              <w:tc>
                <w:tcPr>
                  <w:tcW w:w="832" w:type="dxa"/>
                </w:tcPr>
                <w:p w14:paraId="64849C30" w14:textId="77777777" w:rsidR="001D51A1" w:rsidRPr="00437CCA" w:rsidRDefault="001D51A1" w:rsidP="001E70D2">
                  <w:pPr>
                    <w:pStyle w:val="tabletext"/>
                  </w:pPr>
                </w:p>
              </w:tc>
              <w:tc>
                <w:tcPr>
                  <w:tcW w:w="997" w:type="dxa"/>
                </w:tcPr>
                <w:p w14:paraId="4E68BB19" w14:textId="77777777" w:rsidR="001D51A1" w:rsidRPr="00437CCA" w:rsidRDefault="001D51A1" w:rsidP="001E70D2">
                  <w:pPr>
                    <w:pStyle w:val="tabletext"/>
                  </w:pPr>
                </w:p>
              </w:tc>
              <w:tc>
                <w:tcPr>
                  <w:tcW w:w="996" w:type="dxa"/>
                </w:tcPr>
                <w:p w14:paraId="22DE89DF" w14:textId="77777777" w:rsidR="001D51A1" w:rsidRPr="00437CCA" w:rsidRDefault="001D51A1" w:rsidP="001E70D2">
                  <w:pPr>
                    <w:pStyle w:val="tabletext"/>
                  </w:pPr>
                </w:p>
              </w:tc>
              <w:tc>
                <w:tcPr>
                  <w:tcW w:w="997" w:type="dxa"/>
                </w:tcPr>
                <w:p w14:paraId="4E5BF70B" w14:textId="77777777" w:rsidR="001D51A1" w:rsidRPr="00437CCA" w:rsidRDefault="001D51A1" w:rsidP="001E70D2">
                  <w:pPr>
                    <w:pStyle w:val="tabletext"/>
                  </w:pPr>
                </w:p>
              </w:tc>
              <w:tc>
                <w:tcPr>
                  <w:tcW w:w="997" w:type="dxa"/>
                </w:tcPr>
                <w:p w14:paraId="39214254" w14:textId="77777777" w:rsidR="001D51A1" w:rsidRPr="00437CCA" w:rsidRDefault="001D51A1" w:rsidP="001E70D2">
                  <w:pPr>
                    <w:pStyle w:val="tabletext"/>
                  </w:pPr>
                </w:p>
              </w:tc>
            </w:tr>
            <w:tr w:rsidR="001D51A1" w:rsidRPr="00437CCA" w14:paraId="484518CB" w14:textId="77777777" w:rsidTr="00437CCA">
              <w:tc>
                <w:tcPr>
                  <w:tcW w:w="1161" w:type="dxa"/>
                </w:tcPr>
                <w:p w14:paraId="608719F6" w14:textId="77777777" w:rsidR="001D51A1" w:rsidRPr="00437CCA" w:rsidRDefault="001D51A1" w:rsidP="001E70D2">
                  <w:pPr>
                    <w:pStyle w:val="tabletext"/>
                  </w:pPr>
                  <w:r w:rsidRPr="00437CCA">
                    <w:t>Continuous operation</w:t>
                  </w:r>
                </w:p>
              </w:tc>
              <w:tc>
                <w:tcPr>
                  <w:tcW w:w="832" w:type="dxa"/>
                </w:tcPr>
                <w:p w14:paraId="39FBE60F" w14:textId="77777777" w:rsidR="001D51A1" w:rsidRPr="00437CCA" w:rsidRDefault="001D51A1" w:rsidP="001E70D2">
                  <w:pPr>
                    <w:pStyle w:val="tabletext"/>
                  </w:pPr>
                </w:p>
              </w:tc>
              <w:tc>
                <w:tcPr>
                  <w:tcW w:w="997" w:type="dxa"/>
                </w:tcPr>
                <w:p w14:paraId="0FB59250" w14:textId="77777777" w:rsidR="001D51A1" w:rsidRPr="00437CCA" w:rsidRDefault="001D51A1" w:rsidP="001E70D2">
                  <w:pPr>
                    <w:pStyle w:val="tabletext"/>
                  </w:pPr>
                </w:p>
              </w:tc>
              <w:tc>
                <w:tcPr>
                  <w:tcW w:w="996" w:type="dxa"/>
                </w:tcPr>
                <w:p w14:paraId="43BAB7C4" w14:textId="77777777" w:rsidR="001D51A1" w:rsidRPr="00437CCA" w:rsidRDefault="001D51A1" w:rsidP="001E70D2">
                  <w:pPr>
                    <w:pStyle w:val="tabletext"/>
                  </w:pPr>
                </w:p>
              </w:tc>
              <w:tc>
                <w:tcPr>
                  <w:tcW w:w="997" w:type="dxa"/>
                </w:tcPr>
                <w:p w14:paraId="6D28B696" w14:textId="77777777" w:rsidR="001D51A1" w:rsidRPr="00437CCA" w:rsidRDefault="001D51A1" w:rsidP="001E70D2">
                  <w:pPr>
                    <w:pStyle w:val="tabletext"/>
                  </w:pPr>
                </w:p>
              </w:tc>
              <w:tc>
                <w:tcPr>
                  <w:tcW w:w="997" w:type="dxa"/>
                </w:tcPr>
                <w:p w14:paraId="4DF19745" w14:textId="77777777" w:rsidR="001D51A1" w:rsidRPr="00437CCA" w:rsidRDefault="001D51A1" w:rsidP="001E70D2">
                  <w:pPr>
                    <w:pStyle w:val="tabletext"/>
                  </w:pPr>
                </w:p>
              </w:tc>
            </w:tr>
          </w:tbl>
          <w:p w14:paraId="18519A03" w14:textId="77777777" w:rsidR="001D51A1" w:rsidRPr="00E03026" w:rsidRDefault="001D51A1" w:rsidP="001E70D2">
            <w:pPr>
              <w:pStyle w:val="tabletext"/>
            </w:pPr>
            <w:r w:rsidRPr="00E03026">
              <w:t>Restart steps if generating offline units prior to the black system</w:t>
            </w:r>
          </w:p>
          <w:tbl>
            <w:tblPr>
              <w:tblStyle w:val="TableGrid"/>
              <w:tblW w:w="5980" w:type="dxa"/>
              <w:tblLayout w:type="fixed"/>
              <w:tblLook w:val="04A0" w:firstRow="1" w:lastRow="0" w:firstColumn="1" w:lastColumn="0" w:noHBand="0" w:noVBand="1"/>
            </w:tblPr>
            <w:tblGrid>
              <w:gridCol w:w="1161"/>
              <w:gridCol w:w="832"/>
              <w:gridCol w:w="997"/>
              <w:gridCol w:w="996"/>
              <w:gridCol w:w="997"/>
              <w:gridCol w:w="997"/>
            </w:tblGrid>
            <w:tr w:rsidR="001D51A1" w:rsidRPr="00437CCA" w14:paraId="4B82320C" w14:textId="77777777" w:rsidTr="00DA3CCE">
              <w:trPr>
                <w:tblHeader/>
              </w:trPr>
              <w:tc>
                <w:tcPr>
                  <w:tcW w:w="1161" w:type="dxa"/>
                  <w:shd w:val="clear" w:color="auto" w:fill="FAC8D0" w:themeFill="accent1" w:themeFillTint="33"/>
                </w:tcPr>
                <w:p w14:paraId="0D8E1293" w14:textId="77777777" w:rsidR="001D51A1" w:rsidRPr="00437CCA" w:rsidRDefault="001D51A1" w:rsidP="001E70D2">
                  <w:pPr>
                    <w:pStyle w:val="tabletext"/>
                  </w:pPr>
                  <w:r w:rsidRPr="00437CCA">
                    <w:t>Event</w:t>
                  </w:r>
                </w:p>
              </w:tc>
              <w:tc>
                <w:tcPr>
                  <w:tcW w:w="832" w:type="dxa"/>
                  <w:shd w:val="clear" w:color="auto" w:fill="FAC8D0" w:themeFill="accent1" w:themeFillTint="33"/>
                </w:tcPr>
                <w:p w14:paraId="1E6B4EB2" w14:textId="77777777" w:rsidR="001D51A1" w:rsidRPr="00437CCA" w:rsidRDefault="001D51A1" w:rsidP="001E70D2">
                  <w:pPr>
                    <w:pStyle w:val="tabletext"/>
                  </w:pPr>
                  <w:r w:rsidRPr="00437CCA">
                    <w:t>Time (mins)</w:t>
                  </w:r>
                </w:p>
              </w:tc>
              <w:tc>
                <w:tcPr>
                  <w:tcW w:w="997" w:type="dxa"/>
                  <w:shd w:val="clear" w:color="auto" w:fill="FAC8D0" w:themeFill="accent1" w:themeFillTint="33"/>
                </w:tcPr>
                <w:p w14:paraId="15B6CC79" w14:textId="77777777" w:rsidR="001D51A1" w:rsidRPr="00437CCA" w:rsidRDefault="001D51A1" w:rsidP="001E70D2">
                  <w:pPr>
                    <w:pStyle w:val="tabletext"/>
                  </w:pPr>
                  <w:r w:rsidRPr="00437CCA">
                    <w:t>Time (running total)</w:t>
                  </w:r>
                </w:p>
              </w:tc>
              <w:tc>
                <w:tcPr>
                  <w:tcW w:w="996" w:type="dxa"/>
                  <w:shd w:val="clear" w:color="auto" w:fill="FAC8D0" w:themeFill="accent1" w:themeFillTint="33"/>
                </w:tcPr>
                <w:p w14:paraId="20CEEE37" w14:textId="77777777" w:rsidR="001D51A1" w:rsidRPr="00437CCA" w:rsidRDefault="001D51A1" w:rsidP="001E70D2">
                  <w:pPr>
                    <w:pStyle w:val="tabletext"/>
                  </w:pPr>
                  <w:r w:rsidRPr="00437CCA">
                    <w:t>Potential Output (MW)</w:t>
                  </w:r>
                </w:p>
              </w:tc>
              <w:tc>
                <w:tcPr>
                  <w:tcW w:w="997" w:type="dxa"/>
                  <w:shd w:val="clear" w:color="auto" w:fill="FAC8D0" w:themeFill="accent1" w:themeFillTint="33"/>
                </w:tcPr>
                <w:p w14:paraId="3D95668F" w14:textId="77777777" w:rsidR="001D51A1" w:rsidRPr="00437CCA" w:rsidRDefault="001D51A1" w:rsidP="001E70D2">
                  <w:pPr>
                    <w:pStyle w:val="tabletext"/>
                  </w:pPr>
                  <w:r w:rsidRPr="00437CCA">
                    <w:t>Input required (MW)</w:t>
                  </w:r>
                </w:p>
              </w:tc>
              <w:tc>
                <w:tcPr>
                  <w:tcW w:w="997" w:type="dxa"/>
                  <w:shd w:val="clear" w:color="auto" w:fill="FAC8D0" w:themeFill="accent1" w:themeFillTint="33"/>
                </w:tcPr>
                <w:p w14:paraId="278C46BB" w14:textId="6D29B822" w:rsidR="001D51A1" w:rsidRPr="00437CCA" w:rsidRDefault="001D51A1" w:rsidP="001E70D2">
                  <w:pPr>
                    <w:pStyle w:val="tabletext"/>
                  </w:pPr>
                  <w:r w:rsidRPr="00437CCA">
                    <w:t>Reason/</w:t>
                  </w:r>
                  <w:r w:rsidR="005B58A1">
                    <w:t xml:space="preserve"> </w:t>
                  </w:r>
                  <w:r w:rsidRPr="00437CCA">
                    <w:t>Notes</w:t>
                  </w:r>
                </w:p>
              </w:tc>
            </w:tr>
            <w:tr w:rsidR="001D51A1" w:rsidRPr="00437CCA" w14:paraId="5583BFCA" w14:textId="77777777" w:rsidTr="00DA3CCE">
              <w:tc>
                <w:tcPr>
                  <w:tcW w:w="5980" w:type="dxa"/>
                  <w:gridSpan w:val="6"/>
                </w:tcPr>
                <w:p w14:paraId="5CC6E673" w14:textId="77777777" w:rsidR="001D51A1" w:rsidRPr="00437CCA" w:rsidRDefault="001D51A1" w:rsidP="001E70D2">
                  <w:pPr>
                    <w:pStyle w:val="tabletext"/>
                  </w:pPr>
                  <w:r w:rsidRPr="00437CCA">
                    <w:t>Black system (Time=0)</w:t>
                  </w:r>
                </w:p>
              </w:tc>
            </w:tr>
            <w:tr w:rsidR="001D51A1" w:rsidRPr="00437CCA" w14:paraId="4786C058" w14:textId="77777777" w:rsidTr="00DA3CCE">
              <w:tc>
                <w:tcPr>
                  <w:tcW w:w="1161" w:type="dxa"/>
                </w:tcPr>
                <w:p w14:paraId="3A618572" w14:textId="77777777" w:rsidR="001D51A1" w:rsidRPr="00437CCA" w:rsidRDefault="001D51A1" w:rsidP="001E70D2">
                  <w:pPr>
                    <w:pStyle w:val="tabletext"/>
                  </w:pPr>
                  <w:r w:rsidRPr="00437CCA">
                    <w:lastRenderedPageBreak/>
                    <w:t>Safe shutdown</w:t>
                  </w:r>
                </w:p>
              </w:tc>
              <w:tc>
                <w:tcPr>
                  <w:tcW w:w="832" w:type="dxa"/>
                </w:tcPr>
                <w:p w14:paraId="4A4930D1" w14:textId="77777777" w:rsidR="001D51A1" w:rsidRPr="00437CCA" w:rsidRDefault="001D51A1" w:rsidP="001E70D2">
                  <w:pPr>
                    <w:pStyle w:val="tabletext"/>
                  </w:pPr>
                </w:p>
              </w:tc>
              <w:tc>
                <w:tcPr>
                  <w:tcW w:w="997" w:type="dxa"/>
                </w:tcPr>
                <w:p w14:paraId="74E2A9EC" w14:textId="77777777" w:rsidR="001D51A1" w:rsidRPr="00437CCA" w:rsidRDefault="001D51A1" w:rsidP="001E70D2">
                  <w:pPr>
                    <w:pStyle w:val="tabletext"/>
                  </w:pPr>
                </w:p>
              </w:tc>
              <w:tc>
                <w:tcPr>
                  <w:tcW w:w="996" w:type="dxa"/>
                </w:tcPr>
                <w:p w14:paraId="369DC76F" w14:textId="77777777" w:rsidR="001D51A1" w:rsidRPr="00437CCA" w:rsidRDefault="001D51A1" w:rsidP="001E70D2">
                  <w:pPr>
                    <w:pStyle w:val="tabletext"/>
                  </w:pPr>
                </w:p>
              </w:tc>
              <w:tc>
                <w:tcPr>
                  <w:tcW w:w="997" w:type="dxa"/>
                </w:tcPr>
                <w:p w14:paraId="5DF8BB2C" w14:textId="77777777" w:rsidR="001D51A1" w:rsidRPr="00437CCA" w:rsidRDefault="001D51A1" w:rsidP="001E70D2">
                  <w:pPr>
                    <w:pStyle w:val="tabletext"/>
                  </w:pPr>
                </w:p>
              </w:tc>
              <w:tc>
                <w:tcPr>
                  <w:tcW w:w="997" w:type="dxa"/>
                </w:tcPr>
                <w:p w14:paraId="2A317CA0" w14:textId="77777777" w:rsidR="001D51A1" w:rsidRPr="00437CCA" w:rsidRDefault="001D51A1" w:rsidP="001E70D2">
                  <w:pPr>
                    <w:pStyle w:val="tabletext"/>
                  </w:pPr>
                </w:p>
              </w:tc>
            </w:tr>
            <w:tr w:rsidR="001D51A1" w:rsidRPr="00437CCA" w14:paraId="25C6B81F" w14:textId="77777777" w:rsidTr="00DA3CCE">
              <w:tc>
                <w:tcPr>
                  <w:tcW w:w="1161" w:type="dxa"/>
                </w:tcPr>
                <w:p w14:paraId="178DCEFB" w14:textId="70DC2608" w:rsidR="001D51A1" w:rsidRPr="00437CCA" w:rsidRDefault="001D51A1" w:rsidP="001E70D2">
                  <w:pPr>
                    <w:pStyle w:val="tabletext"/>
                  </w:pPr>
                  <w:r w:rsidRPr="00437CCA">
                    <w:t>Restart units from standstill/</w:t>
                  </w:r>
                  <w:r w:rsidR="00437CCA">
                    <w:t xml:space="preserve"> </w:t>
                  </w:r>
                  <w:r w:rsidRPr="00437CCA">
                    <w:t>offline/cold state prior to black system</w:t>
                  </w:r>
                </w:p>
              </w:tc>
              <w:tc>
                <w:tcPr>
                  <w:tcW w:w="832" w:type="dxa"/>
                </w:tcPr>
                <w:p w14:paraId="364A32F3" w14:textId="77777777" w:rsidR="001D51A1" w:rsidRPr="00437CCA" w:rsidRDefault="001D51A1" w:rsidP="001E70D2">
                  <w:pPr>
                    <w:pStyle w:val="tabletext"/>
                  </w:pPr>
                </w:p>
              </w:tc>
              <w:tc>
                <w:tcPr>
                  <w:tcW w:w="997" w:type="dxa"/>
                </w:tcPr>
                <w:p w14:paraId="57915DDB" w14:textId="77777777" w:rsidR="001D51A1" w:rsidRPr="00437CCA" w:rsidRDefault="001D51A1" w:rsidP="001E70D2">
                  <w:pPr>
                    <w:pStyle w:val="tabletext"/>
                  </w:pPr>
                </w:p>
              </w:tc>
              <w:tc>
                <w:tcPr>
                  <w:tcW w:w="996" w:type="dxa"/>
                </w:tcPr>
                <w:p w14:paraId="7ECA82A1" w14:textId="77777777" w:rsidR="001D51A1" w:rsidRPr="00437CCA" w:rsidRDefault="001D51A1" w:rsidP="001E70D2">
                  <w:pPr>
                    <w:pStyle w:val="tabletext"/>
                  </w:pPr>
                </w:p>
              </w:tc>
              <w:tc>
                <w:tcPr>
                  <w:tcW w:w="997" w:type="dxa"/>
                </w:tcPr>
                <w:p w14:paraId="3A026628" w14:textId="77777777" w:rsidR="001D51A1" w:rsidRPr="00437CCA" w:rsidRDefault="001D51A1" w:rsidP="001E70D2">
                  <w:pPr>
                    <w:pStyle w:val="tabletext"/>
                  </w:pPr>
                </w:p>
              </w:tc>
              <w:tc>
                <w:tcPr>
                  <w:tcW w:w="997" w:type="dxa"/>
                </w:tcPr>
                <w:p w14:paraId="0915D630" w14:textId="77777777" w:rsidR="001D51A1" w:rsidRPr="00437CCA" w:rsidRDefault="001D51A1" w:rsidP="001E70D2">
                  <w:pPr>
                    <w:pStyle w:val="tabletext"/>
                  </w:pPr>
                </w:p>
              </w:tc>
            </w:tr>
            <w:tr w:rsidR="001D51A1" w:rsidRPr="00437CCA" w14:paraId="28D8C9B6" w14:textId="77777777" w:rsidTr="00DA3CCE">
              <w:tc>
                <w:tcPr>
                  <w:tcW w:w="1161" w:type="dxa"/>
                </w:tcPr>
                <w:p w14:paraId="53923814" w14:textId="77777777" w:rsidR="001D51A1" w:rsidRPr="00437CCA" w:rsidRDefault="001D51A1" w:rsidP="001E70D2">
                  <w:pPr>
                    <w:pStyle w:val="tabletext"/>
                  </w:pPr>
                  <w:r w:rsidRPr="00437CCA">
                    <w:t>Initial output available</w:t>
                  </w:r>
                </w:p>
              </w:tc>
              <w:tc>
                <w:tcPr>
                  <w:tcW w:w="832" w:type="dxa"/>
                </w:tcPr>
                <w:p w14:paraId="2B7E47A9" w14:textId="77777777" w:rsidR="001D51A1" w:rsidRPr="00437CCA" w:rsidRDefault="001D51A1" w:rsidP="001E70D2">
                  <w:pPr>
                    <w:pStyle w:val="tabletext"/>
                  </w:pPr>
                </w:p>
              </w:tc>
              <w:tc>
                <w:tcPr>
                  <w:tcW w:w="997" w:type="dxa"/>
                </w:tcPr>
                <w:p w14:paraId="268FE38E" w14:textId="77777777" w:rsidR="001D51A1" w:rsidRPr="00437CCA" w:rsidRDefault="001D51A1" w:rsidP="001E70D2">
                  <w:pPr>
                    <w:pStyle w:val="tabletext"/>
                  </w:pPr>
                </w:p>
              </w:tc>
              <w:tc>
                <w:tcPr>
                  <w:tcW w:w="996" w:type="dxa"/>
                </w:tcPr>
                <w:p w14:paraId="79198B29" w14:textId="77777777" w:rsidR="001D51A1" w:rsidRPr="00437CCA" w:rsidRDefault="001D51A1" w:rsidP="001E70D2">
                  <w:pPr>
                    <w:pStyle w:val="tabletext"/>
                  </w:pPr>
                </w:p>
              </w:tc>
              <w:tc>
                <w:tcPr>
                  <w:tcW w:w="997" w:type="dxa"/>
                </w:tcPr>
                <w:p w14:paraId="63FC9629" w14:textId="77777777" w:rsidR="001D51A1" w:rsidRPr="00437CCA" w:rsidRDefault="001D51A1" w:rsidP="001E70D2">
                  <w:pPr>
                    <w:pStyle w:val="tabletext"/>
                  </w:pPr>
                </w:p>
              </w:tc>
              <w:tc>
                <w:tcPr>
                  <w:tcW w:w="997" w:type="dxa"/>
                </w:tcPr>
                <w:p w14:paraId="6C197CE2" w14:textId="77777777" w:rsidR="001D51A1" w:rsidRPr="00437CCA" w:rsidRDefault="001D51A1" w:rsidP="001E70D2">
                  <w:pPr>
                    <w:pStyle w:val="tabletext"/>
                  </w:pPr>
                </w:p>
              </w:tc>
            </w:tr>
            <w:tr w:rsidR="001D51A1" w:rsidRPr="00437CCA" w14:paraId="7BD79EAF" w14:textId="77777777" w:rsidTr="00DA3CCE">
              <w:tc>
                <w:tcPr>
                  <w:tcW w:w="1161" w:type="dxa"/>
                </w:tcPr>
                <w:p w14:paraId="1FBF1C44" w14:textId="77777777" w:rsidR="001D51A1" w:rsidRPr="00437CCA" w:rsidRDefault="001D51A1" w:rsidP="001E70D2">
                  <w:pPr>
                    <w:pStyle w:val="tabletext"/>
                  </w:pPr>
                  <w:r w:rsidRPr="00437CCA">
                    <w:t>Initial ramp</w:t>
                  </w:r>
                </w:p>
              </w:tc>
              <w:tc>
                <w:tcPr>
                  <w:tcW w:w="832" w:type="dxa"/>
                </w:tcPr>
                <w:p w14:paraId="01AC2BAF" w14:textId="77777777" w:rsidR="001D51A1" w:rsidRPr="00437CCA" w:rsidRDefault="001D51A1" w:rsidP="001E70D2">
                  <w:pPr>
                    <w:pStyle w:val="tabletext"/>
                  </w:pPr>
                </w:p>
              </w:tc>
              <w:tc>
                <w:tcPr>
                  <w:tcW w:w="997" w:type="dxa"/>
                </w:tcPr>
                <w:p w14:paraId="451476EC" w14:textId="77777777" w:rsidR="001D51A1" w:rsidRPr="00437CCA" w:rsidRDefault="001D51A1" w:rsidP="001E70D2">
                  <w:pPr>
                    <w:pStyle w:val="tabletext"/>
                  </w:pPr>
                </w:p>
              </w:tc>
              <w:tc>
                <w:tcPr>
                  <w:tcW w:w="996" w:type="dxa"/>
                </w:tcPr>
                <w:p w14:paraId="3D2304DE" w14:textId="77777777" w:rsidR="001D51A1" w:rsidRPr="00437CCA" w:rsidRDefault="001D51A1" w:rsidP="001E70D2">
                  <w:pPr>
                    <w:pStyle w:val="tabletext"/>
                  </w:pPr>
                </w:p>
              </w:tc>
              <w:tc>
                <w:tcPr>
                  <w:tcW w:w="997" w:type="dxa"/>
                </w:tcPr>
                <w:p w14:paraId="037E8DEC" w14:textId="77777777" w:rsidR="001D51A1" w:rsidRPr="00437CCA" w:rsidRDefault="001D51A1" w:rsidP="001E70D2">
                  <w:pPr>
                    <w:pStyle w:val="tabletext"/>
                  </w:pPr>
                </w:p>
              </w:tc>
              <w:tc>
                <w:tcPr>
                  <w:tcW w:w="997" w:type="dxa"/>
                </w:tcPr>
                <w:p w14:paraId="29173EF9" w14:textId="77777777" w:rsidR="001D51A1" w:rsidRPr="00437CCA" w:rsidRDefault="001D51A1" w:rsidP="001E70D2">
                  <w:pPr>
                    <w:pStyle w:val="tabletext"/>
                  </w:pPr>
                </w:p>
              </w:tc>
            </w:tr>
            <w:tr w:rsidR="001D51A1" w:rsidRPr="00437CCA" w14:paraId="450B9D9E" w14:textId="77777777" w:rsidTr="00DA3CCE">
              <w:tc>
                <w:tcPr>
                  <w:tcW w:w="1161" w:type="dxa"/>
                </w:tcPr>
                <w:p w14:paraId="19EFA3AD" w14:textId="77777777" w:rsidR="001D51A1" w:rsidRPr="00437CCA" w:rsidRDefault="001D51A1" w:rsidP="001E70D2">
                  <w:pPr>
                    <w:pStyle w:val="tabletext"/>
                  </w:pPr>
                  <w:r w:rsidRPr="00437CCA">
                    <w:t>Nominal ramp</w:t>
                  </w:r>
                </w:p>
              </w:tc>
              <w:tc>
                <w:tcPr>
                  <w:tcW w:w="832" w:type="dxa"/>
                </w:tcPr>
                <w:p w14:paraId="1966E051" w14:textId="77777777" w:rsidR="001D51A1" w:rsidRPr="00437CCA" w:rsidRDefault="001D51A1" w:rsidP="001E70D2">
                  <w:pPr>
                    <w:pStyle w:val="tabletext"/>
                  </w:pPr>
                </w:p>
              </w:tc>
              <w:tc>
                <w:tcPr>
                  <w:tcW w:w="997" w:type="dxa"/>
                </w:tcPr>
                <w:p w14:paraId="1AB84D4F" w14:textId="77777777" w:rsidR="001D51A1" w:rsidRPr="00437CCA" w:rsidRDefault="001D51A1" w:rsidP="001E70D2">
                  <w:pPr>
                    <w:pStyle w:val="tabletext"/>
                  </w:pPr>
                </w:p>
              </w:tc>
              <w:tc>
                <w:tcPr>
                  <w:tcW w:w="996" w:type="dxa"/>
                </w:tcPr>
                <w:p w14:paraId="2B7A86EC" w14:textId="77777777" w:rsidR="001D51A1" w:rsidRPr="00437CCA" w:rsidRDefault="001D51A1" w:rsidP="001E70D2">
                  <w:pPr>
                    <w:pStyle w:val="tabletext"/>
                  </w:pPr>
                </w:p>
              </w:tc>
              <w:tc>
                <w:tcPr>
                  <w:tcW w:w="997" w:type="dxa"/>
                </w:tcPr>
                <w:p w14:paraId="1696E08E" w14:textId="77777777" w:rsidR="001D51A1" w:rsidRPr="00437CCA" w:rsidRDefault="001D51A1" w:rsidP="001E70D2">
                  <w:pPr>
                    <w:pStyle w:val="tabletext"/>
                  </w:pPr>
                </w:p>
              </w:tc>
              <w:tc>
                <w:tcPr>
                  <w:tcW w:w="997" w:type="dxa"/>
                </w:tcPr>
                <w:p w14:paraId="353172BD" w14:textId="77777777" w:rsidR="001D51A1" w:rsidRPr="00437CCA" w:rsidRDefault="001D51A1" w:rsidP="001E70D2">
                  <w:pPr>
                    <w:pStyle w:val="tabletext"/>
                  </w:pPr>
                </w:p>
              </w:tc>
            </w:tr>
            <w:tr w:rsidR="001D51A1" w:rsidRPr="00437CCA" w14:paraId="3598A9F9" w14:textId="77777777" w:rsidTr="00DA3CCE">
              <w:tc>
                <w:tcPr>
                  <w:tcW w:w="1161" w:type="dxa"/>
                </w:tcPr>
                <w:p w14:paraId="69AA91E2" w14:textId="77777777" w:rsidR="001D51A1" w:rsidRPr="00437CCA" w:rsidRDefault="001D51A1" w:rsidP="001E70D2">
                  <w:pPr>
                    <w:pStyle w:val="tabletext"/>
                  </w:pPr>
                  <w:r w:rsidRPr="00437CCA">
                    <w:t>Continuous ramp</w:t>
                  </w:r>
                </w:p>
              </w:tc>
              <w:tc>
                <w:tcPr>
                  <w:tcW w:w="832" w:type="dxa"/>
                </w:tcPr>
                <w:p w14:paraId="4FAB82FC" w14:textId="77777777" w:rsidR="001D51A1" w:rsidRPr="00437CCA" w:rsidRDefault="001D51A1" w:rsidP="001E70D2">
                  <w:pPr>
                    <w:pStyle w:val="tabletext"/>
                  </w:pPr>
                </w:p>
              </w:tc>
              <w:tc>
                <w:tcPr>
                  <w:tcW w:w="997" w:type="dxa"/>
                </w:tcPr>
                <w:p w14:paraId="01CCEF5E" w14:textId="77777777" w:rsidR="001D51A1" w:rsidRPr="00437CCA" w:rsidRDefault="001D51A1" w:rsidP="001E70D2">
                  <w:pPr>
                    <w:pStyle w:val="tabletext"/>
                  </w:pPr>
                </w:p>
              </w:tc>
              <w:tc>
                <w:tcPr>
                  <w:tcW w:w="996" w:type="dxa"/>
                </w:tcPr>
                <w:p w14:paraId="2E079941" w14:textId="77777777" w:rsidR="001D51A1" w:rsidRPr="00437CCA" w:rsidRDefault="001D51A1" w:rsidP="001E70D2">
                  <w:pPr>
                    <w:pStyle w:val="tabletext"/>
                  </w:pPr>
                </w:p>
              </w:tc>
              <w:tc>
                <w:tcPr>
                  <w:tcW w:w="997" w:type="dxa"/>
                </w:tcPr>
                <w:p w14:paraId="748F1D9E" w14:textId="77777777" w:rsidR="001D51A1" w:rsidRPr="00437CCA" w:rsidRDefault="001D51A1" w:rsidP="001E70D2">
                  <w:pPr>
                    <w:pStyle w:val="tabletext"/>
                  </w:pPr>
                </w:p>
              </w:tc>
              <w:tc>
                <w:tcPr>
                  <w:tcW w:w="997" w:type="dxa"/>
                </w:tcPr>
                <w:p w14:paraId="3170206C" w14:textId="77777777" w:rsidR="001D51A1" w:rsidRPr="00437CCA" w:rsidRDefault="001D51A1" w:rsidP="001E70D2">
                  <w:pPr>
                    <w:pStyle w:val="tabletext"/>
                  </w:pPr>
                </w:p>
              </w:tc>
            </w:tr>
          </w:tbl>
          <w:p w14:paraId="41E96EB9" w14:textId="77777777" w:rsidR="001D51A1" w:rsidRPr="00E03026" w:rsidRDefault="001D51A1" w:rsidP="001E70D2">
            <w:pPr>
              <w:pStyle w:val="tabletext"/>
            </w:pPr>
          </w:p>
        </w:tc>
      </w:tr>
      <w:tr w:rsidR="001D51A1" w:rsidRPr="00916213" w14:paraId="5CBA538C" w14:textId="77777777" w:rsidTr="0087676C">
        <w:tc>
          <w:tcPr>
            <w:tcW w:w="704" w:type="dxa"/>
          </w:tcPr>
          <w:p w14:paraId="4475C6B1" w14:textId="591312DC" w:rsidR="001D51A1" w:rsidRPr="00E03026" w:rsidDel="00894F50" w:rsidRDefault="001D51A1" w:rsidP="001E70D2">
            <w:pPr>
              <w:pStyle w:val="tabletext"/>
            </w:pPr>
            <w:r w:rsidRPr="00E03026">
              <w:lastRenderedPageBreak/>
              <w:t>3</w:t>
            </w:r>
            <w:r w:rsidR="009E1637">
              <w:t>J</w:t>
            </w:r>
          </w:p>
        </w:tc>
        <w:tc>
          <w:tcPr>
            <w:tcW w:w="2835" w:type="dxa"/>
          </w:tcPr>
          <w:p w14:paraId="75545614" w14:textId="11926D46" w:rsidR="001D51A1" w:rsidRPr="00E03026" w:rsidDel="00894F50" w:rsidRDefault="001D51A1" w:rsidP="001E70D2">
            <w:pPr>
              <w:pStyle w:val="tabletext"/>
            </w:pPr>
            <w:r w:rsidRPr="00E03026">
              <w:t>What is the arrangement for supplying of other station essential services</w:t>
            </w:r>
            <w:r w:rsidR="00523EB5">
              <w:t>?</w:t>
            </w:r>
            <w:r w:rsidRPr="00E03026">
              <w:t xml:space="preserve"> </w:t>
            </w:r>
            <w:r w:rsidR="0000636B" w:rsidRPr="00E03026">
              <w:t>F</w:t>
            </w:r>
            <w:r w:rsidRPr="00E03026">
              <w:t>or example demineralised water, instrument air</w:t>
            </w:r>
            <w:r w:rsidR="00980010">
              <w:t>, auxiliaries</w:t>
            </w:r>
            <w:r w:rsidR="003C43D9" w:rsidRPr="00E03026">
              <w:t xml:space="preserve"> etc</w:t>
            </w:r>
            <w:r w:rsidRPr="00E03026">
              <w:t>?</w:t>
            </w:r>
          </w:p>
        </w:tc>
        <w:tc>
          <w:tcPr>
            <w:tcW w:w="6237" w:type="dxa"/>
          </w:tcPr>
          <w:p w14:paraId="3F773F0B" w14:textId="77777777" w:rsidR="001D51A1" w:rsidRPr="00E03026" w:rsidDel="00C90A74" w:rsidRDefault="001D51A1" w:rsidP="001E70D2">
            <w:pPr>
              <w:pStyle w:val="tabletext"/>
              <w:rPr>
                <w:highlight w:val="yellow"/>
              </w:rPr>
            </w:pPr>
          </w:p>
        </w:tc>
      </w:tr>
      <w:tr w:rsidR="001D51A1" w:rsidRPr="00916213" w14:paraId="4927AC81" w14:textId="77777777" w:rsidTr="0087676C">
        <w:tc>
          <w:tcPr>
            <w:tcW w:w="704" w:type="dxa"/>
          </w:tcPr>
          <w:p w14:paraId="15C0C8EB" w14:textId="4BC7595D" w:rsidR="001D51A1" w:rsidRPr="00E03026" w:rsidRDefault="001D51A1" w:rsidP="001E70D2">
            <w:pPr>
              <w:pStyle w:val="tabletext"/>
            </w:pPr>
            <w:r w:rsidRPr="00E03026">
              <w:t>3</w:t>
            </w:r>
            <w:r w:rsidR="009E1637">
              <w:t>K</w:t>
            </w:r>
          </w:p>
        </w:tc>
        <w:tc>
          <w:tcPr>
            <w:tcW w:w="2835" w:type="dxa"/>
          </w:tcPr>
          <w:p w14:paraId="574B9CF5" w14:textId="77777777" w:rsidR="001D51A1" w:rsidRPr="00E03026" w:rsidRDefault="001D51A1" w:rsidP="001E70D2">
            <w:pPr>
              <w:pStyle w:val="tabletext"/>
            </w:pPr>
            <w:r w:rsidRPr="00E03026">
              <w:t xml:space="preserve">What nominal capacity steps are available as each unit is progressively brought back on-line? </w:t>
            </w:r>
          </w:p>
          <w:p w14:paraId="21D47433" w14:textId="1E6B3C3F" w:rsidR="003C43D9" w:rsidRPr="00E03026" w:rsidRDefault="001D51A1" w:rsidP="001E70D2">
            <w:pPr>
              <w:pStyle w:val="tabletext"/>
            </w:pPr>
            <w:r w:rsidRPr="00E03026">
              <w:t>What ramp rates for loading and unloading are available (e.g. for cold/</w:t>
            </w:r>
            <w:r w:rsidR="00194BAF">
              <w:t>standstill/</w:t>
            </w:r>
            <w:r w:rsidRPr="00E03026">
              <w:t xml:space="preserve">warm/hot start/storage </w:t>
            </w:r>
            <w:r w:rsidR="00B07D11" w:rsidRPr="00E03026">
              <w:t>mode</w:t>
            </w:r>
            <w:r w:rsidR="00E500EF">
              <w:t>, or as applicable to the generation facility</w:t>
            </w:r>
            <w:r w:rsidR="00B07D11" w:rsidRPr="00E03026">
              <w:t>)</w:t>
            </w:r>
          </w:p>
          <w:p w14:paraId="0AD13FEB" w14:textId="4B0C3C1B" w:rsidR="001D51A1" w:rsidRPr="00E03026" w:rsidRDefault="003C43D9" w:rsidP="001E70D2">
            <w:pPr>
              <w:pStyle w:val="tabletext"/>
            </w:pPr>
            <w:r w:rsidRPr="00E03026">
              <w:t>Provide l</w:t>
            </w:r>
            <w:r w:rsidR="001D51A1" w:rsidRPr="00E03026">
              <w:t>oad curve and time durations</w:t>
            </w:r>
            <w:r w:rsidRPr="00E03026">
              <w:t xml:space="preserve"> (for the above conditions pre black system)</w:t>
            </w:r>
            <w:r w:rsidR="001D51A1" w:rsidRPr="00E03026">
              <w:t xml:space="preserve">. </w:t>
            </w:r>
          </w:p>
          <w:p w14:paraId="02A620C8" w14:textId="72126CCD" w:rsidR="0040251C" w:rsidRPr="00E03026" w:rsidRDefault="001D51A1" w:rsidP="001E70D2">
            <w:pPr>
              <w:pStyle w:val="tabletext"/>
            </w:pPr>
            <w:r w:rsidRPr="00E03026">
              <w:t>Provide a generating unit MW loading capability curve, showing the size of load block as a function of the unit MW output.,</w:t>
            </w:r>
            <w:r w:rsidRPr="00E03026">
              <w:br/>
              <w:t>i.e. load block = f(unit active energy output), or a description of the capability curve (both is preferred)</w:t>
            </w:r>
          </w:p>
          <w:p w14:paraId="1477BFFD" w14:textId="7A13B219" w:rsidR="001D51A1" w:rsidRPr="00E03026" w:rsidRDefault="001D51A1" w:rsidP="001E70D2">
            <w:pPr>
              <w:pStyle w:val="tabletext"/>
            </w:pPr>
            <w:r w:rsidRPr="00E03026">
              <w:t>Is there a requirement for the load block to be a discrete value or is there a tolerance range?</w:t>
            </w:r>
          </w:p>
          <w:p w14:paraId="1FE8940C" w14:textId="2E4F9B85" w:rsidR="001D51A1" w:rsidRPr="00E03026" w:rsidRDefault="001D51A1" w:rsidP="001E70D2">
            <w:pPr>
              <w:pStyle w:val="tabletext"/>
            </w:pPr>
            <w:r w:rsidRPr="00E03026">
              <w:lastRenderedPageBreak/>
              <w:t>What are the main factors that dictate these increments?</w:t>
            </w:r>
          </w:p>
        </w:tc>
        <w:tc>
          <w:tcPr>
            <w:tcW w:w="6237" w:type="dxa"/>
          </w:tcPr>
          <w:p w14:paraId="38845E6F" w14:textId="77777777" w:rsidR="001D51A1" w:rsidRPr="00E03026" w:rsidDel="00C90A74" w:rsidRDefault="001D51A1" w:rsidP="001E70D2">
            <w:pPr>
              <w:pStyle w:val="tabletext"/>
              <w:rPr>
                <w:highlight w:val="yellow"/>
              </w:rPr>
            </w:pPr>
          </w:p>
        </w:tc>
      </w:tr>
      <w:tr w:rsidR="001D51A1" w:rsidRPr="00916213" w14:paraId="1DA21C8A" w14:textId="77777777" w:rsidTr="0087676C">
        <w:tc>
          <w:tcPr>
            <w:tcW w:w="704" w:type="dxa"/>
          </w:tcPr>
          <w:p w14:paraId="2C00225B" w14:textId="39BC1DA7" w:rsidR="001D51A1" w:rsidRPr="00E03026" w:rsidRDefault="00F1716C" w:rsidP="001E70D2">
            <w:pPr>
              <w:pStyle w:val="tabletext"/>
            </w:pPr>
            <w:r>
              <w:t>3</w:t>
            </w:r>
            <w:r w:rsidR="009E1637">
              <w:t>L</w:t>
            </w:r>
          </w:p>
        </w:tc>
        <w:tc>
          <w:tcPr>
            <w:tcW w:w="2835" w:type="dxa"/>
          </w:tcPr>
          <w:p w14:paraId="1C32B961" w14:textId="1E0C14CE" w:rsidR="001D51A1" w:rsidRPr="00E03026" w:rsidRDefault="001D51A1" w:rsidP="001E70D2">
            <w:pPr>
              <w:pStyle w:val="tabletext"/>
            </w:pPr>
            <w:r w:rsidRPr="00E03026">
              <w:t>Please advise of any operational loading requirements (such as no go zones between certain MW loading levels, including rough running bands)</w:t>
            </w:r>
          </w:p>
        </w:tc>
        <w:tc>
          <w:tcPr>
            <w:tcW w:w="6237" w:type="dxa"/>
          </w:tcPr>
          <w:p w14:paraId="60FE7A2E" w14:textId="77777777" w:rsidR="001D51A1" w:rsidRPr="00E03026" w:rsidDel="00C90A74" w:rsidRDefault="001D51A1" w:rsidP="001E70D2">
            <w:pPr>
              <w:pStyle w:val="tabletext"/>
              <w:rPr>
                <w:highlight w:val="yellow"/>
              </w:rPr>
            </w:pPr>
          </w:p>
        </w:tc>
      </w:tr>
      <w:tr w:rsidR="001D51A1" w:rsidRPr="00916213" w14:paraId="55936763" w14:textId="77777777" w:rsidTr="0087676C">
        <w:tc>
          <w:tcPr>
            <w:tcW w:w="704" w:type="dxa"/>
          </w:tcPr>
          <w:p w14:paraId="6CD30440" w14:textId="00CA537B" w:rsidR="001D51A1" w:rsidRPr="00E03026" w:rsidRDefault="001D51A1" w:rsidP="001E70D2">
            <w:pPr>
              <w:pStyle w:val="tabletext"/>
            </w:pPr>
            <w:r w:rsidRPr="00E03026">
              <w:t>3</w:t>
            </w:r>
            <w:r w:rsidR="009E1637">
              <w:t>M</w:t>
            </w:r>
          </w:p>
        </w:tc>
        <w:tc>
          <w:tcPr>
            <w:tcW w:w="2835" w:type="dxa"/>
          </w:tcPr>
          <w:p w14:paraId="4C6AF396" w14:textId="71D25F05" w:rsidR="001D51A1" w:rsidRPr="00E03026" w:rsidRDefault="001D51A1" w:rsidP="001E70D2">
            <w:pPr>
              <w:pStyle w:val="tabletext"/>
            </w:pPr>
            <w:r w:rsidRPr="00E03026">
              <w:t>Please advise if the M</w:t>
            </w:r>
            <w:r w:rsidR="006A32F4">
              <w:t>VA</w:t>
            </w:r>
            <w:r w:rsidRPr="00E03026">
              <w:t>r capability of the generating units differ from normal operation during the various stages of restart (</w:t>
            </w:r>
            <w:r w:rsidR="00CB46D4" w:rsidRPr="00E03026">
              <w:t>i.e.</w:t>
            </w:r>
            <w:r w:rsidRPr="00E03026">
              <w:t xml:space="preserve"> as a black start unit, initial restart, under islanding conditions)</w:t>
            </w:r>
          </w:p>
          <w:p w14:paraId="7656FAAA" w14:textId="094639E5" w:rsidR="001D51A1" w:rsidRPr="00E03026" w:rsidRDefault="001D51A1" w:rsidP="001E70D2">
            <w:pPr>
              <w:pStyle w:val="tabletext"/>
            </w:pPr>
            <w:r w:rsidRPr="00E03026">
              <w:t>If yes, provide the individual unit and plant specific reactive power capability charts associated with the various stages of restart. Please include a voltage range from e.g. 0.9-1.1pu</w:t>
            </w:r>
            <w:r w:rsidRPr="00E03026" w:rsidDel="00E0356B">
              <w:t xml:space="preserve"> </w:t>
            </w:r>
            <w:r w:rsidRPr="00E03026">
              <w:t>= f(unit active power output).</w:t>
            </w:r>
          </w:p>
        </w:tc>
        <w:tc>
          <w:tcPr>
            <w:tcW w:w="6237" w:type="dxa"/>
          </w:tcPr>
          <w:p w14:paraId="01DB4FDC" w14:textId="77777777" w:rsidR="001D51A1" w:rsidRPr="00E03026" w:rsidDel="00C90A74" w:rsidRDefault="001D51A1" w:rsidP="001E70D2">
            <w:pPr>
              <w:pStyle w:val="tabletext"/>
              <w:rPr>
                <w:highlight w:val="yellow"/>
              </w:rPr>
            </w:pPr>
          </w:p>
        </w:tc>
      </w:tr>
      <w:tr w:rsidR="001D51A1" w:rsidRPr="00916213" w14:paraId="42CAEBC7" w14:textId="77777777" w:rsidTr="0087676C">
        <w:tc>
          <w:tcPr>
            <w:tcW w:w="704" w:type="dxa"/>
          </w:tcPr>
          <w:p w14:paraId="2434F229" w14:textId="6CF157EB" w:rsidR="001D51A1" w:rsidRPr="00E03026" w:rsidRDefault="001D51A1" w:rsidP="001E70D2">
            <w:pPr>
              <w:pStyle w:val="tabletext"/>
            </w:pPr>
            <w:r w:rsidRPr="00E03026">
              <w:t>3</w:t>
            </w:r>
            <w:r w:rsidR="009E1637">
              <w:t>N</w:t>
            </w:r>
          </w:p>
        </w:tc>
        <w:tc>
          <w:tcPr>
            <w:tcW w:w="2835" w:type="dxa"/>
          </w:tcPr>
          <w:p w14:paraId="64011CE5" w14:textId="08774D05" w:rsidR="0087676C" w:rsidRDefault="001D51A1" w:rsidP="001E70D2">
            <w:pPr>
              <w:pStyle w:val="tabletext"/>
            </w:pPr>
            <w:r w:rsidRPr="00E03026">
              <w:t xml:space="preserve">Provide the estimated electrical power requirements during various </w:t>
            </w:r>
            <w:r w:rsidR="00FE05CD">
              <w:t xml:space="preserve">restart </w:t>
            </w:r>
            <w:r w:rsidRPr="00E03026">
              <w:t xml:space="preserve">stages of the unit </w:t>
            </w:r>
            <w:r w:rsidR="00980010">
              <w:t>(and associated plant, for instance synchronous condenser</w:t>
            </w:r>
            <w:r w:rsidR="00F01ABB">
              <w:t>s</w:t>
            </w:r>
            <w:r w:rsidR="00980010">
              <w:t>)</w:t>
            </w:r>
            <w:r w:rsidR="00B74816">
              <w:t>.</w:t>
            </w:r>
            <w:r w:rsidRPr="00E03026">
              <w:t xml:space="preserve"> </w:t>
            </w:r>
          </w:p>
          <w:p w14:paraId="1E3AE25E" w14:textId="191E7B9B" w:rsidR="001D51A1" w:rsidRPr="00E03026" w:rsidRDefault="00B74816" w:rsidP="001E70D2">
            <w:pPr>
              <w:pStyle w:val="tabletext"/>
            </w:pPr>
            <w:r>
              <w:t>I</w:t>
            </w:r>
            <w:r w:rsidR="001D51A1" w:rsidRPr="00E03026">
              <w:t>nclud</w:t>
            </w:r>
            <w:r w:rsidR="0062267A">
              <w:t>e</w:t>
            </w:r>
            <w:r w:rsidR="001D51A1" w:rsidRPr="00E03026">
              <w:t xml:space="preserve"> a breakdown for individual units</w:t>
            </w:r>
            <w:r w:rsidR="00980010">
              <w:t xml:space="preserve"> and plant</w:t>
            </w:r>
            <w:r w:rsidR="001D51A1" w:rsidRPr="00E03026">
              <w:t>, an aggregate, and house load where relevant.</w:t>
            </w:r>
          </w:p>
        </w:tc>
        <w:tc>
          <w:tcPr>
            <w:tcW w:w="6237" w:type="dxa"/>
          </w:tcPr>
          <w:p w14:paraId="540AF0F6" w14:textId="77777777" w:rsidR="001D51A1" w:rsidRPr="00E03026" w:rsidDel="00C90A74" w:rsidRDefault="001D51A1" w:rsidP="001E70D2">
            <w:pPr>
              <w:pStyle w:val="tabletext"/>
              <w:rPr>
                <w:highlight w:val="yellow"/>
              </w:rPr>
            </w:pPr>
          </w:p>
        </w:tc>
      </w:tr>
      <w:tr w:rsidR="001D51A1" w:rsidRPr="00916213" w14:paraId="58489560" w14:textId="77777777" w:rsidTr="0087676C">
        <w:tc>
          <w:tcPr>
            <w:tcW w:w="704" w:type="dxa"/>
          </w:tcPr>
          <w:p w14:paraId="112E8A1B" w14:textId="01C6C218" w:rsidR="001D51A1" w:rsidRPr="00E03026" w:rsidRDefault="001D51A1" w:rsidP="001E70D2">
            <w:pPr>
              <w:pStyle w:val="tabletext"/>
            </w:pPr>
            <w:r w:rsidRPr="00E03026">
              <w:t>3</w:t>
            </w:r>
            <w:r w:rsidR="009E1637">
              <w:t>O</w:t>
            </w:r>
          </w:p>
        </w:tc>
        <w:tc>
          <w:tcPr>
            <w:tcW w:w="2835" w:type="dxa"/>
          </w:tcPr>
          <w:p w14:paraId="4174DAFE" w14:textId="5AB4BD71" w:rsidR="001D51A1" w:rsidRPr="00E03026" w:rsidRDefault="001D51A1" w:rsidP="001E70D2">
            <w:pPr>
              <w:pStyle w:val="tabletext"/>
            </w:pPr>
            <w:r w:rsidRPr="00E03026">
              <w:t>What is the minimum load requirement for stable operation of each generating unit?</w:t>
            </w:r>
          </w:p>
        </w:tc>
        <w:tc>
          <w:tcPr>
            <w:tcW w:w="6237" w:type="dxa"/>
          </w:tcPr>
          <w:p w14:paraId="3B020A0E" w14:textId="77777777" w:rsidR="001D51A1" w:rsidRPr="00E03026" w:rsidDel="00C90A74" w:rsidRDefault="001D51A1" w:rsidP="001E70D2">
            <w:pPr>
              <w:pStyle w:val="tabletext"/>
              <w:rPr>
                <w:highlight w:val="yellow"/>
              </w:rPr>
            </w:pPr>
          </w:p>
        </w:tc>
      </w:tr>
      <w:tr w:rsidR="00525143" w:rsidRPr="00916213" w14:paraId="2C26B23F" w14:textId="77777777" w:rsidTr="0087676C">
        <w:tc>
          <w:tcPr>
            <w:tcW w:w="704" w:type="dxa"/>
          </w:tcPr>
          <w:p w14:paraId="69D6C9D1" w14:textId="4110CB24" w:rsidR="00525143" w:rsidRPr="00E03026" w:rsidRDefault="00F1716C" w:rsidP="001E70D2">
            <w:pPr>
              <w:pStyle w:val="tabletext"/>
            </w:pPr>
            <w:bookmarkStart w:id="6" w:name="_Hlk23147052"/>
            <w:r>
              <w:t>3</w:t>
            </w:r>
            <w:r w:rsidR="009E1637">
              <w:t>P</w:t>
            </w:r>
          </w:p>
        </w:tc>
        <w:tc>
          <w:tcPr>
            <w:tcW w:w="2835" w:type="dxa"/>
          </w:tcPr>
          <w:p w14:paraId="700949CA" w14:textId="684D259A" w:rsidR="00525143" w:rsidRPr="00E03026" w:rsidRDefault="00B1356E" w:rsidP="001E70D2">
            <w:pPr>
              <w:pStyle w:val="tabletext"/>
            </w:pPr>
            <w:r>
              <w:t>How long can the generation facility operate under minimum loading requirements while system load is being restored, including providing dynamic reactive power support?</w:t>
            </w:r>
          </w:p>
        </w:tc>
        <w:tc>
          <w:tcPr>
            <w:tcW w:w="6237" w:type="dxa"/>
          </w:tcPr>
          <w:p w14:paraId="2F60B5AE" w14:textId="77777777" w:rsidR="00525143" w:rsidRPr="00E03026" w:rsidDel="00C90A74" w:rsidRDefault="00525143" w:rsidP="001E70D2">
            <w:pPr>
              <w:pStyle w:val="tabletext"/>
              <w:rPr>
                <w:highlight w:val="yellow"/>
              </w:rPr>
            </w:pPr>
          </w:p>
        </w:tc>
      </w:tr>
      <w:bookmarkEnd w:id="6"/>
      <w:tr w:rsidR="001D51A1" w:rsidRPr="00916213" w14:paraId="0B0F0D81" w14:textId="77777777" w:rsidTr="0087676C">
        <w:tc>
          <w:tcPr>
            <w:tcW w:w="704" w:type="dxa"/>
          </w:tcPr>
          <w:p w14:paraId="3D5A67E0" w14:textId="61F7B1E4" w:rsidR="001D51A1" w:rsidRPr="00E03026" w:rsidRDefault="001D51A1" w:rsidP="001E70D2">
            <w:pPr>
              <w:pStyle w:val="tabletext"/>
            </w:pPr>
            <w:r w:rsidRPr="00E03026">
              <w:t>3</w:t>
            </w:r>
            <w:r w:rsidR="009E1637">
              <w:t>Q</w:t>
            </w:r>
          </w:p>
        </w:tc>
        <w:tc>
          <w:tcPr>
            <w:tcW w:w="2835" w:type="dxa"/>
          </w:tcPr>
          <w:p w14:paraId="7D5E8FA4" w14:textId="3321B4BA" w:rsidR="001D51A1" w:rsidRPr="00E03026" w:rsidRDefault="001D51A1" w:rsidP="001E70D2">
            <w:pPr>
              <w:pStyle w:val="tabletext"/>
            </w:pPr>
            <w:r w:rsidRPr="00E03026">
              <w:t>What are the upper and lower values of the normal operating frequency band for each unit and auxiliary equipment (e.g. pumps, drives, motors etc.) over which full rated output is available?</w:t>
            </w:r>
          </w:p>
          <w:p w14:paraId="504FBE9C" w14:textId="2FB9789F" w:rsidR="001D51A1" w:rsidRPr="00E03026" w:rsidRDefault="001D51A1" w:rsidP="001E70D2">
            <w:pPr>
              <w:pStyle w:val="tabletext"/>
            </w:pPr>
            <w:r w:rsidRPr="00E03026">
              <w:t xml:space="preserve">What are the extreme frequency bands for each unit and auxiliary </w:t>
            </w:r>
            <w:r w:rsidRPr="00E03026">
              <w:lastRenderedPageBreak/>
              <w:t>equipment where partial output is available?</w:t>
            </w:r>
          </w:p>
        </w:tc>
        <w:tc>
          <w:tcPr>
            <w:tcW w:w="6237" w:type="dxa"/>
          </w:tcPr>
          <w:p w14:paraId="1E505664" w14:textId="77777777" w:rsidR="001D51A1" w:rsidRPr="00E03026" w:rsidDel="00C90A74" w:rsidRDefault="001D51A1" w:rsidP="001E70D2">
            <w:pPr>
              <w:pStyle w:val="tabletext"/>
              <w:rPr>
                <w:highlight w:val="yellow"/>
              </w:rPr>
            </w:pPr>
          </w:p>
        </w:tc>
      </w:tr>
      <w:tr w:rsidR="00DC4B6A" w:rsidRPr="00916213" w14:paraId="45253806" w14:textId="77777777" w:rsidTr="0087676C">
        <w:tc>
          <w:tcPr>
            <w:tcW w:w="704" w:type="dxa"/>
          </w:tcPr>
          <w:p w14:paraId="0FB8BE0E" w14:textId="76704FF1" w:rsidR="00DC4B6A" w:rsidRPr="00E03026" w:rsidRDefault="00F1716C" w:rsidP="001E70D2">
            <w:pPr>
              <w:pStyle w:val="tabletext"/>
            </w:pPr>
            <w:r>
              <w:t>3</w:t>
            </w:r>
            <w:r w:rsidR="009E1637">
              <w:t>R</w:t>
            </w:r>
          </w:p>
        </w:tc>
        <w:tc>
          <w:tcPr>
            <w:tcW w:w="2835" w:type="dxa"/>
          </w:tcPr>
          <w:p w14:paraId="3D5FE452" w14:textId="663E90D1" w:rsidR="00DC4B6A" w:rsidRPr="00E03026" w:rsidRDefault="00B1508D" w:rsidP="001E70D2">
            <w:pPr>
              <w:pStyle w:val="tabletext"/>
            </w:pPr>
            <w:r w:rsidRPr="00E03026">
              <w:t>Please specify t</w:t>
            </w:r>
            <w:r w:rsidR="00DC4B6A" w:rsidRPr="00E03026">
              <w:t>he largest size of transformer</w:t>
            </w:r>
            <w:r w:rsidRPr="00E03026">
              <w:t xml:space="preserve"> that</w:t>
            </w:r>
            <w:r w:rsidR="00DC4B6A" w:rsidRPr="00E03026">
              <w:t xml:space="preserve"> can be energised by the </w:t>
            </w:r>
            <w:r w:rsidR="003041BC" w:rsidRPr="00E03026">
              <w:t>generation facility</w:t>
            </w:r>
            <w:r w:rsidRPr="00E03026">
              <w:t>.</w:t>
            </w:r>
          </w:p>
        </w:tc>
        <w:tc>
          <w:tcPr>
            <w:tcW w:w="6237" w:type="dxa"/>
          </w:tcPr>
          <w:p w14:paraId="22C6F156" w14:textId="77777777" w:rsidR="00DC4B6A" w:rsidRPr="00E03026" w:rsidDel="00C90A74" w:rsidRDefault="00DC4B6A" w:rsidP="001E70D2">
            <w:pPr>
              <w:pStyle w:val="tabletext"/>
              <w:rPr>
                <w:highlight w:val="yellow"/>
              </w:rPr>
            </w:pPr>
          </w:p>
        </w:tc>
      </w:tr>
      <w:tr w:rsidR="001D51A1" w:rsidRPr="00916213" w14:paraId="4FEA0D09" w14:textId="77777777" w:rsidTr="0087676C">
        <w:tc>
          <w:tcPr>
            <w:tcW w:w="704" w:type="dxa"/>
          </w:tcPr>
          <w:p w14:paraId="3A0DD32B" w14:textId="4DB7C1C4" w:rsidR="001D51A1" w:rsidRPr="00E03026" w:rsidRDefault="001D51A1" w:rsidP="001E70D2">
            <w:pPr>
              <w:pStyle w:val="tabletext"/>
            </w:pPr>
            <w:r w:rsidRPr="00E03026">
              <w:t>3</w:t>
            </w:r>
            <w:r w:rsidR="009E1637">
              <w:t>S</w:t>
            </w:r>
          </w:p>
        </w:tc>
        <w:tc>
          <w:tcPr>
            <w:tcW w:w="2835" w:type="dxa"/>
          </w:tcPr>
          <w:p w14:paraId="1ED03CF6" w14:textId="6151F018" w:rsidR="00BC06D4" w:rsidRPr="00E03026" w:rsidRDefault="001D51A1" w:rsidP="001E70D2">
            <w:pPr>
              <w:pStyle w:val="tabletext"/>
            </w:pPr>
            <w:r w:rsidRPr="00E03026">
              <w:t xml:space="preserve">Are there any special procedures to be followed </w:t>
            </w:r>
            <w:r w:rsidR="00DC4B6A" w:rsidRPr="00E03026">
              <w:t xml:space="preserve">when </w:t>
            </w:r>
            <w:r w:rsidRPr="00E03026">
              <w:t>energising transformers</w:t>
            </w:r>
            <w:r w:rsidR="00C55887" w:rsidRPr="00E03026">
              <w:t>, such as</w:t>
            </w:r>
            <w:r w:rsidR="00B1587F" w:rsidRPr="00E03026">
              <w:t>:</w:t>
            </w:r>
          </w:p>
          <w:p w14:paraId="49296AA8" w14:textId="1651297A" w:rsidR="001D51A1" w:rsidRPr="00E03026" w:rsidRDefault="001D51A1" w:rsidP="001E70D2">
            <w:pPr>
              <w:pStyle w:val="tablebullet"/>
            </w:pPr>
            <w:r w:rsidRPr="00E03026">
              <w:t>any interlocks that must be by-passed etc.?</w:t>
            </w:r>
          </w:p>
          <w:p w14:paraId="3F6AEBF1" w14:textId="642A7690" w:rsidR="001D51A1" w:rsidRPr="00DA3CCE" w:rsidRDefault="00BC06D4" w:rsidP="001E70D2">
            <w:pPr>
              <w:pStyle w:val="tablebullet"/>
            </w:pPr>
            <w:r w:rsidRPr="00DA3CCE">
              <w:t>Soft start capability (include a voltage-time profile)</w:t>
            </w:r>
          </w:p>
        </w:tc>
        <w:tc>
          <w:tcPr>
            <w:tcW w:w="6237" w:type="dxa"/>
          </w:tcPr>
          <w:p w14:paraId="03EA55CB" w14:textId="77777777" w:rsidR="001D51A1" w:rsidRPr="00E03026" w:rsidDel="00C90A74" w:rsidRDefault="001D51A1" w:rsidP="001E70D2">
            <w:pPr>
              <w:pStyle w:val="tabletext"/>
              <w:rPr>
                <w:highlight w:val="yellow"/>
              </w:rPr>
            </w:pPr>
          </w:p>
        </w:tc>
      </w:tr>
      <w:tr w:rsidR="003A4D0E" w:rsidRPr="00916213" w14:paraId="2EEBB812" w14:textId="77777777" w:rsidTr="0087676C">
        <w:tc>
          <w:tcPr>
            <w:tcW w:w="704" w:type="dxa"/>
          </w:tcPr>
          <w:p w14:paraId="6E409910" w14:textId="1D9167BA" w:rsidR="003A4D0E" w:rsidRPr="00E03026" w:rsidRDefault="00F1716C" w:rsidP="001E70D2">
            <w:pPr>
              <w:pStyle w:val="tabletext"/>
            </w:pPr>
            <w:r>
              <w:t>3</w:t>
            </w:r>
            <w:r w:rsidR="009E1637">
              <w:t>T</w:t>
            </w:r>
          </w:p>
        </w:tc>
        <w:tc>
          <w:tcPr>
            <w:tcW w:w="2835" w:type="dxa"/>
          </w:tcPr>
          <w:p w14:paraId="37F989BD" w14:textId="77777777" w:rsidR="003A4D0E" w:rsidRPr="00E03026" w:rsidRDefault="003A4D0E" w:rsidP="001E70D2">
            <w:pPr>
              <w:pStyle w:val="tabletext"/>
            </w:pPr>
            <w:r w:rsidRPr="00E03026">
              <w:t>For transformer energisation:</w:t>
            </w:r>
          </w:p>
          <w:p w14:paraId="71B8DBFC" w14:textId="77777777" w:rsidR="00437CCA" w:rsidRDefault="003A4D0E" w:rsidP="00530AC5">
            <w:pPr>
              <w:pStyle w:val="tablebullet"/>
            </w:pPr>
            <w:r w:rsidRPr="00437CCA">
              <w:t xml:space="preserve">Please provide the </w:t>
            </w:r>
            <w:r w:rsidR="004F78FD" w:rsidRPr="00437CCA">
              <w:t xml:space="preserve">soft-start </w:t>
            </w:r>
            <w:r w:rsidRPr="00437CCA">
              <w:t xml:space="preserve">procedure to manage inrush currents </w:t>
            </w:r>
            <w:r w:rsidR="004F78FD" w:rsidRPr="00437CCA">
              <w:t xml:space="preserve">when energising transformers </w:t>
            </w:r>
            <w:r w:rsidRPr="00437CCA">
              <w:t>and impacts on the generating units(s) as well as</w:t>
            </w:r>
            <w:r w:rsidR="00F2639C" w:rsidRPr="00437CCA">
              <w:t xml:space="preserve"> its</w:t>
            </w:r>
            <w:r w:rsidRPr="00437CCA">
              <w:t xml:space="preserve"> auxiliary equipment</w:t>
            </w:r>
          </w:p>
          <w:p w14:paraId="1372FC59" w14:textId="21930139" w:rsidR="001D22FC" w:rsidRPr="00437CCA" w:rsidRDefault="001D22FC" w:rsidP="00530AC5">
            <w:pPr>
              <w:pStyle w:val="tablebullet"/>
            </w:pPr>
            <w:r w:rsidRPr="00E03026">
              <w:t>Also, include transformer energisation current capability. Indicate whether generating units/ system can be controlled to minimise transformer magnetising current (e.g. transformer or line charging function, manual control/field current regulator etc.)</w:t>
            </w:r>
          </w:p>
          <w:p w14:paraId="3F3CF4B9" w14:textId="6F84F761" w:rsidR="003A4D0E" w:rsidRPr="00E03026" w:rsidRDefault="00FD414A" w:rsidP="00530AC5">
            <w:pPr>
              <w:pStyle w:val="tablebullet"/>
            </w:pPr>
            <w:r w:rsidRPr="00E03026">
              <w:t>Provide the h</w:t>
            </w:r>
            <w:r w:rsidR="003A4D0E" w:rsidRPr="00E03026">
              <w:t>armonic signature when energising the largest transformer the generating unit can energise</w:t>
            </w:r>
          </w:p>
        </w:tc>
        <w:tc>
          <w:tcPr>
            <w:tcW w:w="6237" w:type="dxa"/>
          </w:tcPr>
          <w:p w14:paraId="20852511" w14:textId="77777777" w:rsidR="003A4D0E" w:rsidRPr="00E03026" w:rsidDel="00C90A74" w:rsidRDefault="003A4D0E" w:rsidP="001E70D2">
            <w:pPr>
              <w:pStyle w:val="tabletext"/>
              <w:rPr>
                <w:highlight w:val="yellow"/>
              </w:rPr>
            </w:pPr>
          </w:p>
        </w:tc>
      </w:tr>
      <w:tr w:rsidR="008009AF" w:rsidRPr="00916213" w14:paraId="385ADB1A" w14:textId="77777777" w:rsidTr="0087676C">
        <w:tc>
          <w:tcPr>
            <w:tcW w:w="704" w:type="dxa"/>
          </w:tcPr>
          <w:p w14:paraId="1953AEA3" w14:textId="6E451725" w:rsidR="008009AF" w:rsidRPr="00E03026" w:rsidRDefault="00F1716C" w:rsidP="001E70D2">
            <w:pPr>
              <w:pStyle w:val="tabletext"/>
            </w:pPr>
            <w:r>
              <w:t>3</w:t>
            </w:r>
            <w:r w:rsidR="009E1637">
              <w:t>U</w:t>
            </w:r>
          </w:p>
        </w:tc>
        <w:tc>
          <w:tcPr>
            <w:tcW w:w="2835" w:type="dxa"/>
          </w:tcPr>
          <w:p w14:paraId="177FD710" w14:textId="43E93A93" w:rsidR="008009AF" w:rsidRPr="00E03026" w:rsidRDefault="008009AF" w:rsidP="001E70D2">
            <w:pPr>
              <w:pStyle w:val="tabletext"/>
            </w:pPr>
            <w:r w:rsidRPr="00E03026">
              <w:t xml:space="preserve">Do you have contingency plan if the </w:t>
            </w:r>
            <w:r w:rsidR="003041BC" w:rsidRPr="00E03026">
              <w:t>generation facility</w:t>
            </w:r>
            <w:r w:rsidRPr="00E03026">
              <w:t xml:space="preserve"> fails during any stage of power system restoration?</w:t>
            </w:r>
          </w:p>
          <w:p w14:paraId="3A5F617B" w14:textId="5A4A7CDE" w:rsidR="008009AF" w:rsidRPr="00E03026" w:rsidRDefault="008009AF" w:rsidP="001E70D2">
            <w:pPr>
              <w:pStyle w:val="tabletext"/>
            </w:pPr>
            <w:r w:rsidRPr="00E03026">
              <w:t>If so, please provide the contingency plan</w:t>
            </w:r>
            <w:r w:rsidR="000E57EE" w:rsidRPr="00E03026">
              <w:t>(s)</w:t>
            </w:r>
            <w:r w:rsidRPr="00E03026">
              <w:t xml:space="preserve">. </w:t>
            </w:r>
          </w:p>
        </w:tc>
        <w:tc>
          <w:tcPr>
            <w:tcW w:w="6237" w:type="dxa"/>
          </w:tcPr>
          <w:p w14:paraId="782B8359" w14:textId="77777777" w:rsidR="008009AF" w:rsidRPr="00E03026" w:rsidDel="00C90A74" w:rsidRDefault="008009AF" w:rsidP="001E70D2">
            <w:pPr>
              <w:pStyle w:val="tabletext"/>
              <w:rPr>
                <w:highlight w:val="yellow"/>
              </w:rPr>
            </w:pPr>
          </w:p>
        </w:tc>
      </w:tr>
    </w:tbl>
    <w:p w14:paraId="745EE6D9" w14:textId="77777777" w:rsidR="006368F8" w:rsidRDefault="006368F8" w:rsidP="006368F8">
      <w:pPr>
        <w:pStyle w:val="Reporttext"/>
        <w:ind w:left="0"/>
        <w:rPr>
          <w:b/>
        </w:rPr>
      </w:pPr>
    </w:p>
    <w:p w14:paraId="3197138C" w14:textId="6C9F7D1D" w:rsidR="006368F8" w:rsidRDefault="006368F8" w:rsidP="00330100">
      <w:pPr>
        <w:pStyle w:val="Newheading3"/>
      </w:pPr>
      <w:r w:rsidRPr="00BD0D39">
        <w:t xml:space="preserve">Section </w:t>
      </w:r>
      <w:r w:rsidR="00F1716C">
        <w:t>4</w:t>
      </w:r>
      <w:r w:rsidRPr="00BD0D39">
        <w:t xml:space="preserve">: Technical details associated with the </w:t>
      </w:r>
      <w:r w:rsidR="003041BC">
        <w:t>generation facility</w:t>
      </w:r>
    </w:p>
    <w:p w14:paraId="302D4F5E" w14:textId="5F309193" w:rsidR="00A626F6" w:rsidRPr="00BD0D39" w:rsidRDefault="005A391B" w:rsidP="00437CCA">
      <w:pPr>
        <w:pStyle w:val="BodyText"/>
      </w:pPr>
      <w:r>
        <w:t xml:space="preserve">For </w:t>
      </w:r>
      <w:r w:rsidR="003041BC">
        <w:t>generation facilities</w:t>
      </w:r>
      <w:r>
        <w:t xml:space="preserve"> with multiple modes of operation please include information for all relevant modes. For example</w:t>
      </w:r>
      <w:r w:rsidR="00DA3CCE">
        <w:t>,</w:t>
      </w:r>
      <w:r>
        <w:t xml:space="preserve"> pumping or condenser modes for hydro systems and charging mode for battery energy storage</w:t>
      </w:r>
      <w:r w:rsidR="005D7DC3">
        <w:t xml:space="preserve"> systems</w:t>
      </w:r>
      <w:r w:rsidR="00A626F6">
        <w:t>.</w:t>
      </w:r>
    </w:p>
    <w:tbl>
      <w:tblPr>
        <w:tblStyle w:val="BasicAEMOTable"/>
        <w:tblW w:w="9634" w:type="dxa"/>
        <w:tblLayout w:type="fixed"/>
        <w:tblLook w:val="01E0" w:firstRow="1" w:lastRow="1" w:firstColumn="1" w:lastColumn="1" w:noHBand="0" w:noVBand="0"/>
      </w:tblPr>
      <w:tblGrid>
        <w:gridCol w:w="704"/>
        <w:gridCol w:w="3260"/>
        <w:gridCol w:w="5670"/>
      </w:tblGrid>
      <w:tr w:rsidR="006368F8" w:rsidRPr="00DA3CCE" w14:paraId="10A1515D"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704" w:type="dxa"/>
          </w:tcPr>
          <w:p w14:paraId="21E4CFD2" w14:textId="77777777" w:rsidR="006368F8" w:rsidRPr="005B58A1" w:rsidRDefault="006368F8" w:rsidP="005B58A1">
            <w:pPr>
              <w:pStyle w:val="Tableheading"/>
              <w:rPr>
                <w:b/>
              </w:rPr>
            </w:pPr>
            <w:r w:rsidRPr="005B58A1">
              <w:rPr>
                <w:b/>
              </w:rPr>
              <w:lastRenderedPageBreak/>
              <w:t>Item</w:t>
            </w:r>
          </w:p>
        </w:tc>
        <w:tc>
          <w:tcPr>
            <w:tcW w:w="3260" w:type="dxa"/>
          </w:tcPr>
          <w:p w14:paraId="0778242F" w14:textId="77777777" w:rsidR="006368F8" w:rsidRPr="005B58A1" w:rsidRDefault="006368F8" w:rsidP="005B58A1">
            <w:pPr>
              <w:pStyle w:val="Tableheading"/>
              <w:rPr>
                <w:b/>
              </w:rPr>
            </w:pPr>
            <w:r w:rsidRPr="005B58A1">
              <w:rPr>
                <w:b/>
              </w:rPr>
              <w:t>Information required</w:t>
            </w:r>
          </w:p>
        </w:tc>
        <w:tc>
          <w:tcPr>
            <w:tcW w:w="5670" w:type="dxa"/>
          </w:tcPr>
          <w:p w14:paraId="4AB804EA" w14:textId="17470E54" w:rsidR="006368F8" w:rsidRPr="005B58A1" w:rsidRDefault="006368F8" w:rsidP="005B58A1">
            <w:pPr>
              <w:pStyle w:val="Tableheading"/>
              <w:rPr>
                <w:b/>
              </w:rPr>
            </w:pPr>
            <w:r w:rsidRPr="005B58A1">
              <w:rPr>
                <w:b/>
              </w:rPr>
              <w:t>Include the information in this column</w:t>
            </w:r>
            <w:r w:rsidR="005B58A1" w:rsidRPr="005B58A1">
              <w:rPr>
                <w:b/>
              </w:rPr>
              <w:t xml:space="preserve"> </w:t>
            </w:r>
          </w:p>
        </w:tc>
      </w:tr>
      <w:tr w:rsidR="006368F8" w:rsidRPr="00DA3CCE" w14:paraId="6CFF14BD" w14:textId="77777777" w:rsidTr="005B58A1">
        <w:tc>
          <w:tcPr>
            <w:tcW w:w="704" w:type="dxa"/>
          </w:tcPr>
          <w:p w14:paraId="17BB13C9" w14:textId="707282F7" w:rsidR="006368F8" w:rsidRPr="00DA3CCE" w:rsidRDefault="00F1716C" w:rsidP="001E70D2">
            <w:pPr>
              <w:pStyle w:val="tabletext"/>
            </w:pPr>
            <w:r>
              <w:t>4</w:t>
            </w:r>
            <w:r w:rsidR="006368F8" w:rsidRPr="00DA3CCE">
              <w:t>A</w:t>
            </w:r>
          </w:p>
        </w:tc>
        <w:tc>
          <w:tcPr>
            <w:tcW w:w="3260" w:type="dxa"/>
          </w:tcPr>
          <w:p w14:paraId="7EF2C5EE" w14:textId="07DF506B" w:rsidR="00DE431B" w:rsidRPr="00DA3CCE" w:rsidRDefault="006368F8" w:rsidP="001E70D2">
            <w:pPr>
              <w:pStyle w:val="tabletext"/>
            </w:pPr>
            <w:r w:rsidRPr="00DA3CCE">
              <w:t xml:space="preserve">Do </w:t>
            </w:r>
            <w:r w:rsidR="00A626F6" w:rsidRPr="00DA3CCE">
              <w:t xml:space="preserve">the </w:t>
            </w:r>
            <w:r w:rsidRPr="00DA3CCE">
              <w:t>generating units</w:t>
            </w:r>
            <w:r w:rsidR="00A626F6" w:rsidRPr="00DA3CCE">
              <w:t xml:space="preserve"> or</w:t>
            </w:r>
            <w:r w:rsidRPr="00DA3CCE">
              <w:t xml:space="preserve"> </w:t>
            </w:r>
            <w:r w:rsidR="00A626F6" w:rsidRPr="00DA3CCE">
              <w:t xml:space="preserve">generating system </w:t>
            </w:r>
            <w:r w:rsidRPr="00DA3CCE">
              <w:t>have under-frequency trip setting/s? If so, provide the settings</w:t>
            </w:r>
            <w:r w:rsidR="00CB7133" w:rsidRPr="00DA3CCE">
              <w:t>.</w:t>
            </w:r>
          </w:p>
        </w:tc>
        <w:tc>
          <w:tcPr>
            <w:tcW w:w="5670" w:type="dxa"/>
          </w:tcPr>
          <w:p w14:paraId="42A03957" w14:textId="77777777" w:rsidR="006368F8" w:rsidRPr="00DA3CCE" w:rsidRDefault="006368F8" w:rsidP="001E70D2">
            <w:pPr>
              <w:pStyle w:val="tabletext"/>
            </w:pPr>
          </w:p>
          <w:p w14:paraId="17C49E71" w14:textId="77777777" w:rsidR="006368F8" w:rsidRPr="00DA3CCE" w:rsidRDefault="006368F8" w:rsidP="001E70D2">
            <w:pPr>
              <w:pStyle w:val="tabletext"/>
            </w:pPr>
          </w:p>
        </w:tc>
      </w:tr>
      <w:tr w:rsidR="006368F8" w:rsidRPr="00DA3CCE" w14:paraId="3EE4E7F0" w14:textId="77777777" w:rsidTr="005B58A1">
        <w:tc>
          <w:tcPr>
            <w:tcW w:w="704" w:type="dxa"/>
          </w:tcPr>
          <w:p w14:paraId="10CB7FA3" w14:textId="1D1CC42F" w:rsidR="006368F8" w:rsidRPr="00DA3CCE" w:rsidRDefault="00F1716C" w:rsidP="001E70D2">
            <w:pPr>
              <w:pStyle w:val="tabletext"/>
            </w:pPr>
            <w:r>
              <w:t>4</w:t>
            </w:r>
            <w:r w:rsidR="006368F8" w:rsidRPr="00DA3CCE">
              <w:t>B</w:t>
            </w:r>
          </w:p>
        </w:tc>
        <w:tc>
          <w:tcPr>
            <w:tcW w:w="3260" w:type="dxa"/>
          </w:tcPr>
          <w:p w14:paraId="69EC561F" w14:textId="4B7813FA" w:rsidR="00DE431B" w:rsidRPr="00DA3CCE" w:rsidRDefault="006368F8" w:rsidP="001E70D2">
            <w:pPr>
              <w:pStyle w:val="tabletext"/>
            </w:pPr>
            <w:r w:rsidRPr="00DA3CCE">
              <w:t xml:space="preserve">Do </w:t>
            </w:r>
            <w:r w:rsidR="00A626F6" w:rsidRPr="00DA3CCE">
              <w:t xml:space="preserve">the </w:t>
            </w:r>
            <w:r w:rsidRPr="00DA3CCE">
              <w:t>generating units</w:t>
            </w:r>
            <w:r w:rsidR="00A626F6" w:rsidRPr="00DA3CCE">
              <w:t xml:space="preserve"> or generating system</w:t>
            </w:r>
            <w:r w:rsidRPr="00DA3CCE">
              <w:t xml:space="preserve"> have over-frequency (and/or over-speed) trip settings? If so, provide the settings.</w:t>
            </w:r>
          </w:p>
        </w:tc>
        <w:tc>
          <w:tcPr>
            <w:tcW w:w="5670" w:type="dxa"/>
          </w:tcPr>
          <w:p w14:paraId="2AB0CF29" w14:textId="77777777" w:rsidR="006368F8" w:rsidRPr="00DA3CCE" w:rsidRDefault="006368F8" w:rsidP="001E70D2">
            <w:pPr>
              <w:pStyle w:val="tabletext"/>
            </w:pPr>
          </w:p>
          <w:p w14:paraId="5C0820F3" w14:textId="77777777" w:rsidR="006368F8" w:rsidRPr="00DA3CCE" w:rsidRDefault="006368F8" w:rsidP="001E70D2">
            <w:pPr>
              <w:pStyle w:val="tabletext"/>
            </w:pPr>
          </w:p>
        </w:tc>
      </w:tr>
      <w:tr w:rsidR="00A626F6" w:rsidRPr="00DA3CCE" w14:paraId="433ED5F6" w14:textId="77777777" w:rsidTr="005B58A1">
        <w:tc>
          <w:tcPr>
            <w:tcW w:w="704" w:type="dxa"/>
          </w:tcPr>
          <w:p w14:paraId="10912C8F" w14:textId="739EF219" w:rsidR="00A626F6" w:rsidRPr="00DA3CCE" w:rsidRDefault="00F1716C" w:rsidP="001E70D2">
            <w:pPr>
              <w:pStyle w:val="tabletext"/>
            </w:pPr>
            <w:r>
              <w:t>4C</w:t>
            </w:r>
          </w:p>
        </w:tc>
        <w:tc>
          <w:tcPr>
            <w:tcW w:w="3260" w:type="dxa"/>
          </w:tcPr>
          <w:p w14:paraId="648C71BD" w14:textId="2F287C8A" w:rsidR="00A626F6" w:rsidRPr="00DA3CCE" w:rsidRDefault="00A626F6" w:rsidP="001E70D2">
            <w:pPr>
              <w:pStyle w:val="tabletext"/>
            </w:pPr>
            <w:r w:rsidRPr="00DA3CCE">
              <w:t xml:space="preserve">Can the generating units or generating system provide steady state and dynamic voltage control, under </w:t>
            </w:r>
            <w:r w:rsidR="00A4356B" w:rsidRPr="00DA3CCE">
              <w:t>emergency and restoration</w:t>
            </w:r>
            <w:r w:rsidRPr="00DA3CCE">
              <w:t xml:space="preserve"> conditions</w:t>
            </w:r>
            <w:r w:rsidR="00A4356B" w:rsidRPr="00DA3CCE">
              <w:t xml:space="preserve">, including when </w:t>
            </w:r>
            <w:r w:rsidRPr="00DA3CCE">
              <w:t>supplying its own auxiliary loads?</w:t>
            </w:r>
          </w:p>
          <w:p w14:paraId="2C67249F" w14:textId="0BB542E0" w:rsidR="00A626F6" w:rsidRPr="00DA3CCE" w:rsidRDefault="00A626F6" w:rsidP="001E70D2">
            <w:pPr>
              <w:pStyle w:val="tabletext"/>
            </w:pPr>
            <w:r w:rsidRPr="00DA3CCE">
              <w:t xml:space="preserve">If so, please specify the voltage control capability under these conditions. </w:t>
            </w:r>
          </w:p>
        </w:tc>
        <w:tc>
          <w:tcPr>
            <w:tcW w:w="5670" w:type="dxa"/>
          </w:tcPr>
          <w:p w14:paraId="0BF4A3DC" w14:textId="77777777" w:rsidR="00A626F6" w:rsidRPr="00DA3CCE" w:rsidRDefault="00A626F6" w:rsidP="001E70D2">
            <w:pPr>
              <w:pStyle w:val="tabletext"/>
            </w:pPr>
          </w:p>
        </w:tc>
      </w:tr>
      <w:tr w:rsidR="00A626F6" w:rsidRPr="00DA3CCE" w14:paraId="6B3E484F" w14:textId="77777777" w:rsidTr="005B58A1">
        <w:tc>
          <w:tcPr>
            <w:tcW w:w="704" w:type="dxa"/>
          </w:tcPr>
          <w:p w14:paraId="782DD8AB" w14:textId="33BA9DAC" w:rsidR="00A626F6" w:rsidRPr="00DA3CCE" w:rsidRDefault="00F1716C" w:rsidP="001E70D2">
            <w:pPr>
              <w:pStyle w:val="tabletext"/>
            </w:pPr>
            <w:r>
              <w:t>4D</w:t>
            </w:r>
          </w:p>
        </w:tc>
        <w:tc>
          <w:tcPr>
            <w:tcW w:w="3260" w:type="dxa"/>
          </w:tcPr>
          <w:p w14:paraId="44722E9A" w14:textId="77777777" w:rsidR="00F2639C" w:rsidRPr="00DA3CCE" w:rsidRDefault="00F2639C" w:rsidP="001E70D2">
            <w:pPr>
              <w:pStyle w:val="tabletext"/>
            </w:pPr>
            <w:r w:rsidRPr="00DA3CCE">
              <w:t xml:space="preserve">Can the generating units or generating system provide </w:t>
            </w:r>
            <w:r w:rsidR="00A4356B" w:rsidRPr="00DA3CCE">
              <w:t xml:space="preserve">active power and frequency control capability </w:t>
            </w:r>
            <w:r w:rsidRPr="00DA3CCE">
              <w:t>under emergency and restoration conditions, including when supplying its own auxiliary loads?</w:t>
            </w:r>
          </w:p>
          <w:p w14:paraId="11DE084B" w14:textId="6D80D6FC" w:rsidR="00A626F6" w:rsidRPr="00DA3CCE" w:rsidRDefault="00F2639C" w:rsidP="001E70D2">
            <w:pPr>
              <w:pStyle w:val="tabletext"/>
            </w:pPr>
            <w:r w:rsidRPr="00DA3CCE">
              <w:t>If so, please specify the active and frequency control capability under these conditions.</w:t>
            </w:r>
          </w:p>
        </w:tc>
        <w:tc>
          <w:tcPr>
            <w:tcW w:w="5670" w:type="dxa"/>
          </w:tcPr>
          <w:p w14:paraId="0DF0D594" w14:textId="77777777" w:rsidR="00A626F6" w:rsidRPr="00DA3CCE" w:rsidRDefault="00A626F6" w:rsidP="001E70D2">
            <w:pPr>
              <w:pStyle w:val="tabletext"/>
            </w:pPr>
          </w:p>
        </w:tc>
      </w:tr>
      <w:tr w:rsidR="00DC4B6A" w:rsidRPr="00DA3CCE" w14:paraId="33873458" w14:textId="77777777" w:rsidTr="005B58A1">
        <w:tc>
          <w:tcPr>
            <w:tcW w:w="704" w:type="dxa"/>
          </w:tcPr>
          <w:p w14:paraId="4CB3F3E1" w14:textId="193F9B3D" w:rsidR="00DC4B6A" w:rsidRPr="00DA3CCE" w:rsidRDefault="00F1716C" w:rsidP="001E70D2">
            <w:pPr>
              <w:pStyle w:val="tabletext"/>
            </w:pPr>
            <w:r>
              <w:t>4E</w:t>
            </w:r>
          </w:p>
        </w:tc>
        <w:tc>
          <w:tcPr>
            <w:tcW w:w="3260" w:type="dxa"/>
          </w:tcPr>
          <w:p w14:paraId="59DDC8B6" w14:textId="77777777" w:rsidR="00DC4B6A" w:rsidRPr="00DA3CCE" w:rsidRDefault="00F2639C" w:rsidP="001E70D2">
            <w:pPr>
              <w:pStyle w:val="tabletext"/>
            </w:pPr>
            <w:r w:rsidRPr="00DA3CCE">
              <w:t>Are there a</w:t>
            </w:r>
            <w:r w:rsidR="00DC4B6A" w:rsidRPr="00DA3CCE">
              <w:t xml:space="preserve">ny additional protection settings </w:t>
            </w:r>
            <w:r w:rsidRPr="00DA3CCE">
              <w:t>that would apply</w:t>
            </w:r>
            <w:r w:rsidR="00DC4B6A" w:rsidRPr="00DA3CCE">
              <w:t xml:space="preserve"> during </w:t>
            </w:r>
            <w:r w:rsidRPr="00DA3CCE">
              <w:t>emergency and restoration conditions, including when supplying its own auxiliary loads?</w:t>
            </w:r>
          </w:p>
          <w:p w14:paraId="2E9FDA74" w14:textId="00638C90" w:rsidR="00F2639C" w:rsidRPr="00DA3CCE" w:rsidRDefault="00F2639C" w:rsidP="001E70D2">
            <w:pPr>
              <w:pStyle w:val="tabletext"/>
            </w:pPr>
            <w:r w:rsidRPr="00DA3CCE">
              <w:t>If so, please specify the protection settings that would need to apply under these conditions.</w:t>
            </w:r>
          </w:p>
        </w:tc>
        <w:tc>
          <w:tcPr>
            <w:tcW w:w="5670" w:type="dxa"/>
          </w:tcPr>
          <w:p w14:paraId="458C5434" w14:textId="77777777" w:rsidR="00DC4B6A" w:rsidRPr="00DA3CCE" w:rsidRDefault="00DC4B6A" w:rsidP="001E70D2">
            <w:pPr>
              <w:pStyle w:val="tabletext"/>
            </w:pPr>
          </w:p>
        </w:tc>
      </w:tr>
      <w:tr w:rsidR="00B27AE8" w:rsidRPr="00DA3CCE" w14:paraId="736DA901" w14:textId="77777777" w:rsidTr="005B58A1">
        <w:tc>
          <w:tcPr>
            <w:tcW w:w="704" w:type="dxa"/>
          </w:tcPr>
          <w:p w14:paraId="6981123A" w14:textId="38333F23" w:rsidR="00B27AE8" w:rsidRPr="00DA3CCE" w:rsidRDefault="00F1716C" w:rsidP="001E70D2">
            <w:pPr>
              <w:pStyle w:val="tabletext"/>
            </w:pPr>
            <w:r>
              <w:t>4</w:t>
            </w:r>
            <w:r w:rsidR="007116C4">
              <w:t>F</w:t>
            </w:r>
          </w:p>
        </w:tc>
        <w:tc>
          <w:tcPr>
            <w:tcW w:w="3260" w:type="dxa"/>
          </w:tcPr>
          <w:p w14:paraId="487C9CEC" w14:textId="210A0299" w:rsidR="00B27AE8" w:rsidRPr="00DA3CCE" w:rsidRDefault="00B27AE8" w:rsidP="001E70D2">
            <w:pPr>
              <w:pStyle w:val="tabletext"/>
            </w:pPr>
            <w:r w:rsidRPr="00DA3CCE">
              <w:t xml:space="preserve">Indicate the fault current that the </w:t>
            </w:r>
            <w:r w:rsidR="003041BC" w:rsidRPr="00DA3CCE">
              <w:t>generation facility</w:t>
            </w:r>
            <w:r w:rsidRPr="00DA3CCE">
              <w:t xml:space="preserve"> </w:t>
            </w:r>
            <w:r w:rsidR="00F24306" w:rsidRPr="00DA3CCE">
              <w:t xml:space="preserve">can </w:t>
            </w:r>
            <w:r w:rsidRPr="00DA3CCE">
              <w:t>provide during emergency and restoration conditions, including:</w:t>
            </w:r>
          </w:p>
          <w:p w14:paraId="366A2898" w14:textId="77777777" w:rsidR="00B27AE8" w:rsidRPr="00DA3CCE" w:rsidRDefault="00B27AE8" w:rsidP="001E70D2">
            <w:pPr>
              <w:pStyle w:val="tablebullet"/>
            </w:pPr>
            <w:r w:rsidRPr="00DA3CCE">
              <w:t>How long it can be sustained?</w:t>
            </w:r>
          </w:p>
          <w:p w14:paraId="17A51D01" w14:textId="3704AB10" w:rsidR="00B27AE8" w:rsidRPr="00DA3CCE" w:rsidRDefault="00B27AE8" w:rsidP="001E70D2">
            <w:pPr>
              <w:pStyle w:val="tablebullet"/>
            </w:pPr>
            <w:r w:rsidRPr="00DA3CCE">
              <w:t>Whether the fault current will vary over time?</w:t>
            </w:r>
          </w:p>
        </w:tc>
        <w:tc>
          <w:tcPr>
            <w:tcW w:w="5670" w:type="dxa"/>
          </w:tcPr>
          <w:p w14:paraId="3456725A" w14:textId="77777777" w:rsidR="00B27AE8" w:rsidRPr="00DA3CCE" w:rsidRDefault="00B27AE8" w:rsidP="001E70D2">
            <w:pPr>
              <w:pStyle w:val="tabletext"/>
            </w:pPr>
          </w:p>
        </w:tc>
      </w:tr>
    </w:tbl>
    <w:p w14:paraId="3AED81C5" w14:textId="77777777" w:rsidR="00246FE1" w:rsidRDefault="00246FE1" w:rsidP="00246FE1">
      <w:pPr>
        <w:pStyle w:val="Reporttext"/>
        <w:ind w:left="0"/>
      </w:pPr>
    </w:p>
    <w:p w14:paraId="7C8C9CA0" w14:textId="04519376" w:rsidR="007116C4" w:rsidRDefault="007116C4" w:rsidP="007116C4">
      <w:pPr>
        <w:pStyle w:val="Newheading3"/>
      </w:pPr>
      <w:r w:rsidRPr="00BD0D39">
        <w:lastRenderedPageBreak/>
        <w:t xml:space="preserve">Section </w:t>
      </w:r>
      <w:r>
        <w:t>5</w:t>
      </w:r>
      <w:r w:rsidRPr="00BD0D39">
        <w:t xml:space="preserve">: </w:t>
      </w:r>
      <w:r w:rsidRPr="00091E27">
        <w:t>Generator participation in energy support</w:t>
      </w:r>
      <w:r>
        <w:t xml:space="preserve"> or operational</w:t>
      </w:r>
      <w:r w:rsidRPr="00091E27">
        <w:t xml:space="preserve"> arrangements</w:t>
      </w:r>
    </w:p>
    <w:tbl>
      <w:tblPr>
        <w:tblStyle w:val="BasicAEMOTable"/>
        <w:tblW w:w="9634" w:type="dxa"/>
        <w:tblLayout w:type="fixed"/>
        <w:tblLook w:val="01E0" w:firstRow="1" w:lastRow="1" w:firstColumn="1" w:lastColumn="1" w:noHBand="0" w:noVBand="0"/>
      </w:tblPr>
      <w:tblGrid>
        <w:gridCol w:w="658"/>
        <w:gridCol w:w="3590"/>
        <w:gridCol w:w="5386"/>
      </w:tblGrid>
      <w:tr w:rsidR="006368F8" w:rsidRPr="00DA3CCE" w14:paraId="31F0824E" w14:textId="77777777" w:rsidTr="005B58A1">
        <w:trPr>
          <w:cnfStyle w:val="100000000000" w:firstRow="1" w:lastRow="0" w:firstColumn="0" w:lastColumn="0" w:oddVBand="0" w:evenVBand="0" w:oddHBand="0" w:evenHBand="0" w:firstRowFirstColumn="0" w:firstRowLastColumn="0" w:lastRowFirstColumn="0" w:lastRowLastColumn="0"/>
        </w:trPr>
        <w:tc>
          <w:tcPr>
            <w:tcW w:w="658" w:type="dxa"/>
          </w:tcPr>
          <w:p w14:paraId="31F53F56" w14:textId="4E588128" w:rsidR="006368F8" w:rsidRPr="005B58A1" w:rsidRDefault="00DA3CCE" w:rsidP="005B58A1">
            <w:pPr>
              <w:pStyle w:val="Tableheading"/>
              <w:keepNext/>
              <w:rPr>
                <w:b/>
              </w:rPr>
            </w:pPr>
            <w:r w:rsidRPr="005B58A1">
              <w:rPr>
                <w:b/>
              </w:rPr>
              <w:t>I</w:t>
            </w:r>
            <w:r w:rsidR="006368F8" w:rsidRPr="005B58A1">
              <w:rPr>
                <w:b/>
              </w:rPr>
              <w:t>tem</w:t>
            </w:r>
          </w:p>
        </w:tc>
        <w:tc>
          <w:tcPr>
            <w:tcW w:w="3590" w:type="dxa"/>
          </w:tcPr>
          <w:p w14:paraId="0D44716E" w14:textId="77777777" w:rsidR="006368F8" w:rsidRPr="005B58A1" w:rsidRDefault="006368F8" w:rsidP="005B58A1">
            <w:pPr>
              <w:pStyle w:val="Tableheading"/>
              <w:keepNext/>
              <w:rPr>
                <w:b/>
              </w:rPr>
            </w:pPr>
            <w:r w:rsidRPr="005B58A1">
              <w:rPr>
                <w:b/>
              </w:rPr>
              <w:t>Information required</w:t>
            </w:r>
          </w:p>
        </w:tc>
        <w:tc>
          <w:tcPr>
            <w:tcW w:w="5386" w:type="dxa"/>
          </w:tcPr>
          <w:p w14:paraId="090F7B0E" w14:textId="1E18ACC5" w:rsidR="006368F8" w:rsidRPr="005B58A1" w:rsidRDefault="006368F8" w:rsidP="005B58A1">
            <w:pPr>
              <w:pStyle w:val="Tableheading"/>
              <w:keepNext/>
              <w:rPr>
                <w:b/>
              </w:rPr>
            </w:pPr>
            <w:r w:rsidRPr="005B58A1">
              <w:rPr>
                <w:b/>
              </w:rPr>
              <w:t>Include the information in this column</w:t>
            </w:r>
            <w:r w:rsidR="005B58A1" w:rsidRPr="005B58A1">
              <w:rPr>
                <w:b/>
              </w:rPr>
              <w:t xml:space="preserve"> </w:t>
            </w:r>
          </w:p>
        </w:tc>
      </w:tr>
      <w:tr w:rsidR="003A571A" w:rsidRPr="00DA3CCE" w14:paraId="21D608F1" w14:textId="77777777" w:rsidTr="003A571A">
        <w:trPr>
          <w:trHeight w:val="7185"/>
        </w:trPr>
        <w:tc>
          <w:tcPr>
            <w:tcW w:w="658" w:type="dxa"/>
          </w:tcPr>
          <w:p w14:paraId="746CF9D3" w14:textId="77777777" w:rsidR="003A571A" w:rsidRPr="00DA3CCE" w:rsidRDefault="003A571A" w:rsidP="001E70D2">
            <w:pPr>
              <w:pStyle w:val="tabletext"/>
            </w:pPr>
            <w:r>
              <w:t>5</w:t>
            </w:r>
            <w:r w:rsidRPr="00DA3CCE">
              <w:t>A</w:t>
            </w:r>
          </w:p>
          <w:p w14:paraId="72C3C958" w14:textId="6EA771BE" w:rsidR="003A571A" w:rsidRPr="00DA3CCE" w:rsidRDefault="003A571A" w:rsidP="001E70D2">
            <w:pPr>
              <w:pStyle w:val="tabletext"/>
            </w:pPr>
          </w:p>
        </w:tc>
        <w:tc>
          <w:tcPr>
            <w:tcW w:w="3590" w:type="dxa"/>
          </w:tcPr>
          <w:p w14:paraId="23E524CF" w14:textId="158CE881" w:rsidR="003A571A" w:rsidRPr="00DA3CCE" w:rsidRDefault="003A571A" w:rsidP="001E70D2">
            <w:pPr>
              <w:pStyle w:val="tabletext"/>
            </w:pPr>
            <w:r w:rsidRPr="00DA3CCE">
              <w:t>Is the generator a party to an energy support arrangement</w:t>
            </w:r>
            <w:r>
              <w:t xml:space="preserve"> (refer to Rule definition) that requires </w:t>
            </w:r>
            <w:r w:rsidRPr="00DA3CCE">
              <w:t>this generati</w:t>
            </w:r>
            <w:r w:rsidR="00722FAF">
              <w:t>ng system</w:t>
            </w:r>
            <w:r>
              <w:t xml:space="preserve"> to operate in a particular manner following a major supply disruption</w:t>
            </w:r>
            <w:r w:rsidRPr="00DA3CCE">
              <w:t>?</w:t>
            </w:r>
          </w:p>
          <w:p w14:paraId="28C1EDA5" w14:textId="6FA13AAC" w:rsidR="003A571A" w:rsidRDefault="003A571A" w:rsidP="001E70D2">
            <w:pPr>
              <w:pStyle w:val="tabletext"/>
            </w:pPr>
            <w:r>
              <w:t>If yes, i</w:t>
            </w:r>
            <w:r w:rsidRPr="00DA3CCE">
              <w:t xml:space="preserve">nclude relevant information on </w:t>
            </w:r>
            <w:r>
              <w:t>those requirements</w:t>
            </w:r>
            <w:r w:rsidR="00722FAF">
              <w:t xml:space="preserve">, including but not limited to: </w:t>
            </w:r>
          </w:p>
          <w:p w14:paraId="32C6A19E" w14:textId="19EF9DC3" w:rsidR="003A571A" w:rsidRDefault="003A571A" w:rsidP="00FF0EB5">
            <w:pPr>
              <w:pStyle w:val="tablebullet"/>
            </w:pPr>
            <w:r>
              <w:t>Identity of the facility to be supported,</w:t>
            </w:r>
            <w:r w:rsidR="00722FAF">
              <w:t xml:space="preserve"> and if relevant any </w:t>
            </w:r>
            <w:r>
              <w:t xml:space="preserve">specific plant </w:t>
            </w:r>
            <w:r w:rsidR="00722FAF">
              <w:t xml:space="preserve">to be supported </w:t>
            </w:r>
            <w:r>
              <w:t xml:space="preserve">within the facility. </w:t>
            </w:r>
          </w:p>
          <w:p w14:paraId="0932F99A" w14:textId="05956935" w:rsidR="003A571A" w:rsidRDefault="003A571A" w:rsidP="002532C8">
            <w:pPr>
              <w:pStyle w:val="tablebullet"/>
            </w:pPr>
            <w:r>
              <w:t xml:space="preserve">Active and/or reactive power </w:t>
            </w:r>
            <w:r w:rsidR="00722FAF">
              <w:t xml:space="preserve">and minimum number of units of the generating system required to provide </w:t>
            </w:r>
            <w:r>
              <w:t>the support.</w:t>
            </w:r>
          </w:p>
          <w:p w14:paraId="039E3C33" w14:textId="58F18B9E" w:rsidR="003A571A" w:rsidRDefault="00E6071F" w:rsidP="002532C8">
            <w:pPr>
              <w:pStyle w:val="tablebullet"/>
            </w:pPr>
            <w:r>
              <w:t>Maximum t</w:t>
            </w:r>
            <w:r w:rsidR="003A571A">
              <w:t xml:space="preserve">imeframes to </w:t>
            </w:r>
            <w:r w:rsidR="00B64F92">
              <w:t>restart/</w:t>
            </w:r>
            <w:r w:rsidR="00722FAF">
              <w:t xml:space="preserve">energise </w:t>
            </w:r>
            <w:r>
              <w:t xml:space="preserve">the generating system </w:t>
            </w:r>
            <w:r w:rsidR="00722FAF">
              <w:t xml:space="preserve">to </w:t>
            </w:r>
            <w:r w:rsidR="003A571A">
              <w:t>provide support following a major supply disruption.</w:t>
            </w:r>
          </w:p>
          <w:p w14:paraId="5C101B18" w14:textId="49B101E6" w:rsidR="003A571A" w:rsidRPr="00DA3CCE" w:rsidRDefault="00722FAF" w:rsidP="00722FAF">
            <w:pPr>
              <w:pStyle w:val="tablebullet"/>
            </w:pPr>
            <w:r>
              <w:t>D</w:t>
            </w:r>
            <w:r w:rsidR="003A571A">
              <w:t>etailed Generator switching sequences/procedures to be undertaken following a major supply disruption under this arrangement.</w:t>
            </w:r>
          </w:p>
        </w:tc>
        <w:tc>
          <w:tcPr>
            <w:tcW w:w="5386" w:type="dxa"/>
          </w:tcPr>
          <w:p w14:paraId="18D5FD9A" w14:textId="77777777" w:rsidR="003A571A" w:rsidRPr="00DA3CCE" w:rsidRDefault="003A571A" w:rsidP="001E70D2">
            <w:pPr>
              <w:pStyle w:val="tabletext"/>
            </w:pPr>
          </w:p>
          <w:p w14:paraId="35EEB657" w14:textId="77777777" w:rsidR="003A571A" w:rsidRPr="00DA3CCE" w:rsidRDefault="003A571A" w:rsidP="001E70D2">
            <w:pPr>
              <w:pStyle w:val="tabletext"/>
            </w:pPr>
          </w:p>
        </w:tc>
      </w:tr>
      <w:tr w:rsidR="009420F6" w:rsidRPr="00DA3CCE" w14:paraId="04A57987" w14:textId="77777777" w:rsidTr="005B58A1">
        <w:tc>
          <w:tcPr>
            <w:tcW w:w="658" w:type="dxa"/>
          </w:tcPr>
          <w:p w14:paraId="2394A9D4" w14:textId="1754C3C9" w:rsidR="009420F6" w:rsidRPr="00DA3CCE" w:rsidRDefault="007116C4" w:rsidP="001E70D2">
            <w:pPr>
              <w:pStyle w:val="tabletext"/>
            </w:pPr>
            <w:r>
              <w:t>5</w:t>
            </w:r>
            <w:r w:rsidR="00B64F92">
              <w:t>B</w:t>
            </w:r>
          </w:p>
        </w:tc>
        <w:tc>
          <w:tcPr>
            <w:tcW w:w="3590" w:type="dxa"/>
          </w:tcPr>
          <w:p w14:paraId="5B33EE28" w14:textId="55038E77" w:rsidR="009420F6" w:rsidRPr="00DA3CCE" w:rsidRDefault="00722FAF" w:rsidP="001E70D2">
            <w:pPr>
              <w:pStyle w:val="tabletext"/>
            </w:pPr>
            <w:r>
              <w:t>Are there</w:t>
            </w:r>
            <w:r w:rsidR="009420F6" w:rsidRPr="00DA3CCE">
              <w:t xml:space="preserve"> any operational</w:t>
            </w:r>
            <w:r>
              <w:t>/network support</w:t>
            </w:r>
            <w:r w:rsidR="009420F6" w:rsidRPr="00DA3CCE">
              <w:t xml:space="preserve"> arrangements </w:t>
            </w:r>
            <w:r>
              <w:t xml:space="preserve">in place </w:t>
            </w:r>
            <w:r w:rsidR="009420F6" w:rsidRPr="00DA3CCE">
              <w:t xml:space="preserve">with a TNSP/ DNSP </w:t>
            </w:r>
            <w:r>
              <w:t xml:space="preserve">(including under the connection agreement) </w:t>
            </w:r>
            <w:r w:rsidR="00B64F92">
              <w:t xml:space="preserve">requiring </w:t>
            </w:r>
            <w:r w:rsidR="00B64F92" w:rsidRPr="00DA3CCE">
              <w:t>this generati</w:t>
            </w:r>
            <w:r w:rsidR="00B64F92">
              <w:t>ng system to start and operate in a particular manner following a major supply disruption</w:t>
            </w:r>
            <w:r w:rsidR="009420F6" w:rsidRPr="00DA3CCE">
              <w:t>?</w:t>
            </w:r>
          </w:p>
          <w:p w14:paraId="154399F7" w14:textId="2B154DF3" w:rsidR="009420F6" w:rsidRDefault="009420F6" w:rsidP="001E70D2">
            <w:pPr>
              <w:pStyle w:val="tabletext"/>
            </w:pPr>
            <w:r w:rsidRPr="00DA3CCE">
              <w:t>If yes, please include relevant details</w:t>
            </w:r>
            <w:r w:rsidR="003030FA">
              <w:t xml:space="preserve"> such as</w:t>
            </w:r>
            <w:r w:rsidR="000817AE">
              <w:t>,</w:t>
            </w:r>
            <w:r w:rsidR="003030FA">
              <w:t xml:space="preserve"> but not limited to</w:t>
            </w:r>
            <w:r w:rsidR="0003116C">
              <w:t>:</w:t>
            </w:r>
          </w:p>
          <w:p w14:paraId="2AD65C9D" w14:textId="643366E8" w:rsidR="00EB0B56" w:rsidRDefault="000817AE" w:rsidP="00EB0B56">
            <w:pPr>
              <w:pStyle w:val="tablebullet"/>
            </w:pPr>
            <w:r>
              <w:t xml:space="preserve">Details of the </w:t>
            </w:r>
            <w:r w:rsidR="00EB0B56">
              <w:t>purpose of the arrangement</w:t>
            </w:r>
            <w:r w:rsidR="00CD3D91">
              <w:t xml:space="preserve"> (e.g</w:t>
            </w:r>
            <w:r w:rsidR="00487438">
              <w:t>.</w:t>
            </w:r>
            <w:r w:rsidR="00CD3D91">
              <w:t xml:space="preserve"> </w:t>
            </w:r>
            <w:r w:rsidR="00086D57">
              <w:t xml:space="preserve">supplying local load </w:t>
            </w:r>
            <w:r w:rsidR="003C27C9">
              <w:t>when islanded</w:t>
            </w:r>
            <w:r w:rsidR="00086D57">
              <w:t>, black start</w:t>
            </w:r>
            <w:r w:rsidR="00722FAF">
              <w:t xml:space="preserve"> service</w:t>
            </w:r>
            <w:r w:rsidR="00086D57">
              <w:t>)</w:t>
            </w:r>
            <w:r w:rsidR="00C61790">
              <w:t>.</w:t>
            </w:r>
          </w:p>
          <w:p w14:paraId="60D8DCAC" w14:textId="7BCC2453" w:rsidR="00A62E9D" w:rsidRDefault="00A62E9D" w:rsidP="00A62E9D">
            <w:pPr>
              <w:pStyle w:val="tablebullet"/>
            </w:pPr>
            <w:r>
              <w:t xml:space="preserve">Active and/or reactive power </w:t>
            </w:r>
            <w:r w:rsidR="00B64F92">
              <w:t>and minimum number of units of the generating system required to provide</w:t>
            </w:r>
            <w:r>
              <w:t xml:space="preserve"> the support</w:t>
            </w:r>
            <w:r w:rsidR="0003116C">
              <w:t>.</w:t>
            </w:r>
          </w:p>
          <w:p w14:paraId="2BBD8066" w14:textId="6DC8BB53" w:rsidR="00FF0EB5" w:rsidRDefault="00FF0EB5" w:rsidP="003030FA">
            <w:pPr>
              <w:pStyle w:val="tablebullet"/>
            </w:pPr>
            <w:r>
              <w:lastRenderedPageBreak/>
              <w:t xml:space="preserve">Timeframes to </w:t>
            </w:r>
            <w:r w:rsidR="00B64F92">
              <w:t xml:space="preserve">restart/energise to </w:t>
            </w:r>
            <w:r>
              <w:t xml:space="preserve">provide support </w:t>
            </w:r>
            <w:r w:rsidR="004B342D">
              <w:t>following a major supply disruption</w:t>
            </w:r>
            <w:r w:rsidR="00A768AB">
              <w:t>/islanding</w:t>
            </w:r>
            <w:r w:rsidR="0003116C">
              <w:t>.</w:t>
            </w:r>
            <w:r>
              <w:t xml:space="preserve"> </w:t>
            </w:r>
          </w:p>
          <w:p w14:paraId="194400A3" w14:textId="2F80AC43" w:rsidR="00A62E9D" w:rsidRPr="00DA3CCE" w:rsidRDefault="00B64F92" w:rsidP="00B64F92">
            <w:pPr>
              <w:pStyle w:val="tablebullet"/>
            </w:pPr>
            <w:r>
              <w:t>D</w:t>
            </w:r>
            <w:r w:rsidR="00BF58C5">
              <w:t xml:space="preserve">etailed Generator switching sequences/procedures to be undertaken </w:t>
            </w:r>
            <w:r w:rsidR="007D113F">
              <w:t xml:space="preserve">under this arrangement </w:t>
            </w:r>
            <w:r w:rsidR="00BF58C5">
              <w:t>following a major supply disruption</w:t>
            </w:r>
            <w:r w:rsidR="00A768AB">
              <w:t>/islanding</w:t>
            </w:r>
            <w:r w:rsidR="0003116C">
              <w:t>.</w:t>
            </w:r>
          </w:p>
        </w:tc>
        <w:tc>
          <w:tcPr>
            <w:tcW w:w="5386" w:type="dxa"/>
          </w:tcPr>
          <w:p w14:paraId="60D91FCA" w14:textId="77777777" w:rsidR="009420F6" w:rsidRPr="00DA3CCE" w:rsidRDefault="009420F6" w:rsidP="001E70D2">
            <w:pPr>
              <w:pStyle w:val="tabletext"/>
            </w:pPr>
          </w:p>
        </w:tc>
      </w:tr>
    </w:tbl>
    <w:p w14:paraId="209C2BD2" w14:textId="77777777" w:rsidR="003B0CFB" w:rsidRDefault="003B0CFB" w:rsidP="006368F8">
      <w:pPr>
        <w:rPr>
          <w:b/>
        </w:rPr>
      </w:pPr>
    </w:p>
    <w:p w14:paraId="4F8248EF" w14:textId="6F6CB114" w:rsidR="006368F8" w:rsidRPr="00BD0D39" w:rsidRDefault="006368F8" w:rsidP="00C356D2">
      <w:pPr>
        <w:pStyle w:val="Newheading3"/>
      </w:pPr>
      <w:r w:rsidRPr="00BD0D39">
        <w:t xml:space="preserve">Section </w:t>
      </w:r>
      <w:r w:rsidR="007116C4">
        <w:t>6</w:t>
      </w:r>
      <w:r w:rsidRPr="00BD0D39">
        <w:t>: Communication facilities</w:t>
      </w:r>
    </w:p>
    <w:tbl>
      <w:tblPr>
        <w:tblStyle w:val="BasicAEMOTable"/>
        <w:tblW w:w="9634" w:type="dxa"/>
        <w:tblLayout w:type="fixed"/>
        <w:tblLook w:val="01E0" w:firstRow="1" w:lastRow="1" w:firstColumn="1" w:lastColumn="1" w:noHBand="0" w:noVBand="0"/>
      </w:tblPr>
      <w:tblGrid>
        <w:gridCol w:w="658"/>
        <w:gridCol w:w="3590"/>
        <w:gridCol w:w="5386"/>
      </w:tblGrid>
      <w:tr w:rsidR="006368F8" w:rsidRPr="00DA3CCE" w14:paraId="5D966454"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658" w:type="dxa"/>
          </w:tcPr>
          <w:p w14:paraId="6DB20A22" w14:textId="77777777" w:rsidR="006368F8" w:rsidRPr="005B58A1" w:rsidRDefault="006368F8" w:rsidP="005B58A1">
            <w:pPr>
              <w:pStyle w:val="Tableheading"/>
              <w:rPr>
                <w:b/>
              </w:rPr>
            </w:pPr>
            <w:r w:rsidRPr="005B58A1">
              <w:rPr>
                <w:b/>
              </w:rPr>
              <w:t>Item</w:t>
            </w:r>
          </w:p>
        </w:tc>
        <w:tc>
          <w:tcPr>
            <w:tcW w:w="3590" w:type="dxa"/>
          </w:tcPr>
          <w:p w14:paraId="28E965E7" w14:textId="77777777" w:rsidR="006368F8" w:rsidRPr="005B58A1" w:rsidRDefault="006368F8" w:rsidP="005B58A1">
            <w:pPr>
              <w:pStyle w:val="Tableheading"/>
              <w:rPr>
                <w:b/>
              </w:rPr>
            </w:pPr>
            <w:r w:rsidRPr="005B58A1">
              <w:rPr>
                <w:b/>
              </w:rPr>
              <w:t>Information required</w:t>
            </w:r>
          </w:p>
        </w:tc>
        <w:tc>
          <w:tcPr>
            <w:tcW w:w="5386" w:type="dxa"/>
          </w:tcPr>
          <w:p w14:paraId="4EEC62C8" w14:textId="3CEA974C" w:rsidR="006368F8" w:rsidRPr="005B58A1" w:rsidRDefault="006368F8" w:rsidP="005B58A1">
            <w:pPr>
              <w:pStyle w:val="Tableheading"/>
              <w:rPr>
                <w:b/>
              </w:rPr>
            </w:pPr>
            <w:r w:rsidRPr="005B58A1">
              <w:rPr>
                <w:b/>
              </w:rPr>
              <w:t>Include the information in this column</w:t>
            </w:r>
            <w:r w:rsidR="005B58A1">
              <w:rPr>
                <w:b/>
              </w:rPr>
              <w:t xml:space="preserve"> </w:t>
            </w:r>
          </w:p>
        </w:tc>
      </w:tr>
      <w:tr w:rsidR="006368F8" w:rsidRPr="00DA3CCE" w14:paraId="23132DC7" w14:textId="77777777" w:rsidTr="005B58A1">
        <w:tc>
          <w:tcPr>
            <w:tcW w:w="658" w:type="dxa"/>
          </w:tcPr>
          <w:p w14:paraId="6D93C3E7" w14:textId="5EDE81D8" w:rsidR="006368F8" w:rsidRPr="00DA3CCE" w:rsidRDefault="007116C4" w:rsidP="001E70D2">
            <w:pPr>
              <w:pStyle w:val="tabletext"/>
            </w:pPr>
            <w:r>
              <w:t>6</w:t>
            </w:r>
            <w:r w:rsidR="006368F8" w:rsidRPr="00DA3CCE">
              <w:t>A</w:t>
            </w:r>
          </w:p>
        </w:tc>
        <w:tc>
          <w:tcPr>
            <w:tcW w:w="3590" w:type="dxa"/>
          </w:tcPr>
          <w:p w14:paraId="58CF6981" w14:textId="26DE4358" w:rsidR="006368F8" w:rsidRPr="00DA3CCE" w:rsidRDefault="006368F8" w:rsidP="001E70D2">
            <w:pPr>
              <w:pStyle w:val="tabletext"/>
            </w:pPr>
            <w:r w:rsidRPr="00DA3CCE">
              <w:t>What communication facilities</w:t>
            </w:r>
            <w:r w:rsidR="00DE431B" w:rsidRPr="00DA3CCE">
              <w:t xml:space="preserve"> and provider</w:t>
            </w:r>
            <w:r w:rsidRPr="00DA3CCE">
              <w:t xml:space="preserve"> do you have to communicate with your on-call, standby and other staff</w:t>
            </w:r>
            <w:r w:rsidR="00DE431B" w:rsidRPr="00DA3CCE">
              <w:t>, in particular during a major supply disruption (e.g. landline, mobile and/or satellite phone - separate telephone facilities using independent telecommunications service providers )?</w:t>
            </w:r>
          </w:p>
        </w:tc>
        <w:tc>
          <w:tcPr>
            <w:tcW w:w="5386" w:type="dxa"/>
          </w:tcPr>
          <w:p w14:paraId="72AE4828" w14:textId="77777777" w:rsidR="006368F8" w:rsidRPr="00DA3CCE" w:rsidRDefault="006368F8" w:rsidP="001E70D2">
            <w:pPr>
              <w:pStyle w:val="tabletext"/>
            </w:pPr>
          </w:p>
        </w:tc>
      </w:tr>
      <w:tr w:rsidR="006368F8" w:rsidRPr="00DA3CCE" w14:paraId="127E49A1" w14:textId="77777777" w:rsidTr="005B58A1">
        <w:tc>
          <w:tcPr>
            <w:tcW w:w="658" w:type="dxa"/>
          </w:tcPr>
          <w:p w14:paraId="31CFFFE3" w14:textId="192822CC" w:rsidR="006368F8" w:rsidRPr="00DA3CCE" w:rsidRDefault="007116C4" w:rsidP="001E70D2">
            <w:pPr>
              <w:pStyle w:val="tabletext"/>
            </w:pPr>
            <w:r>
              <w:t>6</w:t>
            </w:r>
            <w:r w:rsidR="006368F8" w:rsidRPr="00DA3CCE">
              <w:t>B</w:t>
            </w:r>
          </w:p>
        </w:tc>
        <w:tc>
          <w:tcPr>
            <w:tcW w:w="3590" w:type="dxa"/>
          </w:tcPr>
          <w:p w14:paraId="13988414" w14:textId="59AA692C" w:rsidR="006368F8" w:rsidRPr="00DA3CCE" w:rsidRDefault="006368F8" w:rsidP="001E70D2">
            <w:pPr>
              <w:pStyle w:val="tabletext"/>
            </w:pPr>
            <w:r w:rsidRPr="00DA3CCE">
              <w:t>What communication facilities do you have to communicate with AEMO, TNSP and DNSP</w:t>
            </w:r>
            <w:r w:rsidR="00FB0B6B">
              <w:t xml:space="preserve"> (include remote and local facilities, where applicable)</w:t>
            </w:r>
            <w:r w:rsidRPr="00DA3CCE">
              <w:t>?</w:t>
            </w:r>
          </w:p>
        </w:tc>
        <w:tc>
          <w:tcPr>
            <w:tcW w:w="5386" w:type="dxa"/>
          </w:tcPr>
          <w:p w14:paraId="3F67F712" w14:textId="77777777" w:rsidR="006368F8" w:rsidRPr="00DA3CCE" w:rsidRDefault="006368F8" w:rsidP="001E70D2">
            <w:pPr>
              <w:pStyle w:val="tabletext"/>
            </w:pPr>
          </w:p>
        </w:tc>
      </w:tr>
    </w:tbl>
    <w:p w14:paraId="59991CFF" w14:textId="337F992B" w:rsidR="006368F8" w:rsidRPr="00CD7F42" w:rsidRDefault="00091E27" w:rsidP="00C356D2">
      <w:pPr>
        <w:pStyle w:val="Newheading2"/>
      </w:pPr>
      <w:r>
        <w:br w:type="page"/>
      </w:r>
      <w:bookmarkStart w:id="7" w:name="_Ref8388174"/>
      <w:r w:rsidR="006368F8" w:rsidRPr="00205398">
        <w:lastRenderedPageBreak/>
        <w:t>Part</w:t>
      </w:r>
      <w:r w:rsidR="006368F8" w:rsidRPr="006368F8">
        <w:t xml:space="preserve"> B</w:t>
      </w:r>
      <w:bookmarkEnd w:id="7"/>
    </w:p>
    <w:p w14:paraId="364D32A7" w14:textId="3A60C2A4" w:rsidR="00246FE1" w:rsidRPr="00BD0D39" w:rsidRDefault="00246FE1" w:rsidP="00C356D2">
      <w:pPr>
        <w:pStyle w:val="Newheading3"/>
      </w:pPr>
      <w:r w:rsidRPr="00BD0D39">
        <w:t xml:space="preserve">Section </w:t>
      </w:r>
      <w:r w:rsidR="007116C4">
        <w:t>7</w:t>
      </w:r>
      <w:r w:rsidRPr="00BD0D39">
        <w:t>: Restarting embedded generator</w:t>
      </w:r>
      <w:r w:rsidR="000424D0">
        <w:t xml:space="preserve"> units</w:t>
      </w:r>
      <w:r w:rsidRPr="00BD0D39">
        <w:t xml:space="preserve"> </w:t>
      </w:r>
    </w:p>
    <w:tbl>
      <w:tblPr>
        <w:tblStyle w:val="BasicAEMOTable"/>
        <w:tblW w:w="9634" w:type="dxa"/>
        <w:tblLayout w:type="fixed"/>
        <w:tblLook w:val="01E0" w:firstRow="1" w:lastRow="1" w:firstColumn="1" w:lastColumn="1" w:noHBand="0" w:noVBand="0"/>
      </w:tblPr>
      <w:tblGrid>
        <w:gridCol w:w="658"/>
        <w:gridCol w:w="3590"/>
        <w:gridCol w:w="5386"/>
      </w:tblGrid>
      <w:tr w:rsidR="00246FE1" w:rsidRPr="00E84010" w14:paraId="06D1F352"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658" w:type="dxa"/>
          </w:tcPr>
          <w:p w14:paraId="03A945EC" w14:textId="77777777" w:rsidR="00246FE1" w:rsidRPr="005B58A1" w:rsidRDefault="00246FE1" w:rsidP="005B58A1">
            <w:pPr>
              <w:pStyle w:val="Tableheading"/>
              <w:rPr>
                <w:b/>
              </w:rPr>
            </w:pPr>
            <w:r w:rsidRPr="005B58A1">
              <w:rPr>
                <w:b/>
              </w:rPr>
              <w:t>Item</w:t>
            </w:r>
          </w:p>
        </w:tc>
        <w:tc>
          <w:tcPr>
            <w:tcW w:w="3590" w:type="dxa"/>
          </w:tcPr>
          <w:p w14:paraId="718A3C0B" w14:textId="77777777" w:rsidR="00246FE1" w:rsidRPr="005B58A1" w:rsidRDefault="00246FE1" w:rsidP="005B58A1">
            <w:pPr>
              <w:pStyle w:val="Tableheading"/>
              <w:rPr>
                <w:b/>
              </w:rPr>
            </w:pPr>
            <w:r w:rsidRPr="005B58A1">
              <w:rPr>
                <w:b/>
              </w:rPr>
              <w:t>Information required</w:t>
            </w:r>
          </w:p>
        </w:tc>
        <w:tc>
          <w:tcPr>
            <w:tcW w:w="5386" w:type="dxa"/>
          </w:tcPr>
          <w:p w14:paraId="13B7A216" w14:textId="202E07EB" w:rsidR="00246FE1" w:rsidRPr="005B58A1" w:rsidRDefault="00246FE1" w:rsidP="005B58A1">
            <w:pPr>
              <w:pStyle w:val="Tableheading"/>
              <w:rPr>
                <w:b/>
              </w:rPr>
            </w:pPr>
            <w:r w:rsidRPr="005B58A1">
              <w:rPr>
                <w:b/>
              </w:rPr>
              <w:t>Include the information in this column</w:t>
            </w:r>
            <w:r w:rsidR="005B58A1">
              <w:rPr>
                <w:b/>
              </w:rPr>
              <w:t xml:space="preserve"> </w:t>
            </w:r>
          </w:p>
        </w:tc>
      </w:tr>
      <w:tr w:rsidR="00246FE1" w:rsidRPr="00E84010" w14:paraId="22B693D3" w14:textId="77777777" w:rsidTr="005B58A1">
        <w:tc>
          <w:tcPr>
            <w:tcW w:w="658" w:type="dxa"/>
          </w:tcPr>
          <w:p w14:paraId="3F7055A6" w14:textId="32DDBB44" w:rsidR="00246FE1" w:rsidRPr="00E84010" w:rsidRDefault="007116C4" w:rsidP="001E70D2">
            <w:pPr>
              <w:pStyle w:val="tabletext"/>
            </w:pPr>
            <w:r>
              <w:t>7</w:t>
            </w:r>
            <w:r w:rsidR="00246FE1" w:rsidRPr="00E84010">
              <w:t>A</w:t>
            </w:r>
          </w:p>
        </w:tc>
        <w:tc>
          <w:tcPr>
            <w:tcW w:w="3590" w:type="dxa"/>
          </w:tcPr>
          <w:p w14:paraId="5392985F" w14:textId="5F806EA3" w:rsidR="00246FE1" w:rsidRPr="00E84010" w:rsidRDefault="00246FE1" w:rsidP="001E70D2">
            <w:pPr>
              <w:pStyle w:val="tabletext"/>
            </w:pPr>
            <w:r w:rsidRPr="00E84010">
              <w:t>Does the embedded generator have capability to restart and form an island supplying local load</w:t>
            </w:r>
            <w:r w:rsidR="004D2FB2" w:rsidRPr="00E84010">
              <w:t xml:space="preserve"> or area</w:t>
            </w:r>
            <w:r w:rsidRPr="00E84010">
              <w:t>?</w:t>
            </w:r>
          </w:p>
        </w:tc>
        <w:tc>
          <w:tcPr>
            <w:tcW w:w="5386" w:type="dxa"/>
          </w:tcPr>
          <w:p w14:paraId="39EC50E6" w14:textId="77777777" w:rsidR="00246FE1" w:rsidRPr="00E84010" w:rsidRDefault="00246FE1" w:rsidP="001E70D2">
            <w:pPr>
              <w:pStyle w:val="tabletext"/>
            </w:pPr>
          </w:p>
          <w:p w14:paraId="39E85FF9" w14:textId="77777777" w:rsidR="00246FE1" w:rsidRPr="00E84010" w:rsidRDefault="00246FE1" w:rsidP="001E70D2">
            <w:pPr>
              <w:pStyle w:val="tabletext"/>
            </w:pPr>
          </w:p>
        </w:tc>
      </w:tr>
      <w:tr w:rsidR="00246FE1" w:rsidRPr="00E84010" w14:paraId="1595582D" w14:textId="77777777" w:rsidTr="005B58A1">
        <w:tc>
          <w:tcPr>
            <w:tcW w:w="658" w:type="dxa"/>
          </w:tcPr>
          <w:p w14:paraId="5151BA40" w14:textId="7F66006F" w:rsidR="00246FE1" w:rsidRPr="00E84010" w:rsidRDefault="007116C4" w:rsidP="001E70D2">
            <w:pPr>
              <w:pStyle w:val="tabletext"/>
            </w:pPr>
            <w:r>
              <w:t>7</w:t>
            </w:r>
            <w:r w:rsidR="00246FE1" w:rsidRPr="00E84010">
              <w:t>B</w:t>
            </w:r>
          </w:p>
        </w:tc>
        <w:tc>
          <w:tcPr>
            <w:tcW w:w="3590" w:type="dxa"/>
          </w:tcPr>
          <w:p w14:paraId="476316B8" w14:textId="77777777" w:rsidR="00246FE1" w:rsidRPr="00E84010" w:rsidRDefault="00246FE1" w:rsidP="001E70D2">
            <w:pPr>
              <w:pStyle w:val="tabletext"/>
            </w:pPr>
            <w:r w:rsidRPr="00E84010">
              <w:t>If an island can be formed, are there facilities for the island to be synchronised to the transmission network at a later stage?</w:t>
            </w:r>
          </w:p>
        </w:tc>
        <w:tc>
          <w:tcPr>
            <w:tcW w:w="5386" w:type="dxa"/>
          </w:tcPr>
          <w:p w14:paraId="3F6B7925" w14:textId="77777777" w:rsidR="00246FE1" w:rsidRPr="00E84010" w:rsidRDefault="00246FE1" w:rsidP="001E70D2">
            <w:pPr>
              <w:pStyle w:val="tabletext"/>
            </w:pPr>
          </w:p>
          <w:p w14:paraId="1913544A" w14:textId="77777777" w:rsidR="00246FE1" w:rsidRPr="00E84010" w:rsidRDefault="00246FE1" w:rsidP="001E70D2">
            <w:pPr>
              <w:pStyle w:val="tabletext"/>
            </w:pPr>
          </w:p>
        </w:tc>
      </w:tr>
      <w:tr w:rsidR="00D365C5" w:rsidRPr="00E84010" w14:paraId="633874FB" w14:textId="77777777" w:rsidTr="005B58A1">
        <w:tc>
          <w:tcPr>
            <w:tcW w:w="658" w:type="dxa"/>
          </w:tcPr>
          <w:p w14:paraId="08DCEA0B" w14:textId="047D4E71" w:rsidR="00D365C5" w:rsidRPr="00E84010" w:rsidRDefault="007116C4" w:rsidP="001E70D2">
            <w:pPr>
              <w:pStyle w:val="tabletext"/>
            </w:pPr>
            <w:r>
              <w:t>7</w:t>
            </w:r>
            <w:r w:rsidR="009E1637">
              <w:t>C</w:t>
            </w:r>
          </w:p>
        </w:tc>
        <w:tc>
          <w:tcPr>
            <w:tcW w:w="3590" w:type="dxa"/>
          </w:tcPr>
          <w:p w14:paraId="1E0B6DE8" w14:textId="13BC13AF" w:rsidR="00D365C5" w:rsidRPr="00E84010" w:rsidDel="009420F6" w:rsidRDefault="0094600F" w:rsidP="001E70D2">
            <w:pPr>
              <w:pStyle w:val="tabletext"/>
            </w:pPr>
            <w:r w:rsidRPr="00E84010">
              <w:t>If you can provide an</w:t>
            </w:r>
            <w:r w:rsidR="00D365C5" w:rsidRPr="00E84010">
              <w:t xml:space="preserve"> SRAS</w:t>
            </w:r>
            <w:r w:rsidR="004F7854" w:rsidRPr="00E84010">
              <w:t xml:space="preserve"> (refer to SRAS guidelines)</w:t>
            </w:r>
            <w:r w:rsidR="00D365C5" w:rsidRPr="00E84010">
              <w:t xml:space="preserve">, can you operate </w:t>
            </w:r>
            <w:r w:rsidR="00F602E8" w:rsidRPr="00E84010">
              <w:t>under the conditions supplying auxiliary loads</w:t>
            </w:r>
            <w:r w:rsidR="00F602E8" w:rsidRPr="00E84010" w:rsidDel="00F602E8">
              <w:t xml:space="preserve"> </w:t>
            </w:r>
            <w:r w:rsidR="00D365C5" w:rsidRPr="00E84010">
              <w:t>while absorbing M</w:t>
            </w:r>
            <w:r w:rsidR="006A32F4">
              <w:t>VA</w:t>
            </w:r>
            <w:r w:rsidR="00D365C5" w:rsidRPr="00E84010">
              <w:t>rs</w:t>
            </w:r>
            <w:r w:rsidR="00D56721" w:rsidRPr="00E84010">
              <w:t>?</w:t>
            </w:r>
            <w:r w:rsidR="00D365C5" w:rsidRPr="00E84010">
              <w:t xml:space="preserve"> </w:t>
            </w:r>
          </w:p>
        </w:tc>
        <w:tc>
          <w:tcPr>
            <w:tcW w:w="5386" w:type="dxa"/>
          </w:tcPr>
          <w:p w14:paraId="378422D1" w14:textId="77777777" w:rsidR="00D365C5" w:rsidRPr="00E84010" w:rsidRDefault="00D365C5" w:rsidP="001E70D2">
            <w:pPr>
              <w:pStyle w:val="tabletext"/>
            </w:pPr>
          </w:p>
        </w:tc>
      </w:tr>
    </w:tbl>
    <w:p w14:paraId="05637BE2" w14:textId="77777777" w:rsidR="00246FE1" w:rsidRDefault="00246FE1" w:rsidP="00246FE1">
      <w:pPr>
        <w:pStyle w:val="Reporttext"/>
        <w:ind w:left="0"/>
      </w:pPr>
    </w:p>
    <w:p w14:paraId="549443CC" w14:textId="77777777" w:rsidR="00091E27" w:rsidRDefault="00091E27">
      <w:pPr>
        <w:rPr>
          <w:b/>
          <w:sz w:val="22"/>
        </w:rPr>
      </w:pPr>
      <w:r>
        <w:rPr>
          <w:b/>
        </w:rPr>
        <w:br w:type="page"/>
      </w:r>
    </w:p>
    <w:p w14:paraId="6296F745" w14:textId="5E1C9DAC" w:rsidR="001419FC" w:rsidRPr="00CD7F42" w:rsidRDefault="001419FC" w:rsidP="00C356D2">
      <w:pPr>
        <w:pStyle w:val="Newheading2"/>
      </w:pPr>
      <w:bookmarkStart w:id="8" w:name="_Ref15290937"/>
      <w:r w:rsidRPr="00205398">
        <w:lastRenderedPageBreak/>
        <w:t>Part</w:t>
      </w:r>
      <w:r w:rsidRPr="006368F8">
        <w:t xml:space="preserve"> </w:t>
      </w:r>
      <w:r>
        <w:t>C</w:t>
      </w:r>
      <w:bookmarkEnd w:id="8"/>
    </w:p>
    <w:p w14:paraId="56F9D9E0" w14:textId="6599128D" w:rsidR="00246FE1" w:rsidRDefault="00246FE1" w:rsidP="00C356D2">
      <w:pPr>
        <w:pStyle w:val="Newheading3"/>
      </w:pPr>
      <w:r w:rsidRPr="00BD0D39">
        <w:t xml:space="preserve">Section </w:t>
      </w:r>
      <w:r w:rsidR="007116C4">
        <w:t>8</w:t>
      </w:r>
      <w:r w:rsidRPr="00BD0D39">
        <w:t xml:space="preserve">: </w:t>
      </w:r>
      <w:r w:rsidR="006368F8">
        <w:t>Asynchronous Generator restart capabilities</w:t>
      </w:r>
      <w:r w:rsidRPr="00BD0D39">
        <w:t xml:space="preserve"> </w:t>
      </w:r>
    </w:p>
    <w:p w14:paraId="10349778" w14:textId="4668D901" w:rsidR="000A0BF1" w:rsidRDefault="005D7DC3" w:rsidP="00E84010">
      <w:pPr>
        <w:pStyle w:val="BodyText"/>
      </w:pPr>
      <w:r>
        <w:t xml:space="preserve">For </w:t>
      </w:r>
      <w:r w:rsidR="003041BC">
        <w:t>generation facilities</w:t>
      </w:r>
      <w:r>
        <w:t xml:space="preserve"> with multiple modes of operation please include information for all relevant modes. For example</w:t>
      </w:r>
      <w:r w:rsidR="00E84010">
        <w:t>,</w:t>
      </w:r>
      <w:r>
        <w:t xml:space="preserve"> pumping for asynchronous hydro systems and charging mode for battery energy storage systems.</w:t>
      </w:r>
    </w:p>
    <w:tbl>
      <w:tblPr>
        <w:tblStyle w:val="BasicAEMOTable"/>
        <w:tblW w:w="9634" w:type="dxa"/>
        <w:tblLayout w:type="fixed"/>
        <w:tblLook w:val="01E0" w:firstRow="1" w:lastRow="1" w:firstColumn="1" w:lastColumn="1" w:noHBand="0" w:noVBand="0"/>
      </w:tblPr>
      <w:tblGrid>
        <w:gridCol w:w="658"/>
        <w:gridCol w:w="3448"/>
        <w:gridCol w:w="5528"/>
      </w:tblGrid>
      <w:tr w:rsidR="00E84010" w:rsidRPr="00E84010" w14:paraId="4C0569E6"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658" w:type="dxa"/>
          </w:tcPr>
          <w:p w14:paraId="26F3BDE4" w14:textId="77777777" w:rsidR="00E84010" w:rsidRPr="00E84010" w:rsidRDefault="00E84010" w:rsidP="0040251C">
            <w:pPr>
              <w:rPr>
                <w:rFonts w:asciiTheme="majorHAnsi" w:hAnsiTheme="majorHAnsi"/>
                <w:b w:val="0"/>
                <w:sz w:val="18"/>
                <w:szCs w:val="18"/>
              </w:rPr>
            </w:pPr>
            <w:r w:rsidRPr="00E84010">
              <w:rPr>
                <w:rFonts w:asciiTheme="majorHAnsi" w:hAnsiTheme="majorHAnsi"/>
                <w:sz w:val="18"/>
                <w:szCs w:val="18"/>
              </w:rPr>
              <w:lastRenderedPageBreak/>
              <w:t>Item</w:t>
            </w:r>
          </w:p>
        </w:tc>
        <w:tc>
          <w:tcPr>
            <w:tcW w:w="3448" w:type="dxa"/>
          </w:tcPr>
          <w:p w14:paraId="0095EC7A" w14:textId="77777777" w:rsidR="00E84010" w:rsidRPr="00E84010" w:rsidRDefault="00E84010" w:rsidP="0040251C">
            <w:pPr>
              <w:rPr>
                <w:rFonts w:asciiTheme="majorHAnsi" w:hAnsiTheme="majorHAnsi"/>
                <w:b w:val="0"/>
                <w:sz w:val="18"/>
                <w:szCs w:val="18"/>
              </w:rPr>
            </w:pPr>
            <w:r w:rsidRPr="00E84010">
              <w:rPr>
                <w:rFonts w:asciiTheme="majorHAnsi" w:hAnsiTheme="majorHAnsi"/>
                <w:sz w:val="18"/>
                <w:szCs w:val="18"/>
              </w:rPr>
              <w:t>Information required</w:t>
            </w:r>
          </w:p>
        </w:tc>
        <w:tc>
          <w:tcPr>
            <w:tcW w:w="5528" w:type="dxa"/>
          </w:tcPr>
          <w:p w14:paraId="129DC6A3" w14:textId="77777777" w:rsidR="00E84010" w:rsidRPr="00E84010" w:rsidRDefault="00E84010" w:rsidP="0040251C">
            <w:pPr>
              <w:rPr>
                <w:rFonts w:asciiTheme="majorHAnsi" w:hAnsiTheme="majorHAnsi"/>
                <w:b w:val="0"/>
                <w:sz w:val="18"/>
                <w:szCs w:val="18"/>
              </w:rPr>
            </w:pPr>
            <w:r w:rsidRPr="00E84010">
              <w:rPr>
                <w:rFonts w:asciiTheme="majorHAnsi" w:hAnsiTheme="majorHAnsi"/>
                <w:sz w:val="18"/>
                <w:szCs w:val="18"/>
              </w:rPr>
              <w:t>Include the information in this column</w:t>
            </w:r>
          </w:p>
          <w:p w14:paraId="49DA052D" w14:textId="3F59DD12" w:rsidR="00E84010" w:rsidRPr="00E84010" w:rsidRDefault="00E84010" w:rsidP="0040251C">
            <w:pPr>
              <w:rPr>
                <w:rFonts w:asciiTheme="majorHAnsi" w:hAnsiTheme="majorHAnsi"/>
                <w:sz w:val="18"/>
                <w:szCs w:val="18"/>
              </w:rPr>
            </w:pPr>
          </w:p>
        </w:tc>
      </w:tr>
      <w:tr w:rsidR="00E84010" w:rsidRPr="00E84010" w14:paraId="1CAFA4FF"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658" w:type="dxa"/>
            <w:shd w:val="clear" w:color="auto" w:fill="auto"/>
          </w:tcPr>
          <w:p w14:paraId="06BC76EC" w14:textId="62A6F641" w:rsidR="00E84010" w:rsidRPr="009E1637" w:rsidRDefault="007116C4" w:rsidP="009E1637">
            <w:pPr>
              <w:pStyle w:val="tabletext"/>
              <w:rPr>
                <w:b w:val="0"/>
              </w:rPr>
            </w:pPr>
            <w:r w:rsidRPr="009E1637">
              <w:rPr>
                <w:b w:val="0"/>
              </w:rPr>
              <w:t>8A</w:t>
            </w:r>
          </w:p>
        </w:tc>
        <w:tc>
          <w:tcPr>
            <w:tcW w:w="3448" w:type="dxa"/>
            <w:shd w:val="clear" w:color="auto" w:fill="auto"/>
          </w:tcPr>
          <w:p w14:paraId="5208F5D1" w14:textId="72095175" w:rsidR="00DA0E89" w:rsidRDefault="00970C72" w:rsidP="007B410E">
            <w:pPr>
              <w:pStyle w:val="tabletext"/>
            </w:pPr>
            <w:r>
              <w:rPr>
                <w:b w:val="0"/>
              </w:rPr>
              <w:t xml:space="preserve">What are </w:t>
            </w:r>
            <w:r w:rsidR="00DA0E89">
              <w:rPr>
                <w:b w:val="0"/>
              </w:rPr>
              <w:t>the loading requirements for the generation facility’s auxiliaries (</w:t>
            </w:r>
            <w:r w:rsidR="00744E03">
              <w:rPr>
                <w:b w:val="0"/>
              </w:rPr>
              <w:t>where the facility is not black start capable</w:t>
            </w:r>
            <w:r w:rsidR="00DA0E89">
              <w:rPr>
                <w:b w:val="0"/>
              </w:rPr>
              <w:t>)?</w:t>
            </w:r>
          </w:p>
          <w:p w14:paraId="072AF176" w14:textId="7582CFFB" w:rsidR="00E84010" w:rsidRPr="007B410E" w:rsidRDefault="00DA0E89" w:rsidP="007B410E">
            <w:pPr>
              <w:pStyle w:val="tabletext"/>
              <w:rPr>
                <w:b w:val="0"/>
              </w:rPr>
            </w:pPr>
            <w:r>
              <w:rPr>
                <w:b w:val="0"/>
              </w:rPr>
              <w:t xml:space="preserve">Please provide auxiliary requirements as function of </w:t>
            </w:r>
            <w:r w:rsidR="00E84010" w:rsidRPr="007B410E">
              <w:rPr>
                <w:b w:val="0"/>
              </w:rPr>
              <w:t>kW-Time</w:t>
            </w:r>
            <w:r w:rsidR="00744E03">
              <w:rPr>
                <w:b w:val="0"/>
              </w:rPr>
              <w:t xml:space="preserve"> (such as minimum loading and duration)</w:t>
            </w:r>
            <w:r>
              <w:rPr>
                <w:b w:val="0"/>
              </w:rPr>
              <w:t>.</w:t>
            </w:r>
          </w:p>
        </w:tc>
        <w:tc>
          <w:tcPr>
            <w:tcW w:w="5528" w:type="dxa"/>
            <w:shd w:val="clear" w:color="auto" w:fill="auto"/>
          </w:tcPr>
          <w:p w14:paraId="157DF86A" w14:textId="77777777" w:rsidR="00E84010" w:rsidRPr="00E84010" w:rsidRDefault="00E84010" w:rsidP="00CE747B">
            <w:pPr>
              <w:rPr>
                <w:rFonts w:asciiTheme="majorHAnsi" w:hAnsiTheme="majorHAnsi"/>
                <w:b w:val="0"/>
                <w:sz w:val="18"/>
                <w:szCs w:val="18"/>
              </w:rPr>
            </w:pPr>
          </w:p>
        </w:tc>
      </w:tr>
      <w:tr w:rsidR="00E84010" w:rsidRPr="00E84010" w14:paraId="33051557"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658" w:type="dxa"/>
            <w:shd w:val="clear" w:color="auto" w:fill="auto"/>
          </w:tcPr>
          <w:p w14:paraId="4A7451C2" w14:textId="6BA52820" w:rsidR="00E84010" w:rsidRPr="009E1637" w:rsidRDefault="007116C4" w:rsidP="009E1637">
            <w:pPr>
              <w:pStyle w:val="tabletext"/>
              <w:rPr>
                <w:b w:val="0"/>
              </w:rPr>
            </w:pPr>
            <w:r w:rsidRPr="009E1637">
              <w:rPr>
                <w:b w:val="0"/>
              </w:rPr>
              <w:t>8B</w:t>
            </w:r>
          </w:p>
        </w:tc>
        <w:tc>
          <w:tcPr>
            <w:tcW w:w="3448" w:type="dxa"/>
            <w:shd w:val="clear" w:color="auto" w:fill="auto"/>
          </w:tcPr>
          <w:p w14:paraId="6B71508C" w14:textId="3671C539" w:rsidR="00E84010" w:rsidRPr="007B410E" w:rsidRDefault="008A13C0" w:rsidP="007B410E">
            <w:pPr>
              <w:pStyle w:val="tabletext"/>
              <w:rPr>
                <w:b w:val="0"/>
              </w:rPr>
            </w:pPr>
            <w:r>
              <w:rPr>
                <w:b w:val="0"/>
              </w:rPr>
              <w:t>If</w:t>
            </w:r>
            <w:r w:rsidR="00334D11">
              <w:rPr>
                <w:b w:val="0"/>
              </w:rPr>
              <w:t xml:space="preserve"> the generation facility can provide black start capability, what is </w:t>
            </w:r>
            <w:r w:rsidR="00434BA8">
              <w:rPr>
                <w:b w:val="0"/>
              </w:rPr>
              <w:t xml:space="preserve">the </w:t>
            </w:r>
            <w:r w:rsidR="00334D11">
              <w:rPr>
                <w:b w:val="0"/>
              </w:rPr>
              <w:t xml:space="preserve">supply source for </w:t>
            </w:r>
            <w:r w:rsidR="00571C9B">
              <w:rPr>
                <w:b w:val="0"/>
              </w:rPr>
              <w:t xml:space="preserve">the </w:t>
            </w:r>
            <w:r w:rsidR="00334D11">
              <w:rPr>
                <w:b w:val="0"/>
              </w:rPr>
              <w:t xml:space="preserve">local auxiliaries? </w:t>
            </w:r>
          </w:p>
        </w:tc>
        <w:tc>
          <w:tcPr>
            <w:tcW w:w="5528" w:type="dxa"/>
            <w:shd w:val="clear" w:color="auto" w:fill="auto"/>
          </w:tcPr>
          <w:p w14:paraId="752BF93A" w14:textId="77777777" w:rsidR="00E84010" w:rsidRPr="00E84010" w:rsidRDefault="00E84010" w:rsidP="00CE747B">
            <w:pPr>
              <w:rPr>
                <w:rFonts w:asciiTheme="majorHAnsi" w:hAnsiTheme="majorHAnsi"/>
                <w:b w:val="0"/>
                <w:sz w:val="18"/>
                <w:szCs w:val="18"/>
              </w:rPr>
            </w:pPr>
          </w:p>
        </w:tc>
      </w:tr>
      <w:tr w:rsidR="00E84010" w:rsidRPr="00E84010" w14:paraId="7EFCE6A7"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658" w:type="dxa"/>
            <w:shd w:val="clear" w:color="auto" w:fill="auto"/>
          </w:tcPr>
          <w:p w14:paraId="65107A67" w14:textId="5B1FF5A1" w:rsidR="00E84010" w:rsidRPr="009E1637" w:rsidRDefault="007116C4" w:rsidP="009E1637">
            <w:pPr>
              <w:pStyle w:val="tabletext"/>
              <w:rPr>
                <w:b w:val="0"/>
              </w:rPr>
            </w:pPr>
            <w:r w:rsidRPr="009E1637">
              <w:rPr>
                <w:b w:val="0"/>
              </w:rPr>
              <w:t>8C</w:t>
            </w:r>
          </w:p>
        </w:tc>
        <w:tc>
          <w:tcPr>
            <w:tcW w:w="3448" w:type="dxa"/>
            <w:shd w:val="clear" w:color="auto" w:fill="auto"/>
          </w:tcPr>
          <w:p w14:paraId="4434AC6A" w14:textId="45A7EB0E" w:rsidR="00E84010" w:rsidRPr="007B410E" w:rsidRDefault="00D57541" w:rsidP="007B410E">
            <w:pPr>
              <w:pStyle w:val="tabletext"/>
              <w:rPr>
                <w:b w:val="0"/>
              </w:rPr>
            </w:pPr>
            <w:r>
              <w:rPr>
                <w:b w:val="0"/>
              </w:rPr>
              <w:t xml:space="preserve">Please provide the </w:t>
            </w:r>
            <w:r w:rsidR="00E84010" w:rsidRPr="007B410E">
              <w:rPr>
                <w:b w:val="0"/>
              </w:rPr>
              <w:t>SCR withstand capability</w:t>
            </w:r>
            <w:r>
              <w:rPr>
                <w:b w:val="0"/>
              </w:rPr>
              <w:t xml:space="preserve"> of the generation facility</w:t>
            </w:r>
            <w:r w:rsidR="00E84010" w:rsidRPr="007B410E">
              <w:rPr>
                <w:b w:val="0"/>
              </w:rPr>
              <w:t xml:space="preserve"> </w:t>
            </w:r>
            <w:r w:rsidR="00102131">
              <w:rPr>
                <w:b w:val="0"/>
              </w:rPr>
              <w:t>at</w:t>
            </w:r>
            <w:r w:rsidR="00102131" w:rsidRPr="007B410E">
              <w:rPr>
                <w:b w:val="0"/>
              </w:rPr>
              <w:t xml:space="preserve"> </w:t>
            </w:r>
            <w:r w:rsidR="00E84010" w:rsidRPr="007B410E">
              <w:rPr>
                <w:b w:val="0"/>
              </w:rPr>
              <w:t>the connection point</w:t>
            </w:r>
            <w:r>
              <w:rPr>
                <w:b w:val="0"/>
              </w:rPr>
              <w:t>.</w:t>
            </w:r>
          </w:p>
        </w:tc>
        <w:tc>
          <w:tcPr>
            <w:tcW w:w="5528" w:type="dxa"/>
            <w:shd w:val="clear" w:color="auto" w:fill="auto"/>
          </w:tcPr>
          <w:p w14:paraId="33C74709" w14:textId="77777777" w:rsidR="00E84010" w:rsidRPr="00E84010" w:rsidRDefault="00E84010" w:rsidP="00CE747B">
            <w:pPr>
              <w:rPr>
                <w:rFonts w:asciiTheme="majorHAnsi" w:hAnsiTheme="majorHAnsi"/>
                <w:b w:val="0"/>
                <w:sz w:val="18"/>
                <w:szCs w:val="18"/>
              </w:rPr>
            </w:pPr>
          </w:p>
        </w:tc>
      </w:tr>
      <w:tr w:rsidR="00E84010" w:rsidRPr="00E84010" w14:paraId="5C3C1EF3"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658" w:type="dxa"/>
            <w:shd w:val="clear" w:color="auto" w:fill="auto"/>
          </w:tcPr>
          <w:p w14:paraId="47299253" w14:textId="32510FEE" w:rsidR="00E84010" w:rsidRPr="009E1637" w:rsidRDefault="007116C4" w:rsidP="009E1637">
            <w:pPr>
              <w:pStyle w:val="tabletext"/>
              <w:rPr>
                <w:b w:val="0"/>
              </w:rPr>
            </w:pPr>
            <w:r w:rsidRPr="009E1637">
              <w:rPr>
                <w:b w:val="0"/>
              </w:rPr>
              <w:t>8D</w:t>
            </w:r>
          </w:p>
        </w:tc>
        <w:tc>
          <w:tcPr>
            <w:tcW w:w="3448" w:type="dxa"/>
            <w:shd w:val="clear" w:color="auto" w:fill="auto"/>
          </w:tcPr>
          <w:p w14:paraId="20DF4528" w14:textId="55F15FA3" w:rsidR="00E84010" w:rsidRPr="007B410E" w:rsidRDefault="00B1356E" w:rsidP="007B410E">
            <w:pPr>
              <w:pStyle w:val="tabletext"/>
              <w:rPr>
                <w:b w:val="0"/>
              </w:rPr>
            </w:pPr>
            <w:r>
              <w:rPr>
                <w:b w:val="0"/>
              </w:rPr>
              <w:t>Are there a</w:t>
            </w:r>
            <w:r w:rsidR="00E84010" w:rsidRPr="007B410E">
              <w:rPr>
                <w:b w:val="0"/>
              </w:rPr>
              <w:t>ny other known limitations when operating during system restoration e.g. X/R?</w:t>
            </w:r>
          </w:p>
        </w:tc>
        <w:tc>
          <w:tcPr>
            <w:tcW w:w="5528" w:type="dxa"/>
            <w:shd w:val="clear" w:color="auto" w:fill="auto"/>
          </w:tcPr>
          <w:p w14:paraId="306CE28E" w14:textId="77777777" w:rsidR="00E84010" w:rsidRPr="00E84010" w:rsidRDefault="00E84010" w:rsidP="00CE747B">
            <w:pPr>
              <w:rPr>
                <w:rFonts w:asciiTheme="majorHAnsi" w:hAnsiTheme="majorHAnsi"/>
                <w:b w:val="0"/>
                <w:sz w:val="18"/>
                <w:szCs w:val="18"/>
              </w:rPr>
            </w:pPr>
          </w:p>
        </w:tc>
      </w:tr>
      <w:tr w:rsidR="00E84010" w:rsidRPr="00E84010" w14:paraId="2EC9FD78"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658" w:type="dxa"/>
            <w:shd w:val="clear" w:color="auto" w:fill="auto"/>
          </w:tcPr>
          <w:p w14:paraId="097C476B" w14:textId="36D7BB60" w:rsidR="00E84010" w:rsidRPr="009E1637" w:rsidRDefault="007116C4" w:rsidP="009E1637">
            <w:pPr>
              <w:pStyle w:val="tabletext"/>
              <w:rPr>
                <w:b w:val="0"/>
              </w:rPr>
            </w:pPr>
            <w:r w:rsidRPr="009E1637">
              <w:rPr>
                <w:b w:val="0"/>
              </w:rPr>
              <w:t>8E</w:t>
            </w:r>
          </w:p>
        </w:tc>
        <w:tc>
          <w:tcPr>
            <w:tcW w:w="3448" w:type="dxa"/>
            <w:shd w:val="clear" w:color="auto" w:fill="auto"/>
          </w:tcPr>
          <w:p w14:paraId="7FCC8000" w14:textId="27EECB1B" w:rsidR="00E84010" w:rsidRPr="007B410E" w:rsidRDefault="00B1356E" w:rsidP="007B410E">
            <w:pPr>
              <w:pStyle w:val="tabletext"/>
              <w:rPr>
                <w:b w:val="0"/>
              </w:rPr>
            </w:pPr>
            <w:r>
              <w:rPr>
                <w:b w:val="0"/>
              </w:rPr>
              <w:t>Please provide a r</w:t>
            </w:r>
            <w:r w:rsidR="00E84010" w:rsidRPr="007B410E">
              <w:rPr>
                <w:b w:val="0"/>
              </w:rPr>
              <w:t xml:space="preserve">eactive power capability chart as </w:t>
            </w:r>
            <w:r w:rsidR="00E500EF">
              <w:rPr>
                <w:b w:val="0"/>
              </w:rPr>
              <w:t xml:space="preserve">a </w:t>
            </w:r>
            <w:r w:rsidR="00E84010" w:rsidRPr="007B410E">
              <w:rPr>
                <w:b w:val="0"/>
              </w:rPr>
              <w:t xml:space="preserve">function </w:t>
            </w:r>
            <w:r w:rsidR="00076686">
              <w:rPr>
                <w:b w:val="0"/>
              </w:rPr>
              <w:t xml:space="preserve">of </w:t>
            </w:r>
            <w:r w:rsidR="00E84010" w:rsidRPr="007B410E">
              <w:rPr>
                <w:b w:val="0"/>
              </w:rPr>
              <w:t xml:space="preserve">SCR and X/R </w:t>
            </w:r>
            <w:r w:rsidR="00430DF1">
              <w:rPr>
                <w:b w:val="0"/>
              </w:rPr>
              <w:t xml:space="preserve">at the connection point </w:t>
            </w:r>
            <w:r w:rsidR="00E84010" w:rsidRPr="007B410E">
              <w:rPr>
                <w:b w:val="0"/>
              </w:rPr>
              <w:t>(if applicable)</w:t>
            </w:r>
          </w:p>
        </w:tc>
        <w:tc>
          <w:tcPr>
            <w:tcW w:w="5528" w:type="dxa"/>
            <w:shd w:val="clear" w:color="auto" w:fill="auto"/>
          </w:tcPr>
          <w:p w14:paraId="63577FAD" w14:textId="77777777" w:rsidR="00E84010" w:rsidRPr="00E84010" w:rsidRDefault="00E84010" w:rsidP="00CE747B">
            <w:pPr>
              <w:rPr>
                <w:rFonts w:asciiTheme="majorHAnsi" w:hAnsiTheme="majorHAnsi"/>
                <w:b w:val="0"/>
                <w:sz w:val="18"/>
                <w:szCs w:val="18"/>
              </w:rPr>
            </w:pPr>
          </w:p>
        </w:tc>
      </w:tr>
      <w:tr w:rsidR="00E84010" w:rsidRPr="00E84010" w14:paraId="741000CC"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658" w:type="dxa"/>
            <w:shd w:val="clear" w:color="auto" w:fill="auto"/>
          </w:tcPr>
          <w:p w14:paraId="160DB478" w14:textId="5585FE42" w:rsidR="00E84010" w:rsidRPr="009E1637" w:rsidRDefault="007116C4" w:rsidP="009E1637">
            <w:pPr>
              <w:pStyle w:val="tabletext"/>
              <w:rPr>
                <w:b w:val="0"/>
              </w:rPr>
            </w:pPr>
            <w:r w:rsidRPr="009E1637">
              <w:rPr>
                <w:b w:val="0"/>
              </w:rPr>
              <w:t>8F</w:t>
            </w:r>
          </w:p>
        </w:tc>
        <w:tc>
          <w:tcPr>
            <w:tcW w:w="3448" w:type="dxa"/>
            <w:shd w:val="clear" w:color="auto" w:fill="auto"/>
          </w:tcPr>
          <w:p w14:paraId="26D12B33" w14:textId="0EF28AF3" w:rsidR="00E84010" w:rsidRPr="007B410E" w:rsidRDefault="00B1356E" w:rsidP="007B410E">
            <w:pPr>
              <w:pStyle w:val="tabletext"/>
              <w:rPr>
                <w:b w:val="0"/>
              </w:rPr>
            </w:pPr>
            <w:r>
              <w:rPr>
                <w:b w:val="0"/>
              </w:rPr>
              <w:t>Please specify the v</w:t>
            </w:r>
            <w:r w:rsidR="00E84010" w:rsidRPr="007B410E">
              <w:rPr>
                <w:b w:val="0"/>
              </w:rPr>
              <w:t xml:space="preserve">oltage and frequency withstand capability </w:t>
            </w:r>
            <w:r w:rsidR="002F0546">
              <w:rPr>
                <w:b w:val="0"/>
              </w:rPr>
              <w:t xml:space="preserve">of the generation facility </w:t>
            </w:r>
            <w:r w:rsidR="00E84010" w:rsidRPr="007B410E">
              <w:rPr>
                <w:b w:val="0"/>
              </w:rPr>
              <w:t>during abnormal conditions</w:t>
            </w:r>
            <w:r>
              <w:rPr>
                <w:b w:val="0"/>
              </w:rPr>
              <w:t>.</w:t>
            </w:r>
          </w:p>
        </w:tc>
        <w:tc>
          <w:tcPr>
            <w:tcW w:w="5528" w:type="dxa"/>
            <w:shd w:val="clear" w:color="auto" w:fill="auto"/>
          </w:tcPr>
          <w:p w14:paraId="41730191" w14:textId="77777777" w:rsidR="00E84010" w:rsidRPr="00E84010" w:rsidRDefault="00E84010" w:rsidP="00CE747B">
            <w:pPr>
              <w:rPr>
                <w:rFonts w:asciiTheme="majorHAnsi" w:hAnsiTheme="majorHAnsi"/>
                <w:b w:val="0"/>
                <w:sz w:val="18"/>
                <w:szCs w:val="18"/>
              </w:rPr>
            </w:pPr>
          </w:p>
        </w:tc>
      </w:tr>
      <w:tr w:rsidR="00CE747B" w:rsidRPr="00E84010" w14:paraId="71A07729" w14:textId="77777777" w:rsidTr="00F1716C">
        <w:trPr>
          <w:cnfStyle w:val="100000000000" w:firstRow="1" w:lastRow="0" w:firstColumn="0" w:lastColumn="0" w:oddVBand="0" w:evenVBand="0" w:oddHBand="0" w:evenHBand="0" w:firstRowFirstColumn="0" w:firstRowLastColumn="0" w:lastRowFirstColumn="0" w:lastRowLastColumn="0"/>
          <w:tblHeader/>
        </w:trPr>
        <w:tc>
          <w:tcPr>
            <w:tcW w:w="658" w:type="dxa"/>
            <w:shd w:val="clear" w:color="auto" w:fill="auto"/>
          </w:tcPr>
          <w:p w14:paraId="48D7CE8A" w14:textId="0AEAF4A9" w:rsidR="00CE747B" w:rsidRPr="009E1637" w:rsidRDefault="007116C4" w:rsidP="009E1637">
            <w:pPr>
              <w:pStyle w:val="tabletext"/>
              <w:rPr>
                <w:b w:val="0"/>
              </w:rPr>
            </w:pPr>
            <w:r w:rsidRPr="009E1637">
              <w:rPr>
                <w:b w:val="0"/>
              </w:rPr>
              <w:t>8</w:t>
            </w:r>
            <w:r w:rsidR="00B1356E" w:rsidRPr="009E1637">
              <w:rPr>
                <w:b w:val="0"/>
              </w:rPr>
              <w:t>G</w:t>
            </w:r>
          </w:p>
        </w:tc>
        <w:tc>
          <w:tcPr>
            <w:tcW w:w="3448" w:type="dxa"/>
            <w:shd w:val="clear" w:color="auto" w:fill="auto"/>
          </w:tcPr>
          <w:p w14:paraId="73BD8FF9" w14:textId="4BA6388C" w:rsidR="00CE747B" w:rsidRDefault="00B21346" w:rsidP="007B410E">
            <w:pPr>
              <w:pStyle w:val="tabletext"/>
            </w:pPr>
            <w:r>
              <w:rPr>
                <w:b w:val="0"/>
              </w:rPr>
              <w:t>Would a</w:t>
            </w:r>
            <w:r w:rsidR="00CE747B" w:rsidRPr="007B410E">
              <w:rPr>
                <w:b w:val="0"/>
              </w:rPr>
              <w:t xml:space="preserve"> switchover between control modes</w:t>
            </w:r>
            <w:r w:rsidR="00044957">
              <w:rPr>
                <w:b w:val="0"/>
              </w:rPr>
              <w:t>/parameters</w:t>
            </w:r>
            <w:r>
              <w:rPr>
                <w:b w:val="0"/>
              </w:rPr>
              <w:t xml:space="preserve"> be required</w:t>
            </w:r>
            <w:r w:rsidR="00CE747B" w:rsidRPr="007B410E">
              <w:rPr>
                <w:b w:val="0"/>
              </w:rPr>
              <w:t xml:space="preserve"> between system intact, islanding and restoration conditions</w:t>
            </w:r>
            <w:r>
              <w:rPr>
                <w:b w:val="0"/>
              </w:rPr>
              <w:t>?</w:t>
            </w:r>
          </w:p>
          <w:p w14:paraId="26CD0B98" w14:textId="77777777" w:rsidR="00C703BC" w:rsidRDefault="00B67F65" w:rsidP="007B410E">
            <w:pPr>
              <w:pStyle w:val="tabletext"/>
            </w:pPr>
            <w:r w:rsidRPr="007B410E">
              <w:rPr>
                <w:b w:val="0"/>
              </w:rPr>
              <w:t>If so</w:t>
            </w:r>
            <w:r w:rsidR="00B21346">
              <w:rPr>
                <w:b w:val="0"/>
              </w:rPr>
              <w:t>,</w:t>
            </w:r>
          </w:p>
          <w:p w14:paraId="1C7A5AA4" w14:textId="56313834" w:rsidR="00B67F65" w:rsidRPr="00C703BC" w:rsidRDefault="00C703BC" w:rsidP="00C703BC">
            <w:pPr>
              <w:pStyle w:val="tablebullet"/>
              <w:rPr>
                <w:b w:val="0"/>
              </w:rPr>
            </w:pPr>
            <w:r>
              <w:rPr>
                <w:b w:val="0"/>
              </w:rPr>
              <w:t>I</w:t>
            </w:r>
            <w:r w:rsidR="008D07A7" w:rsidRPr="00C703BC">
              <w:rPr>
                <w:b w:val="0"/>
              </w:rPr>
              <w:t>s</w:t>
            </w:r>
            <w:r w:rsidR="00B21346" w:rsidRPr="00C703BC">
              <w:rPr>
                <w:b w:val="0"/>
              </w:rPr>
              <w:t xml:space="preserve"> the switchover </w:t>
            </w:r>
            <w:r w:rsidR="008D07A7" w:rsidRPr="00C703BC">
              <w:rPr>
                <w:b w:val="0"/>
              </w:rPr>
              <w:t>between control modes</w:t>
            </w:r>
            <w:r w:rsidR="00FE05CD" w:rsidRPr="00C703BC">
              <w:rPr>
                <w:b w:val="0"/>
              </w:rPr>
              <w:t>/parameters</w:t>
            </w:r>
            <w:r w:rsidR="008D07A7" w:rsidRPr="00C703BC">
              <w:rPr>
                <w:b w:val="0"/>
              </w:rPr>
              <w:t xml:space="preserve"> </w:t>
            </w:r>
            <w:r w:rsidR="00B21346" w:rsidRPr="00C703BC">
              <w:rPr>
                <w:b w:val="0"/>
              </w:rPr>
              <w:t>automatic</w:t>
            </w:r>
            <w:r w:rsidR="00FE05CD" w:rsidRPr="00C703BC">
              <w:rPr>
                <w:b w:val="0"/>
              </w:rPr>
              <w:t xml:space="preserve"> </w:t>
            </w:r>
            <w:r w:rsidR="00B21346" w:rsidRPr="00C703BC">
              <w:rPr>
                <w:b w:val="0"/>
              </w:rPr>
              <w:t>(</w:t>
            </w:r>
            <w:r w:rsidR="00B67F65" w:rsidRPr="00C703BC">
              <w:rPr>
                <w:b w:val="0"/>
              </w:rPr>
              <w:t xml:space="preserve">e.g. </w:t>
            </w:r>
            <w:r w:rsidR="00B21346" w:rsidRPr="00C703BC">
              <w:rPr>
                <w:b w:val="0"/>
              </w:rPr>
              <w:t xml:space="preserve">automatic </w:t>
            </w:r>
            <w:r w:rsidR="00B67F65" w:rsidRPr="00C703BC">
              <w:rPr>
                <w:b w:val="0"/>
              </w:rPr>
              <w:t>gain reduction</w:t>
            </w:r>
            <w:r w:rsidR="00B21346" w:rsidRPr="00C703BC">
              <w:rPr>
                <w:b w:val="0"/>
              </w:rPr>
              <w:t>)? O</w:t>
            </w:r>
            <w:r w:rsidR="00B67F65" w:rsidRPr="00C703BC">
              <w:rPr>
                <w:b w:val="0"/>
              </w:rPr>
              <w:t xml:space="preserve">r </w:t>
            </w:r>
            <w:r w:rsidR="00A64650" w:rsidRPr="00C703BC">
              <w:rPr>
                <w:b w:val="0"/>
              </w:rPr>
              <w:t>does the switchover need to be enabled by an operator?</w:t>
            </w:r>
          </w:p>
          <w:p w14:paraId="1A1B62EB" w14:textId="7D47EABC" w:rsidR="00571C9B" w:rsidRPr="00C703BC" w:rsidRDefault="00571C9B" w:rsidP="007B410E">
            <w:pPr>
              <w:pStyle w:val="tablebullet"/>
              <w:rPr>
                <w:b w:val="0"/>
              </w:rPr>
            </w:pPr>
            <w:r w:rsidRPr="00C703BC">
              <w:rPr>
                <w:b w:val="0"/>
              </w:rPr>
              <w:t xml:space="preserve">Please provide details of </w:t>
            </w:r>
            <w:r w:rsidR="00C703BC">
              <w:rPr>
                <w:b w:val="0"/>
              </w:rPr>
              <w:t xml:space="preserve">the switchover changes that would apply </w:t>
            </w:r>
            <w:r w:rsidRPr="00C703BC">
              <w:rPr>
                <w:b w:val="0"/>
              </w:rPr>
              <w:t>between system intact, islanding and restoration conditions</w:t>
            </w:r>
            <w:r>
              <w:t>.</w:t>
            </w:r>
            <w:r w:rsidR="00C703BC">
              <w:t xml:space="preserve"> </w:t>
            </w:r>
            <w:r w:rsidR="00C703BC" w:rsidRPr="00C703BC">
              <w:rPr>
                <w:b w:val="0"/>
              </w:rPr>
              <w:t xml:space="preserve">Such as </w:t>
            </w:r>
            <w:r w:rsidR="00B2522D">
              <w:rPr>
                <w:b w:val="0"/>
              </w:rPr>
              <w:t>the</w:t>
            </w:r>
            <w:r w:rsidR="00C703BC" w:rsidRPr="00C703BC">
              <w:rPr>
                <w:b w:val="0"/>
              </w:rPr>
              <w:t xml:space="preserve"> </w:t>
            </w:r>
            <w:r w:rsidR="00C703BC">
              <w:rPr>
                <w:b w:val="0"/>
              </w:rPr>
              <w:t xml:space="preserve">parameters </w:t>
            </w:r>
            <w:r w:rsidR="00C703BC" w:rsidRPr="00C703BC">
              <w:rPr>
                <w:b w:val="0"/>
              </w:rPr>
              <w:t xml:space="preserve">changes </w:t>
            </w:r>
            <w:r w:rsidR="00B2522D">
              <w:rPr>
                <w:b w:val="0"/>
              </w:rPr>
              <w:t xml:space="preserve">that </w:t>
            </w:r>
            <w:r w:rsidR="00C703BC">
              <w:rPr>
                <w:b w:val="0"/>
              </w:rPr>
              <w:t xml:space="preserve">would apply or a </w:t>
            </w:r>
            <w:r w:rsidR="00C703BC" w:rsidRPr="00C703BC">
              <w:rPr>
                <w:b w:val="0"/>
              </w:rPr>
              <w:t>summary of the different control modes.</w:t>
            </w:r>
          </w:p>
        </w:tc>
        <w:tc>
          <w:tcPr>
            <w:tcW w:w="5528" w:type="dxa"/>
            <w:shd w:val="clear" w:color="auto" w:fill="auto"/>
          </w:tcPr>
          <w:p w14:paraId="27AEA298" w14:textId="77777777" w:rsidR="00CE747B" w:rsidRPr="00E84010" w:rsidRDefault="00CE747B" w:rsidP="00F1716C">
            <w:pPr>
              <w:rPr>
                <w:rFonts w:asciiTheme="majorHAnsi" w:hAnsiTheme="majorHAnsi"/>
                <w:b w:val="0"/>
                <w:sz w:val="18"/>
                <w:szCs w:val="18"/>
              </w:rPr>
            </w:pPr>
          </w:p>
        </w:tc>
      </w:tr>
      <w:tr w:rsidR="00CE747B" w:rsidRPr="00E84010" w14:paraId="68A98457" w14:textId="77777777" w:rsidTr="00F1716C">
        <w:trPr>
          <w:cnfStyle w:val="100000000000" w:firstRow="1" w:lastRow="0" w:firstColumn="0" w:lastColumn="0" w:oddVBand="0" w:evenVBand="0" w:oddHBand="0" w:evenHBand="0" w:firstRowFirstColumn="0" w:firstRowLastColumn="0" w:lastRowFirstColumn="0" w:lastRowLastColumn="0"/>
          <w:tblHeader/>
        </w:trPr>
        <w:tc>
          <w:tcPr>
            <w:tcW w:w="658" w:type="dxa"/>
            <w:shd w:val="clear" w:color="auto" w:fill="auto"/>
          </w:tcPr>
          <w:p w14:paraId="52FE5600" w14:textId="06F399BF" w:rsidR="00CE747B" w:rsidRPr="009E1637" w:rsidRDefault="007116C4" w:rsidP="009E1637">
            <w:pPr>
              <w:pStyle w:val="tabletext"/>
              <w:rPr>
                <w:b w:val="0"/>
              </w:rPr>
            </w:pPr>
            <w:r w:rsidRPr="009E1637">
              <w:rPr>
                <w:b w:val="0"/>
              </w:rPr>
              <w:t>8</w:t>
            </w:r>
            <w:r w:rsidR="008A13C0" w:rsidRPr="009E1637">
              <w:rPr>
                <w:b w:val="0"/>
              </w:rPr>
              <w:t>H</w:t>
            </w:r>
          </w:p>
        </w:tc>
        <w:tc>
          <w:tcPr>
            <w:tcW w:w="3448" w:type="dxa"/>
            <w:shd w:val="clear" w:color="auto" w:fill="auto"/>
          </w:tcPr>
          <w:p w14:paraId="02361765" w14:textId="474D0FE7" w:rsidR="00CE747B" w:rsidRPr="007B410E" w:rsidRDefault="00CE747B" w:rsidP="007B410E">
            <w:pPr>
              <w:pStyle w:val="tabletext"/>
              <w:rPr>
                <w:b w:val="0"/>
              </w:rPr>
            </w:pPr>
            <w:r w:rsidRPr="007B410E">
              <w:rPr>
                <w:b w:val="0"/>
              </w:rPr>
              <w:t>Where applicable, please specify details of islanding operation capability</w:t>
            </w:r>
            <w:r w:rsidR="00B1356E">
              <w:rPr>
                <w:b w:val="0"/>
              </w:rPr>
              <w:t>.</w:t>
            </w:r>
          </w:p>
        </w:tc>
        <w:tc>
          <w:tcPr>
            <w:tcW w:w="5528" w:type="dxa"/>
            <w:shd w:val="clear" w:color="auto" w:fill="auto"/>
          </w:tcPr>
          <w:p w14:paraId="702C258D" w14:textId="77777777" w:rsidR="00CE747B" w:rsidRPr="00E84010" w:rsidRDefault="00CE747B" w:rsidP="00F1716C">
            <w:pPr>
              <w:rPr>
                <w:rFonts w:asciiTheme="majorHAnsi" w:hAnsiTheme="majorHAnsi"/>
                <w:b w:val="0"/>
                <w:sz w:val="18"/>
                <w:szCs w:val="18"/>
              </w:rPr>
            </w:pPr>
          </w:p>
        </w:tc>
      </w:tr>
      <w:tr w:rsidR="00FB0B6B" w:rsidRPr="00E84010" w14:paraId="1F0CAB65" w14:textId="77777777" w:rsidTr="00F1716C">
        <w:trPr>
          <w:cnfStyle w:val="100000000000" w:firstRow="1" w:lastRow="0" w:firstColumn="0" w:lastColumn="0" w:oddVBand="0" w:evenVBand="0" w:oddHBand="0" w:evenHBand="0" w:firstRowFirstColumn="0" w:firstRowLastColumn="0" w:lastRowFirstColumn="0" w:lastRowLastColumn="0"/>
          <w:tblHeader/>
        </w:trPr>
        <w:tc>
          <w:tcPr>
            <w:tcW w:w="658" w:type="dxa"/>
            <w:shd w:val="clear" w:color="auto" w:fill="auto"/>
          </w:tcPr>
          <w:p w14:paraId="38B595FB" w14:textId="4A5DD8BA" w:rsidR="00FB0B6B" w:rsidRPr="009E1637" w:rsidRDefault="00FB0B6B" w:rsidP="009E1637">
            <w:pPr>
              <w:pStyle w:val="tabletext"/>
              <w:rPr>
                <w:b w:val="0"/>
              </w:rPr>
            </w:pPr>
            <w:r w:rsidRPr="009E1637">
              <w:rPr>
                <w:b w:val="0"/>
              </w:rPr>
              <w:t>8</w:t>
            </w:r>
            <w:r w:rsidR="008A13C0" w:rsidRPr="009E1637">
              <w:rPr>
                <w:b w:val="0"/>
              </w:rPr>
              <w:t>I</w:t>
            </w:r>
          </w:p>
        </w:tc>
        <w:tc>
          <w:tcPr>
            <w:tcW w:w="3448" w:type="dxa"/>
            <w:shd w:val="clear" w:color="auto" w:fill="auto"/>
          </w:tcPr>
          <w:p w14:paraId="29478FEF" w14:textId="354308DC" w:rsidR="00FB0B6B" w:rsidRPr="007B410E" w:rsidRDefault="00FB0B6B" w:rsidP="007B410E">
            <w:pPr>
              <w:pStyle w:val="tabletext"/>
              <w:rPr>
                <w:b w:val="0"/>
              </w:rPr>
            </w:pPr>
            <w:r w:rsidRPr="007B410E">
              <w:rPr>
                <w:b w:val="0"/>
              </w:rPr>
              <w:t>Are there any other procedures or arrangement to restart and connect the asynchronous generating units to the power system?</w:t>
            </w:r>
          </w:p>
        </w:tc>
        <w:tc>
          <w:tcPr>
            <w:tcW w:w="5528" w:type="dxa"/>
            <w:shd w:val="clear" w:color="auto" w:fill="auto"/>
          </w:tcPr>
          <w:p w14:paraId="39697DD2" w14:textId="77777777" w:rsidR="00FB0B6B" w:rsidRPr="00E84010" w:rsidRDefault="00FB0B6B" w:rsidP="00F1716C">
            <w:pPr>
              <w:rPr>
                <w:rFonts w:asciiTheme="majorHAnsi" w:hAnsiTheme="majorHAnsi"/>
                <w:b w:val="0"/>
                <w:sz w:val="18"/>
                <w:szCs w:val="18"/>
              </w:rPr>
            </w:pPr>
          </w:p>
        </w:tc>
      </w:tr>
    </w:tbl>
    <w:p w14:paraId="798B66CA" w14:textId="77777777" w:rsidR="006368F8" w:rsidRDefault="006368F8" w:rsidP="00C356D2">
      <w:pPr>
        <w:pStyle w:val="Newheading2"/>
        <w:pageBreakBefore/>
      </w:pPr>
      <w:bookmarkStart w:id="9" w:name="_Ref8388189"/>
      <w:r w:rsidRPr="00205398">
        <w:lastRenderedPageBreak/>
        <w:t>Part</w:t>
      </w:r>
      <w:r w:rsidRPr="00F17C17">
        <w:t xml:space="preserve"> D</w:t>
      </w:r>
      <w:bookmarkEnd w:id="9"/>
    </w:p>
    <w:p w14:paraId="0E651692" w14:textId="5D58344D" w:rsidR="006368F8" w:rsidRPr="00BD0D39" w:rsidRDefault="006368F8" w:rsidP="00C356D2">
      <w:pPr>
        <w:pStyle w:val="Newheading3"/>
      </w:pPr>
      <w:r>
        <w:t xml:space="preserve">Section </w:t>
      </w:r>
      <w:r w:rsidR="007B410E">
        <w:t>9</w:t>
      </w:r>
      <w:r>
        <w:t>: Use</w:t>
      </w:r>
      <w:r w:rsidRPr="00BD0D39">
        <w:t xml:space="preserve"> of TTHL capable generating units</w:t>
      </w:r>
    </w:p>
    <w:tbl>
      <w:tblPr>
        <w:tblStyle w:val="BasicAEMOTable"/>
        <w:tblW w:w="9634" w:type="dxa"/>
        <w:tblLayout w:type="fixed"/>
        <w:tblLook w:val="01E0" w:firstRow="1" w:lastRow="1" w:firstColumn="1" w:lastColumn="1" w:noHBand="0" w:noVBand="0"/>
      </w:tblPr>
      <w:tblGrid>
        <w:gridCol w:w="704"/>
        <w:gridCol w:w="3402"/>
        <w:gridCol w:w="5528"/>
      </w:tblGrid>
      <w:tr w:rsidR="006368F8" w:rsidRPr="00E84010" w14:paraId="3D38BE44"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704" w:type="dxa"/>
          </w:tcPr>
          <w:p w14:paraId="7421A2A5" w14:textId="77777777" w:rsidR="006368F8" w:rsidRPr="005B58A1" w:rsidRDefault="006368F8" w:rsidP="005B58A1">
            <w:pPr>
              <w:pStyle w:val="Tableheading"/>
              <w:rPr>
                <w:b/>
              </w:rPr>
            </w:pPr>
            <w:r w:rsidRPr="005B58A1">
              <w:rPr>
                <w:b/>
              </w:rPr>
              <w:t>Item</w:t>
            </w:r>
          </w:p>
        </w:tc>
        <w:tc>
          <w:tcPr>
            <w:tcW w:w="3402" w:type="dxa"/>
          </w:tcPr>
          <w:p w14:paraId="70121BE2" w14:textId="77777777" w:rsidR="006368F8" w:rsidRPr="005B58A1" w:rsidRDefault="006368F8" w:rsidP="005B58A1">
            <w:pPr>
              <w:pStyle w:val="Tableheading"/>
              <w:rPr>
                <w:b/>
              </w:rPr>
            </w:pPr>
            <w:r w:rsidRPr="005B58A1">
              <w:rPr>
                <w:b/>
              </w:rPr>
              <w:t>Information required</w:t>
            </w:r>
          </w:p>
        </w:tc>
        <w:tc>
          <w:tcPr>
            <w:tcW w:w="5528" w:type="dxa"/>
          </w:tcPr>
          <w:p w14:paraId="6CC42E7F" w14:textId="765ADED6" w:rsidR="006368F8" w:rsidRPr="005B58A1" w:rsidRDefault="006368F8" w:rsidP="005B58A1">
            <w:pPr>
              <w:pStyle w:val="Tableheading"/>
              <w:rPr>
                <w:b/>
              </w:rPr>
            </w:pPr>
            <w:r w:rsidRPr="005B58A1">
              <w:rPr>
                <w:b/>
              </w:rPr>
              <w:t>Include the information in this column</w:t>
            </w:r>
            <w:r w:rsidR="005B58A1">
              <w:rPr>
                <w:b/>
              </w:rPr>
              <w:t xml:space="preserve"> </w:t>
            </w:r>
          </w:p>
        </w:tc>
      </w:tr>
      <w:tr w:rsidR="00E35389" w:rsidRPr="00E84010" w14:paraId="41D490CE" w14:textId="77777777" w:rsidTr="005B58A1">
        <w:tblPrEx>
          <w:tblLook w:val="00A0" w:firstRow="1" w:lastRow="0" w:firstColumn="1" w:lastColumn="0" w:noHBand="0" w:noVBand="0"/>
        </w:tblPrEx>
        <w:tc>
          <w:tcPr>
            <w:tcW w:w="704" w:type="dxa"/>
          </w:tcPr>
          <w:p w14:paraId="2E745D0D" w14:textId="4CCE261B" w:rsidR="00E35389" w:rsidRPr="00E84010" w:rsidRDefault="007B410E" w:rsidP="001E70D2">
            <w:pPr>
              <w:pStyle w:val="tabletext"/>
            </w:pPr>
            <w:r>
              <w:t>9A</w:t>
            </w:r>
          </w:p>
        </w:tc>
        <w:tc>
          <w:tcPr>
            <w:tcW w:w="3402" w:type="dxa"/>
          </w:tcPr>
          <w:p w14:paraId="41228694" w14:textId="77777777" w:rsidR="00E35389" w:rsidRPr="00E84010" w:rsidRDefault="00E35389" w:rsidP="001E70D2">
            <w:pPr>
              <w:pStyle w:val="tabletext"/>
            </w:pPr>
            <w:r w:rsidRPr="00E84010">
              <w:t>Number of generating units capable of tripping to house load (TTHL):</w:t>
            </w:r>
          </w:p>
        </w:tc>
        <w:tc>
          <w:tcPr>
            <w:tcW w:w="5528" w:type="dxa"/>
          </w:tcPr>
          <w:p w14:paraId="6491A0D9" w14:textId="77777777" w:rsidR="00E35389" w:rsidRPr="00E84010" w:rsidRDefault="00E35389" w:rsidP="001E70D2">
            <w:pPr>
              <w:pStyle w:val="tabletext"/>
            </w:pPr>
          </w:p>
        </w:tc>
      </w:tr>
      <w:tr w:rsidR="00E35389" w:rsidRPr="00E84010" w14:paraId="42E38BBB" w14:textId="77777777" w:rsidTr="005B58A1">
        <w:trPr>
          <w:tblHeader/>
        </w:trPr>
        <w:tc>
          <w:tcPr>
            <w:tcW w:w="704" w:type="dxa"/>
          </w:tcPr>
          <w:p w14:paraId="69D012E2" w14:textId="70F0CDED" w:rsidR="00E35389" w:rsidRPr="00E84010" w:rsidRDefault="007B410E" w:rsidP="001E70D2">
            <w:pPr>
              <w:pStyle w:val="tabletext"/>
            </w:pPr>
            <w:r>
              <w:t>9B</w:t>
            </w:r>
          </w:p>
        </w:tc>
        <w:tc>
          <w:tcPr>
            <w:tcW w:w="3402" w:type="dxa"/>
          </w:tcPr>
          <w:p w14:paraId="6E71598A" w14:textId="4685DFC5" w:rsidR="00E35389" w:rsidRPr="00E84010" w:rsidRDefault="00E35389" w:rsidP="001E70D2">
            <w:pPr>
              <w:pStyle w:val="tabletext"/>
            </w:pPr>
            <w:r w:rsidRPr="00E84010">
              <w:t>Are there any limitations on TTHL</w:t>
            </w:r>
            <w:r w:rsidR="00790198" w:rsidRPr="00E84010">
              <w:t>?</w:t>
            </w:r>
          </w:p>
        </w:tc>
        <w:tc>
          <w:tcPr>
            <w:tcW w:w="5528" w:type="dxa"/>
          </w:tcPr>
          <w:p w14:paraId="48883C00" w14:textId="768553BC" w:rsidR="00E35389" w:rsidRDefault="00E35389" w:rsidP="001E70D2">
            <w:pPr>
              <w:pStyle w:val="tabletext"/>
            </w:pPr>
            <w:r w:rsidRPr="00E84010">
              <w:t>e.g. units are unlikely to successfully TTHL if any of the following apply</w:t>
            </w:r>
          </w:p>
          <w:p w14:paraId="1E345D5A" w14:textId="7E4241CD" w:rsidR="00E35389" w:rsidRPr="00E84010" w:rsidRDefault="00E35389" w:rsidP="001E70D2">
            <w:pPr>
              <w:pStyle w:val="tablebullet"/>
            </w:pPr>
            <w:r w:rsidRPr="00E84010">
              <w:t>operating below xx MW</w:t>
            </w:r>
          </w:p>
          <w:p w14:paraId="0D85037D" w14:textId="4EE3524D" w:rsidR="00E35389" w:rsidRPr="00E84010" w:rsidRDefault="00E35389" w:rsidP="001E70D2">
            <w:pPr>
              <w:pStyle w:val="tablebullet"/>
            </w:pPr>
            <w:r w:rsidRPr="00E84010">
              <w:t xml:space="preserve">(any other conditions) </w:t>
            </w:r>
          </w:p>
        </w:tc>
      </w:tr>
      <w:tr w:rsidR="006368F8" w:rsidRPr="00E84010" w14:paraId="5DEAEA71" w14:textId="77777777" w:rsidTr="005B58A1">
        <w:tc>
          <w:tcPr>
            <w:tcW w:w="704" w:type="dxa"/>
          </w:tcPr>
          <w:p w14:paraId="44E8187C" w14:textId="01D9457E" w:rsidR="006368F8" w:rsidRPr="00E84010" w:rsidRDefault="007B410E" w:rsidP="001E70D2">
            <w:pPr>
              <w:pStyle w:val="tabletext"/>
            </w:pPr>
            <w:r>
              <w:t>9C</w:t>
            </w:r>
          </w:p>
        </w:tc>
        <w:tc>
          <w:tcPr>
            <w:tcW w:w="3402" w:type="dxa"/>
          </w:tcPr>
          <w:p w14:paraId="17002876" w14:textId="4F8E39A9" w:rsidR="006368F8" w:rsidRPr="00E84010" w:rsidRDefault="00C12C7A" w:rsidP="001E70D2">
            <w:pPr>
              <w:pStyle w:val="tabletext"/>
            </w:pPr>
            <w:r>
              <w:t xml:space="preserve">How long can the </w:t>
            </w:r>
            <w:r w:rsidR="00341016">
              <w:t xml:space="preserve">TTHL </w:t>
            </w:r>
            <w:r>
              <w:t>generati</w:t>
            </w:r>
            <w:r w:rsidR="00341016">
              <w:t xml:space="preserve">ng units maintain stable operation on house load? </w:t>
            </w:r>
          </w:p>
        </w:tc>
        <w:tc>
          <w:tcPr>
            <w:tcW w:w="5528" w:type="dxa"/>
          </w:tcPr>
          <w:p w14:paraId="7C1D016B" w14:textId="77777777" w:rsidR="006368F8" w:rsidRPr="00E84010" w:rsidRDefault="006368F8" w:rsidP="001E70D2">
            <w:pPr>
              <w:pStyle w:val="tabletext"/>
            </w:pPr>
          </w:p>
          <w:p w14:paraId="7FCC5BCE" w14:textId="77777777" w:rsidR="006368F8" w:rsidRPr="00E84010" w:rsidRDefault="006368F8" w:rsidP="001E70D2">
            <w:pPr>
              <w:pStyle w:val="tabletext"/>
            </w:pPr>
          </w:p>
        </w:tc>
      </w:tr>
      <w:tr w:rsidR="006368F8" w:rsidRPr="00E84010" w14:paraId="4E4A995A" w14:textId="77777777" w:rsidTr="005B58A1">
        <w:tc>
          <w:tcPr>
            <w:tcW w:w="704" w:type="dxa"/>
          </w:tcPr>
          <w:p w14:paraId="1830CD97" w14:textId="074BAD5F" w:rsidR="006368F8" w:rsidRPr="00E84010" w:rsidRDefault="007B410E" w:rsidP="001E70D2">
            <w:pPr>
              <w:pStyle w:val="tabletext"/>
            </w:pPr>
            <w:r>
              <w:t>9D</w:t>
            </w:r>
          </w:p>
        </w:tc>
        <w:tc>
          <w:tcPr>
            <w:tcW w:w="3402" w:type="dxa"/>
          </w:tcPr>
          <w:p w14:paraId="234BD9D9" w14:textId="77777777" w:rsidR="006368F8" w:rsidRPr="00E84010" w:rsidRDefault="006368F8" w:rsidP="001E70D2">
            <w:pPr>
              <w:pStyle w:val="tabletext"/>
            </w:pPr>
            <w:r w:rsidRPr="00E84010">
              <w:t xml:space="preserve">If there is a time limit for stable operation following trip to house load, what factors determine this time limit?  </w:t>
            </w:r>
          </w:p>
        </w:tc>
        <w:tc>
          <w:tcPr>
            <w:tcW w:w="5528" w:type="dxa"/>
          </w:tcPr>
          <w:p w14:paraId="2FF111F4" w14:textId="77777777" w:rsidR="006368F8" w:rsidRPr="00E84010" w:rsidRDefault="006368F8" w:rsidP="001E70D2">
            <w:pPr>
              <w:pStyle w:val="tabletext"/>
            </w:pPr>
          </w:p>
        </w:tc>
      </w:tr>
      <w:tr w:rsidR="006368F8" w:rsidRPr="00E84010" w14:paraId="623F0E89" w14:textId="77777777" w:rsidTr="005B58A1">
        <w:tc>
          <w:tcPr>
            <w:tcW w:w="704" w:type="dxa"/>
          </w:tcPr>
          <w:p w14:paraId="1EE9F820" w14:textId="7D46CAA3" w:rsidR="006368F8" w:rsidRPr="00E84010" w:rsidRDefault="007B410E" w:rsidP="001E70D2">
            <w:pPr>
              <w:pStyle w:val="tabletext"/>
            </w:pPr>
            <w:r>
              <w:t>9E</w:t>
            </w:r>
          </w:p>
        </w:tc>
        <w:tc>
          <w:tcPr>
            <w:tcW w:w="3402" w:type="dxa"/>
          </w:tcPr>
          <w:p w14:paraId="10E0A2B8" w14:textId="77777777" w:rsidR="006368F8" w:rsidRPr="00E84010" w:rsidRDefault="006368F8" w:rsidP="001E70D2">
            <w:pPr>
              <w:pStyle w:val="tabletext"/>
            </w:pPr>
            <w:r w:rsidRPr="00E84010">
              <w:t>What load blocks are required? (include details of time-frames)</w:t>
            </w:r>
          </w:p>
        </w:tc>
        <w:tc>
          <w:tcPr>
            <w:tcW w:w="5528" w:type="dxa"/>
          </w:tcPr>
          <w:p w14:paraId="14CF1E13" w14:textId="77777777" w:rsidR="006368F8" w:rsidRPr="00E84010" w:rsidRDefault="006368F8" w:rsidP="001E70D2">
            <w:pPr>
              <w:pStyle w:val="tabletext"/>
            </w:pPr>
          </w:p>
          <w:p w14:paraId="68C17F57" w14:textId="77777777" w:rsidR="006368F8" w:rsidRPr="00E84010" w:rsidRDefault="006368F8" w:rsidP="001E70D2">
            <w:pPr>
              <w:pStyle w:val="tabletext"/>
            </w:pPr>
          </w:p>
        </w:tc>
      </w:tr>
      <w:tr w:rsidR="006368F8" w:rsidRPr="00E84010" w14:paraId="7910DE70" w14:textId="77777777" w:rsidTr="005B58A1">
        <w:tc>
          <w:tcPr>
            <w:tcW w:w="704" w:type="dxa"/>
          </w:tcPr>
          <w:p w14:paraId="281D871F" w14:textId="1FD8B7BC" w:rsidR="006368F8" w:rsidRPr="00E84010" w:rsidRDefault="007B410E" w:rsidP="001E70D2">
            <w:pPr>
              <w:pStyle w:val="tabletext"/>
            </w:pPr>
            <w:r>
              <w:t>9F</w:t>
            </w:r>
          </w:p>
        </w:tc>
        <w:tc>
          <w:tcPr>
            <w:tcW w:w="3402" w:type="dxa"/>
          </w:tcPr>
          <w:p w14:paraId="0FD57294" w14:textId="77777777" w:rsidR="006368F8" w:rsidRPr="00E84010" w:rsidRDefault="006368F8" w:rsidP="001E70D2">
            <w:pPr>
              <w:pStyle w:val="tabletext"/>
            </w:pPr>
            <w:r w:rsidRPr="00E84010">
              <w:t>Are there any other requirements for stable operation supplying house load, until the required load blocks are provided?</w:t>
            </w:r>
          </w:p>
        </w:tc>
        <w:tc>
          <w:tcPr>
            <w:tcW w:w="5528" w:type="dxa"/>
          </w:tcPr>
          <w:p w14:paraId="0A9941BB" w14:textId="77777777" w:rsidR="006368F8" w:rsidRPr="00E84010" w:rsidRDefault="006368F8" w:rsidP="001E70D2">
            <w:pPr>
              <w:pStyle w:val="tabletext"/>
            </w:pPr>
          </w:p>
          <w:p w14:paraId="347B4B9F" w14:textId="77777777" w:rsidR="006368F8" w:rsidRPr="00E84010" w:rsidRDefault="006368F8" w:rsidP="001E70D2">
            <w:pPr>
              <w:pStyle w:val="tabletext"/>
            </w:pPr>
          </w:p>
        </w:tc>
      </w:tr>
    </w:tbl>
    <w:p w14:paraId="6DB2A5B1" w14:textId="77777777" w:rsidR="006368F8" w:rsidRDefault="006368F8" w:rsidP="00246FE1">
      <w:pPr>
        <w:pStyle w:val="Reporttext"/>
        <w:ind w:left="0"/>
        <w:rPr>
          <w:b/>
        </w:rPr>
      </w:pPr>
    </w:p>
    <w:p w14:paraId="67CDD6BE" w14:textId="32F558C6" w:rsidR="00246FE1" w:rsidRPr="00BD0D39" w:rsidRDefault="00246FE1" w:rsidP="00C356D2">
      <w:pPr>
        <w:pStyle w:val="Newheading3"/>
      </w:pPr>
      <w:r w:rsidRPr="00BD0D39">
        <w:t xml:space="preserve">Section </w:t>
      </w:r>
      <w:r w:rsidR="007B410E">
        <w:t>10</w:t>
      </w:r>
      <w:r w:rsidRPr="00BD0D39">
        <w:t>: Technical details associated with TTHL capable generating units</w:t>
      </w:r>
    </w:p>
    <w:tbl>
      <w:tblPr>
        <w:tblStyle w:val="BasicAEMOTable"/>
        <w:tblW w:w="9634" w:type="dxa"/>
        <w:tblLayout w:type="fixed"/>
        <w:tblLook w:val="01E0" w:firstRow="1" w:lastRow="1" w:firstColumn="1" w:lastColumn="1" w:noHBand="0" w:noVBand="0"/>
      </w:tblPr>
      <w:tblGrid>
        <w:gridCol w:w="658"/>
        <w:gridCol w:w="3448"/>
        <w:gridCol w:w="5528"/>
      </w:tblGrid>
      <w:tr w:rsidR="00246FE1" w:rsidRPr="00E84010" w14:paraId="2C5AD953" w14:textId="77777777" w:rsidTr="005B58A1">
        <w:trPr>
          <w:cnfStyle w:val="100000000000" w:firstRow="1" w:lastRow="0" w:firstColumn="0" w:lastColumn="0" w:oddVBand="0" w:evenVBand="0" w:oddHBand="0" w:evenHBand="0" w:firstRowFirstColumn="0" w:firstRowLastColumn="0" w:lastRowFirstColumn="0" w:lastRowLastColumn="0"/>
          <w:tblHeader/>
        </w:trPr>
        <w:tc>
          <w:tcPr>
            <w:tcW w:w="658" w:type="dxa"/>
          </w:tcPr>
          <w:p w14:paraId="3EF768F0" w14:textId="77777777" w:rsidR="00246FE1" w:rsidRPr="005B58A1" w:rsidRDefault="00246FE1" w:rsidP="005B58A1">
            <w:pPr>
              <w:pStyle w:val="Tableheading"/>
              <w:rPr>
                <w:b/>
              </w:rPr>
            </w:pPr>
            <w:r w:rsidRPr="005B58A1">
              <w:rPr>
                <w:b/>
              </w:rPr>
              <w:t>Item</w:t>
            </w:r>
          </w:p>
        </w:tc>
        <w:tc>
          <w:tcPr>
            <w:tcW w:w="3448" w:type="dxa"/>
          </w:tcPr>
          <w:p w14:paraId="6A14FC02" w14:textId="77777777" w:rsidR="00246FE1" w:rsidRPr="005B58A1" w:rsidRDefault="00246FE1" w:rsidP="005B58A1">
            <w:pPr>
              <w:pStyle w:val="Tableheading"/>
              <w:rPr>
                <w:b/>
              </w:rPr>
            </w:pPr>
            <w:r w:rsidRPr="005B58A1">
              <w:rPr>
                <w:b/>
              </w:rPr>
              <w:t>Information required</w:t>
            </w:r>
          </w:p>
        </w:tc>
        <w:tc>
          <w:tcPr>
            <w:tcW w:w="5528" w:type="dxa"/>
          </w:tcPr>
          <w:p w14:paraId="30C262F3" w14:textId="47FE6D36" w:rsidR="00246FE1" w:rsidRPr="005B58A1" w:rsidRDefault="00246FE1" w:rsidP="005B58A1">
            <w:pPr>
              <w:pStyle w:val="Tableheading"/>
              <w:rPr>
                <w:b/>
              </w:rPr>
            </w:pPr>
            <w:r w:rsidRPr="005B58A1">
              <w:rPr>
                <w:b/>
              </w:rPr>
              <w:t>Include the information in this column</w:t>
            </w:r>
            <w:r w:rsidR="005B58A1" w:rsidRPr="005B58A1">
              <w:rPr>
                <w:b/>
              </w:rPr>
              <w:t xml:space="preserve"> </w:t>
            </w:r>
            <w:r w:rsidRPr="005B58A1">
              <w:rPr>
                <w:b/>
              </w:rPr>
              <w:t>(</w:t>
            </w:r>
          </w:p>
        </w:tc>
      </w:tr>
      <w:tr w:rsidR="00246FE1" w:rsidRPr="00E84010" w14:paraId="256CE4C5" w14:textId="77777777" w:rsidTr="005B58A1">
        <w:tc>
          <w:tcPr>
            <w:tcW w:w="658" w:type="dxa"/>
          </w:tcPr>
          <w:p w14:paraId="344FFED9" w14:textId="6FAEFEB2" w:rsidR="00246FE1" w:rsidRPr="00E84010" w:rsidRDefault="007B410E" w:rsidP="001E70D2">
            <w:pPr>
              <w:pStyle w:val="tabletext"/>
            </w:pPr>
            <w:r>
              <w:t>10</w:t>
            </w:r>
            <w:r w:rsidR="00246FE1" w:rsidRPr="00E84010">
              <w:t>A</w:t>
            </w:r>
          </w:p>
        </w:tc>
        <w:tc>
          <w:tcPr>
            <w:tcW w:w="3448" w:type="dxa"/>
          </w:tcPr>
          <w:p w14:paraId="7BF09F6C" w14:textId="77777777" w:rsidR="00246FE1" w:rsidRPr="00E84010" w:rsidRDefault="00246FE1" w:rsidP="001E70D2">
            <w:pPr>
              <w:pStyle w:val="tabletext"/>
            </w:pPr>
            <w:r w:rsidRPr="00E84010">
              <w:t>What are the triggering mechanisms of the TTHL capable generating units? (include details of the levels, durations, and rates of change of frequency and voltage, and power swings)</w:t>
            </w:r>
          </w:p>
        </w:tc>
        <w:tc>
          <w:tcPr>
            <w:tcW w:w="5528" w:type="dxa"/>
          </w:tcPr>
          <w:p w14:paraId="5920F535" w14:textId="77777777" w:rsidR="00246FE1" w:rsidRPr="00E84010" w:rsidRDefault="00246FE1" w:rsidP="001E70D2">
            <w:pPr>
              <w:pStyle w:val="tabletext"/>
            </w:pPr>
          </w:p>
          <w:p w14:paraId="606BDF93" w14:textId="77777777" w:rsidR="00246FE1" w:rsidRPr="00E84010" w:rsidRDefault="00246FE1" w:rsidP="001E70D2">
            <w:pPr>
              <w:pStyle w:val="tabletext"/>
            </w:pPr>
          </w:p>
        </w:tc>
      </w:tr>
      <w:tr w:rsidR="00246FE1" w:rsidRPr="00E84010" w14:paraId="26AEF362" w14:textId="77777777" w:rsidTr="005B58A1">
        <w:tc>
          <w:tcPr>
            <w:tcW w:w="658" w:type="dxa"/>
          </w:tcPr>
          <w:p w14:paraId="5D910F4A" w14:textId="276DEEAC" w:rsidR="00246FE1" w:rsidRPr="00E84010" w:rsidRDefault="007B410E" w:rsidP="001E70D2">
            <w:pPr>
              <w:pStyle w:val="tabletext"/>
            </w:pPr>
            <w:r>
              <w:t>10</w:t>
            </w:r>
            <w:r w:rsidR="00246FE1" w:rsidRPr="00E84010">
              <w:t>B</w:t>
            </w:r>
          </w:p>
        </w:tc>
        <w:tc>
          <w:tcPr>
            <w:tcW w:w="3448" w:type="dxa"/>
          </w:tcPr>
          <w:p w14:paraId="21046CCA" w14:textId="77777777" w:rsidR="00246FE1" w:rsidRPr="00E84010" w:rsidRDefault="00246FE1" w:rsidP="001E70D2">
            <w:pPr>
              <w:pStyle w:val="tabletext"/>
            </w:pPr>
            <w:r w:rsidRPr="00E84010">
              <w:t>Are the TTHL units fully or partially automated?</w:t>
            </w:r>
          </w:p>
          <w:p w14:paraId="41CE523B" w14:textId="3B67A9E6" w:rsidR="00246FE1" w:rsidRPr="00E84010" w:rsidRDefault="00246FE1" w:rsidP="001E70D2">
            <w:pPr>
              <w:pStyle w:val="tabletext"/>
            </w:pPr>
            <w:r w:rsidRPr="00E84010">
              <w:t>Is any form of manual intervention required for the generating unit to trip to house load?</w:t>
            </w:r>
          </w:p>
        </w:tc>
        <w:tc>
          <w:tcPr>
            <w:tcW w:w="5528" w:type="dxa"/>
          </w:tcPr>
          <w:p w14:paraId="23357AE6" w14:textId="77777777" w:rsidR="00246FE1" w:rsidRPr="00E84010" w:rsidRDefault="00246FE1" w:rsidP="001E70D2">
            <w:pPr>
              <w:pStyle w:val="tabletext"/>
            </w:pPr>
          </w:p>
          <w:p w14:paraId="55B89EBF" w14:textId="77777777" w:rsidR="00246FE1" w:rsidRPr="00E84010" w:rsidRDefault="00246FE1" w:rsidP="001E70D2">
            <w:pPr>
              <w:pStyle w:val="tabletext"/>
            </w:pPr>
          </w:p>
        </w:tc>
      </w:tr>
      <w:tr w:rsidR="00246FE1" w:rsidRPr="00E84010" w14:paraId="7C2B314E" w14:textId="77777777" w:rsidTr="005B58A1">
        <w:tc>
          <w:tcPr>
            <w:tcW w:w="658" w:type="dxa"/>
          </w:tcPr>
          <w:p w14:paraId="20BBC2F5" w14:textId="3F6A07A3" w:rsidR="00246FE1" w:rsidRPr="00E84010" w:rsidRDefault="007B410E" w:rsidP="001E70D2">
            <w:pPr>
              <w:pStyle w:val="tabletext"/>
            </w:pPr>
            <w:r>
              <w:t>10</w:t>
            </w:r>
            <w:r w:rsidR="00246FE1" w:rsidRPr="00E84010">
              <w:t>C</w:t>
            </w:r>
          </w:p>
        </w:tc>
        <w:tc>
          <w:tcPr>
            <w:tcW w:w="3448" w:type="dxa"/>
          </w:tcPr>
          <w:p w14:paraId="5E32E800" w14:textId="77777777" w:rsidR="00246FE1" w:rsidRPr="00E84010" w:rsidRDefault="00246FE1" w:rsidP="001E70D2">
            <w:pPr>
              <w:pStyle w:val="tabletext"/>
            </w:pPr>
            <w:r w:rsidRPr="00E84010">
              <w:t>Are there any likely conditions that trip generating units prior to tripping to house load?</w:t>
            </w:r>
          </w:p>
        </w:tc>
        <w:tc>
          <w:tcPr>
            <w:tcW w:w="5528" w:type="dxa"/>
          </w:tcPr>
          <w:p w14:paraId="61FB2E46" w14:textId="77777777" w:rsidR="00246FE1" w:rsidRPr="00E84010" w:rsidRDefault="00246FE1" w:rsidP="001E70D2">
            <w:pPr>
              <w:pStyle w:val="tabletext"/>
            </w:pPr>
          </w:p>
        </w:tc>
      </w:tr>
      <w:tr w:rsidR="00246FE1" w:rsidRPr="00E84010" w14:paraId="044BF017" w14:textId="77777777" w:rsidTr="005B58A1">
        <w:tc>
          <w:tcPr>
            <w:tcW w:w="658" w:type="dxa"/>
          </w:tcPr>
          <w:p w14:paraId="200F8389" w14:textId="61B3D92C" w:rsidR="00246FE1" w:rsidRPr="00E84010" w:rsidRDefault="007B410E" w:rsidP="001E70D2">
            <w:pPr>
              <w:pStyle w:val="tabletext"/>
            </w:pPr>
            <w:r>
              <w:t>10</w:t>
            </w:r>
            <w:r w:rsidR="00246FE1" w:rsidRPr="00E84010">
              <w:t>D</w:t>
            </w:r>
          </w:p>
        </w:tc>
        <w:tc>
          <w:tcPr>
            <w:tcW w:w="3448" w:type="dxa"/>
          </w:tcPr>
          <w:p w14:paraId="0E35DE89" w14:textId="378694BF" w:rsidR="00246FE1" w:rsidRPr="00E84010" w:rsidRDefault="00246FE1" w:rsidP="001E70D2">
            <w:pPr>
              <w:pStyle w:val="tabletext"/>
            </w:pPr>
            <w:r w:rsidRPr="00E84010">
              <w:t xml:space="preserve">If there are multiple generating units with TTHL capability, how many generating units are normally enabled for TTHL? </w:t>
            </w:r>
          </w:p>
          <w:p w14:paraId="43A6F759" w14:textId="4EBB9D21" w:rsidR="00246FE1" w:rsidRPr="00E84010" w:rsidRDefault="00246FE1" w:rsidP="001E70D2">
            <w:pPr>
              <w:pStyle w:val="tabletext"/>
            </w:pPr>
            <w:r w:rsidRPr="00E84010">
              <w:lastRenderedPageBreak/>
              <w:t>What strategy is used in selecting the number of generating units for TTHL?</w:t>
            </w:r>
          </w:p>
        </w:tc>
        <w:tc>
          <w:tcPr>
            <w:tcW w:w="5528" w:type="dxa"/>
          </w:tcPr>
          <w:p w14:paraId="776BF968" w14:textId="77777777" w:rsidR="00246FE1" w:rsidRPr="00E84010" w:rsidRDefault="00246FE1" w:rsidP="001E70D2">
            <w:pPr>
              <w:pStyle w:val="tabletext"/>
            </w:pPr>
          </w:p>
        </w:tc>
      </w:tr>
    </w:tbl>
    <w:p w14:paraId="704645A5" w14:textId="77777777" w:rsidR="00246FE1" w:rsidRDefault="00246FE1" w:rsidP="00246FE1">
      <w:pPr>
        <w:pStyle w:val="Reporttext"/>
        <w:ind w:left="720"/>
      </w:pPr>
    </w:p>
    <w:p w14:paraId="52EAB9FC" w14:textId="77777777" w:rsidR="00091E27" w:rsidRDefault="00091E27">
      <w:pPr>
        <w:rPr>
          <w:rFonts w:cs="Arial"/>
          <w:b/>
          <w:sz w:val="22"/>
          <w:szCs w:val="22"/>
        </w:rPr>
      </w:pPr>
      <w:r>
        <w:rPr>
          <w:rFonts w:cs="Arial"/>
          <w:b/>
          <w:sz w:val="22"/>
          <w:szCs w:val="22"/>
        </w:rPr>
        <w:br w:type="page"/>
      </w:r>
    </w:p>
    <w:p w14:paraId="57A9F34C" w14:textId="28C137C0" w:rsidR="00251FC1" w:rsidRDefault="00251FC1" w:rsidP="00C356D2">
      <w:pPr>
        <w:pStyle w:val="Newheading2"/>
      </w:pPr>
      <w:bookmarkStart w:id="10" w:name="_Ref15290947"/>
      <w:r w:rsidRPr="00205398">
        <w:lastRenderedPageBreak/>
        <w:t>Part</w:t>
      </w:r>
      <w:r w:rsidRPr="00F17C17">
        <w:t xml:space="preserve"> </w:t>
      </w:r>
      <w:r>
        <w:t>E</w:t>
      </w:r>
      <w:bookmarkEnd w:id="10"/>
    </w:p>
    <w:p w14:paraId="2DE78DD1" w14:textId="3DA70923" w:rsidR="00251FC1" w:rsidRPr="00BD0D39" w:rsidRDefault="00251FC1" w:rsidP="00C356D2">
      <w:pPr>
        <w:pStyle w:val="Newheading3"/>
      </w:pPr>
      <w:r>
        <w:t xml:space="preserve">Section </w:t>
      </w:r>
      <w:r w:rsidR="007B410E">
        <w:t>11</w:t>
      </w:r>
      <w:r>
        <w:t xml:space="preserve"> </w:t>
      </w:r>
      <w:r w:rsidR="00F5078C" w:rsidRPr="00F5078C">
        <w:t xml:space="preserve">Use of </w:t>
      </w:r>
      <w:r w:rsidR="00F5078C">
        <w:t>Pumped Hydro</w:t>
      </w:r>
      <w:r w:rsidR="00F5078C" w:rsidRPr="00F5078C">
        <w:t xml:space="preserve"> capable generating units </w:t>
      </w:r>
    </w:p>
    <w:tbl>
      <w:tblPr>
        <w:tblStyle w:val="BasicAEMOTable"/>
        <w:tblW w:w="9634" w:type="dxa"/>
        <w:tblLayout w:type="fixed"/>
        <w:tblLook w:val="01E0" w:firstRow="1" w:lastRow="1" w:firstColumn="1" w:lastColumn="1" w:noHBand="0" w:noVBand="0"/>
      </w:tblPr>
      <w:tblGrid>
        <w:gridCol w:w="658"/>
        <w:gridCol w:w="3448"/>
        <w:gridCol w:w="5528"/>
      </w:tblGrid>
      <w:tr w:rsidR="00251FC1" w:rsidRPr="00F2564E" w14:paraId="5AF4F760" w14:textId="77777777" w:rsidTr="00A01DB2">
        <w:trPr>
          <w:cnfStyle w:val="100000000000" w:firstRow="1" w:lastRow="0" w:firstColumn="0" w:lastColumn="0" w:oddVBand="0" w:evenVBand="0" w:oddHBand="0" w:evenHBand="0" w:firstRowFirstColumn="0" w:firstRowLastColumn="0" w:lastRowFirstColumn="0" w:lastRowLastColumn="0"/>
          <w:tblHeader/>
        </w:trPr>
        <w:tc>
          <w:tcPr>
            <w:tcW w:w="658" w:type="dxa"/>
          </w:tcPr>
          <w:p w14:paraId="36932680" w14:textId="77777777" w:rsidR="00251FC1" w:rsidRPr="00A01DB2" w:rsidRDefault="00251FC1" w:rsidP="00A01DB2">
            <w:pPr>
              <w:pStyle w:val="Tableheading"/>
              <w:rPr>
                <w:b/>
              </w:rPr>
            </w:pPr>
            <w:r w:rsidRPr="00A01DB2">
              <w:rPr>
                <w:b/>
              </w:rPr>
              <w:t>Item</w:t>
            </w:r>
          </w:p>
        </w:tc>
        <w:tc>
          <w:tcPr>
            <w:tcW w:w="3448" w:type="dxa"/>
          </w:tcPr>
          <w:p w14:paraId="0D0ADEB6" w14:textId="77777777" w:rsidR="00251FC1" w:rsidRPr="00A01DB2" w:rsidRDefault="00251FC1" w:rsidP="00A01DB2">
            <w:pPr>
              <w:pStyle w:val="Tableheading"/>
              <w:rPr>
                <w:b/>
              </w:rPr>
            </w:pPr>
            <w:r w:rsidRPr="00A01DB2">
              <w:rPr>
                <w:b/>
              </w:rPr>
              <w:t>Information required</w:t>
            </w:r>
          </w:p>
        </w:tc>
        <w:tc>
          <w:tcPr>
            <w:tcW w:w="5528" w:type="dxa"/>
          </w:tcPr>
          <w:p w14:paraId="4FED3AC8" w14:textId="3B91D6DF" w:rsidR="00251FC1" w:rsidRPr="00A01DB2" w:rsidRDefault="00251FC1" w:rsidP="00A01DB2">
            <w:pPr>
              <w:pStyle w:val="Tableheading"/>
              <w:rPr>
                <w:b/>
              </w:rPr>
            </w:pPr>
            <w:r w:rsidRPr="00A01DB2">
              <w:rPr>
                <w:b/>
              </w:rPr>
              <w:t>Include the information in this column</w:t>
            </w:r>
            <w:r w:rsidR="00A01DB2" w:rsidRPr="00A01DB2">
              <w:rPr>
                <w:b/>
              </w:rPr>
              <w:t xml:space="preserve"> </w:t>
            </w:r>
          </w:p>
        </w:tc>
      </w:tr>
      <w:tr w:rsidR="00F5078C" w:rsidRPr="00916213" w14:paraId="055B82E4" w14:textId="77777777" w:rsidTr="00A01DB2">
        <w:tc>
          <w:tcPr>
            <w:tcW w:w="658" w:type="dxa"/>
          </w:tcPr>
          <w:p w14:paraId="43126612" w14:textId="4C16B66C" w:rsidR="00F5078C" w:rsidRPr="00E84010" w:rsidRDefault="007B410E" w:rsidP="001E70D2">
            <w:pPr>
              <w:pStyle w:val="tabletext"/>
            </w:pPr>
            <w:r>
              <w:t>11A</w:t>
            </w:r>
          </w:p>
        </w:tc>
        <w:tc>
          <w:tcPr>
            <w:tcW w:w="3448" w:type="dxa"/>
          </w:tcPr>
          <w:p w14:paraId="18DA275C" w14:textId="64ED0D6A" w:rsidR="00C05F89" w:rsidRPr="00E84010" w:rsidRDefault="00D44120" w:rsidP="001E70D2">
            <w:pPr>
              <w:pStyle w:val="tabletext"/>
            </w:pPr>
            <w:r>
              <w:t>Please specify the n</w:t>
            </w:r>
            <w:r w:rsidR="00F5078C" w:rsidRPr="00E84010">
              <w:t xml:space="preserve">umber of generating units capable of </w:t>
            </w:r>
            <w:r w:rsidR="00D27744" w:rsidRPr="00E84010">
              <w:t>operating in pump</w:t>
            </w:r>
            <w:r w:rsidR="00F5078C" w:rsidRPr="00E84010">
              <w:t xml:space="preserve"> </w:t>
            </w:r>
            <w:r w:rsidR="00D27744" w:rsidRPr="00E84010">
              <w:t>mode</w:t>
            </w:r>
            <w:r w:rsidR="00C05F89" w:rsidRPr="00E84010">
              <w:t xml:space="preserve">. </w:t>
            </w:r>
          </w:p>
          <w:p w14:paraId="33E2AB9D" w14:textId="29A63E15" w:rsidR="00F5078C" w:rsidRPr="00E84010" w:rsidRDefault="00C05F89" w:rsidP="001E70D2">
            <w:pPr>
              <w:pStyle w:val="tabletext"/>
            </w:pPr>
            <w:r w:rsidRPr="00E84010">
              <w:t xml:space="preserve">Please </w:t>
            </w:r>
            <w:r w:rsidR="00D44120">
              <w:t xml:space="preserve">also </w:t>
            </w:r>
            <w:r w:rsidRPr="00E84010">
              <w:t>indicate if</w:t>
            </w:r>
            <w:r w:rsidR="003041BC" w:rsidRPr="00E84010">
              <w:t xml:space="preserve"> the generation facility</w:t>
            </w:r>
            <w:r w:rsidRPr="00E84010">
              <w:t xml:space="preserve"> is single or dual mode operation (</w:t>
            </w:r>
            <w:r w:rsidR="00E30B61" w:rsidRPr="00E84010">
              <w:t xml:space="preserve">pure </w:t>
            </w:r>
            <w:r w:rsidRPr="00E84010">
              <w:t xml:space="preserve">pumping station </w:t>
            </w:r>
            <w:r w:rsidR="00E30B61" w:rsidRPr="00E84010">
              <w:t>or</w:t>
            </w:r>
            <w:r w:rsidRPr="00E84010">
              <w:t xml:space="preserve"> generating &amp; pump</w:t>
            </w:r>
            <w:r w:rsidR="00B33963" w:rsidRPr="00E84010">
              <w:t>ing</w:t>
            </w:r>
            <w:r w:rsidRPr="00E84010">
              <w:t xml:space="preserve"> system)</w:t>
            </w:r>
            <w:r w:rsidR="00D27744" w:rsidRPr="00E84010">
              <w:t>.</w:t>
            </w:r>
          </w:p>
        </w:tc>
        <w:tc>
          <w:tcPr>
            <w:tcW w:w="5528" w:type="dxa"/>
          </w:tcPr>
          <w:p w14:paraId="19DE6F2B" w14:textId="77777777" w:rsidR="00F5078C" w:rsidRPr="00E84010" w:rsidRDefault="00F5078C" w:rsidP="001E70D2">
            <w:pPr>
              <w:pStyle w:val="tabletext"/>
            </w:pPr>
          </w:p>
        </w:tc>
      </w:tr>
      <w:tr w:rsidR="00283362" w:rsidRPr="00916213" w14:paraId="208CB1BE" w14:textId="77777777" w:rsidTr="00A01DB2">
        <w:tc>
          <w:tcPr>
            <w:tcW w:w="658" w:type="dxa"/>
          </w:tcPr>
          <w:p w14:paraId="641A15FF" w14:textId="2123E4AC" w:rsidR="00283362" w:rsidRPr="00E84010" w:rsidRDefault="007B410E" w:rsidP="001E70D2">
            <w:pPr>
              <w:pStyle w:val="tabletext"/>
            </w:pPr>
            <w:r>
              <w:t>11B</w:t>
            </w:r>
          </w:p>
        </w:tc>
        <w:tc>
          <w:tcPr>
            <w:tcW w:w="3448" w:type="dxa"/>
          </w:tcPr>
          <w:p w14:paraId="7506569E" w14:textId="4B67C3CD" w:rsidR="00283362" w:rsidRPr="00E84010" w:rsidRDefault="00283362" w:rsidP="001E70D2">
            <w:pPr>
              <w:pStyle w:val="tabletext"/>
            </w:pPr>
            <w:r w:rsidRPr="00E84010">
              <w:t xml:space="preserve">If there are multiple generating units with pump mode capability, how many units are normally enabled for pump mode? </w:t>
            </w:r>
          </w:p>
          <w:p w14:paraId="57CAD0F2" w14:textId="1A0B0D0E" w:rsidR="00283362" w:rsidRPr="00E84010" w:rsidRDefault="00283362" w:rsidP="001E70D2">
            <w:pPr>
              <w:pStyle w:val="tabletext"/>
            </w:pPr>
            <w:r w:rsidRPr="00E84010">
              <w:t>What strategy is used in selecting the number of generating units for pump mode?</w:t>
            </w:r>
          </w:p>
        </w:tc>
        <w:tc>
          <w:tcPr>
            <w:tcW w:w="5528" w:type="dxa"/>
          </w:tcPr>
          <w:p w14:paraId="1ABEB0AE" w14:textId="77777777" w:rsidR="00283362" w:rsidRPr="00E84010" w:rsidRDefault="00283362" w:rsidP="001E70D2">
            <w:pPr>
              <w:pStyle w:val="tabletext"/>
            </w:pPr>
          </w:p>
        </w:tc>
      </w:tr>
      <w:tr w:rsidR="00D27744" w:rsidRPr="00916213" w14:paraId="50A4A30A" w14:textId="77777777" w:rsidTr="00A01DB2">
        <w:tc>
          <w:tcPr>
            <w:tcW w:w="658" w:type="dxa"/>
          </w:tcPr>
          <w:p w14:paraId="19D7C485" w14:textId="27D87272" w:rsidR="00D27744" w:rsidRPr="00E84010" w:rsidRDefault="007B410E" w:rsidP="001E70D2">
            <w:pPr>
              <w:pStyle w:val="tabletext"/>
            </w:pPr>
            <w:r>
              <w:t>11C</w:t>
            </w:r>
          </w:p>
        </w:tc>
        <w:tc>
          <w:tcPr>
            <w:tcW w:w="3448" w:type="dxa"/>
          </w:tcPr>
          <w:p w14:paraId="2A8ECEC8" w14:textId="77777777" w:rsidR="00D27744" w:rsidRPr="00E84010" w:rsidRDefault="00D27744" w:rsidP="001E70D2">
            <w:pPr>
              <w:pStyle w:val="tabletext"/>
            </w:pPr>
            <w:r w:rsidRPr="00E84010">
              <w:t>Are there any limitations</w:t>
            </w:r>
            <w:r w:rsidR="007868FC" w:rsidRPr="00E84010">
              <w:t xml:space="preserve"> or dependencies</w:t>
            </w:r>
            <w:r w:rsidRPr="00E84010">
              <w:t xml:space="preserve"> on pump mode operation?</w:t>
            </w:r>
          </w:p>
          <w:p w14:paraId="5E802846" w14:textId="52B5C47B" w:rsidR="005C6830" w:rsidRPr="00E84010" w:rsidRDefault="005C6830" w:rsidP="001E70D2">
            <w:pPr>
              <w:pStyle w:val="tabletext"/>
            </w:pPr>
            <w:r w:rsidRPr="00E84010">
              <w:t xml:space="preserve">Any other known limitations when operating during system restoration e.g. </w:t>
            </w:r>
            <w:r w:rsidR="004C6160">
              <w:t xml:space="preserve">SCR or </w:t>
            </w:r>
            <w:r w:rsidRPr="00E84010">
              <w:t>X/R</w:t>
            </w:r>
            <w:r w:rsidR="009D0D74">
              <w:t xml:space="preserve"> etc.</w:t>
            </w:r>
            <w:r w:rsidRPr="00E84010">
              <w:t>?</w:t>
            </w:r>
          </w:p>
          <w:p w14:paraId="059AD127" w14:textId="439FA4C0" w:rsidR="005C6830" w:rsidRPr="00E84010" w:rsidRDefault="005C6830" w:rsidP="001E70D2">
            <w:pPr>
              <w:pStyle w:val="tabletext"/>
            </w:pPr>
          </w:p>
        </w:tc>
        <w:tc>
          <w:tcPr>
            <w:tcW w:w="5528" w:type="dxa"/>
          </w:tcPr>
          <w:p w14:paraId="3D87B5B6" w14:textId="78D9A775" w:rsidR="00D27744" w:rsidRPr="00437CCA" w:rsidRDefault="00D27744" w:rsidP="001E70D2">
            <w:pPr>
              <w:pStyle w:val="tabletext"/>
            </w:pPr>
            <w:r w:rsidRPr="00437CCA">
              <w:t>e.g. units are unlikely to successfully operating in pump mode if any of the following apply:</w:t>
            </w:r>
          </w:p>
          <w:p w14:paraId="1A52DBCA" w14:textId="29CF105C" w:rsidR="00D27744" w:rsidRPr="00437CCA" w:rsidRDefault="00D27744" w:rsidP="001E70D2">
            <w:pPr>
              <w:pStyle w:val="tablebullet"/>
            </w:pPr>
            <w:r w:rsidRPr="00437CCA">
              <w:t>operating below</w:t>
            </w:r>
            <w:r w:rsidR="0005363C" w:rsidRPr="00437CCA">
              <w:t>/above</w:t>
            </w:r>
            <w:r w:rsidRPr="00437CCA">
              <w:t xml:space="preserve"> xx MW</w:t>
            </w:r>
            <w:r w:rsidR="0005363C" w:rsidRPr="00437CCA">
              <w:t xml:space="preserve"> load requirement</w:t>
            </w:r>
          </w:p>
          <w:p w14:paraId="1BE86A66" w14:textId="07B3549E" w:rsidR="00D27744" w:rsidRPr="00437CCA" w:rsidRDefault="0005363C" w:rsidP="001E70D2">
            <w:pPr>
              <w:pStyle w:val="tablebullet"/>
            </w:pPr>
            <w:r w:rsidRPr="00437CCA">
              <w:t>water</w:t>
            </w:r>
            <w:r w:rsidR="00D27744" w:rsidRPr="00437CCA">
              <w:t xml:space="preserve"> level to be between x and y</w:t>
            </w:r>
          </w:p>
          <w:p w14:paraId="408F3E72" w14:textId="05C1F7E9" w:rsidR="005C6830" w:rsidRPr="00437CCA" w:rsidRDefault="00D27744" w:rsidP="001E70D2">
            <w:pPr>
              <w:pStyle w:val="tablebullet"/>
            </w:pPr>
            <w:r w:rsidRPr="00437CCA">
              <w:t xml:space="preserve">short circuit ratio </w:t>
            </w:r>
            <w:r w:rsidR="005C6830" w:rsidRPr="00437CCA">
              <w:t>or X/R</w:t>
            </w:r>
            <w:r w:rsidR="00BD1FE8" w:rsidRPr="00437CCA">
              <w:t xml:space="preserve"> ratio</w:t>
            </w:r>
            <w:r w:rsidR="005C6830" w:rsidRPr="00437CCA">
              <w:t xml:space="preserve"> </w:t>
            </w:r>
            <w:r w:rsidRPr="00437CCA">
              <w:t>required for stable operation</w:t>
            </w:r>
          </w:p>
          <w:p w14:paraId="2D6EF8C3" w14:textId="7D505632" w:rsidR="0005363C" w:rsidRPr="00437CCA" w:rsidRDefault="0005363C" w:rsidP="001E70D2">
            <w:pPr>
              <w:pStyle w:val="tablebullet"/>
            </w:pPr>
            <w:r w:rsidRPr="00437CCA">
              <w:t>number of units operating in parallel or single operation</w:t>
            </w:r>
          </w:p>
          <w:p w14:paraId="4F51EBCF" w14:textId="0E07B0FB" w:rsidR="00397036" w:rsidRPr="00437CCA" w:rsidRDefault="00397036" w:rsidP="001E70D2">
            <w:pPr>
              <w:pStyle w:val="tablebullet"/>
            </w:pPr>
            <w:r w:rsidRPr="00437CCA">
              <w:t>booster pump</w:t>
            </w:r>
          </w:p>
          <w:p w14:paraId="1F566670" w14:textId="2E750E9F" w:rsidR="00D27744" w:rsidRPr="00437CCA" w:rsidRDefault="00D27744" w:rsidP="001E70D2">
            <w:pPr>
              <w:pStyle w:val="tablebullet"/>
            </w:pPr>
            <w:r w:rsidRPr="00437CCA">
              <w:t>any other conditions</w:t>
            </w:r>
            <w:r w:rsidR="00D44120">
              <w:t>?</w:t>
            </w:r>
          </w:p>
        </w:tc>
      </w:tr>
      <w:tr w:rsidR="00251FC1" w:rsidRPr="00916213" w14:paraId="7383E6F1" w14:textId="77777777" w:rsidTr="00A01DB2">
        <w:tc>
          <w:tcPr>
            <w:tcW w:w="658" w:type="dxa"/>
          </w:tcPr>
          <w:p w14:paraId="5F5E2EA0" w14:textId="538F6751" w:rsidR="00251FC1" w:rsidRPr="00E84010" w:rsidRDefault="007B410E" w:rsidP="001E70D2">
            <w:pPr>
              <w:pStyle w:val="tabletext"/>
            </w:pPr>
            <w:r>
              <w:t>11D</w:t>
            </w:r>
          </w:p>
        </w:tc>
        <w:tc>
          <w:tcPr>
            <w:tcW w:w="3448" w:type="dxa"/>
          </w:tcPr>
          <w:p w14:paraId="3F9F2A07" w14:textId="40D5B772" w:rsidR="00251FC1" w:rsidRPr="00E84010" w:rsidRDefault="00F91700" w:rsidP="001E70D2">
            <w:pPr>
              <w:pStyle w:val="tabletext"/>
            </w:pPr>
            <w:r>
              <w:t>Is r</w:t>
            </w:r>
            <w:r w:rsidR="00251FC1" w:rsidRPr="00E84010">
              <w:t>estart in pump mode</w:t>
            </w:r>
            <w:r w:rsidR="00B97949" w:rsidRPr="00E84010">
              <w:t xml:space="preserve"> during system </w:t>
            </w:r>
            <w:r>
              <w:t>restoration</w:t>
            </w:r>
            <w:r w:rsidRPr="00E84010">
              <w:t xml:space="preserve"> </w:t>
            </w:r>
            <w:r w:rsidR="00B97949" w:rsidRPr="00E84010">
              <w:t>possible</w:t>
            </w:r>
            <w:r w:rsidR="00251FC1" w:rsidRPr="00E84010">
              <w:t xml:space="preserve">? </w:t>
            </w:r>
          </w:p>
          <w:p w14:paraId="3B2FA28B" w14:textId="5F728680" w:rsidR="00C417FD" w:rsidRPr="00E84010" w:rsidRDefault="00C417FD" w:rsidP="001E70D2">
            <w:pPr>
              <w:pStyle w:val="tabletext"/>
            </w:pPr>
            <w:r w:rsidRPr="00E84010">
              <w:t>If not</w:t>
            </w:r>
            <w:r w:rsidR="00A359A6" w:rsidRPr="00E84010">
              <w:t>,</w:t>
            </w:r>
            <w:r w:rsidRPr="00E84010">
              <w:t xml:space="preserve"> what is </w:t>
            </w:r>
            <w:r w:rsidR="00A359A6" w:rsidRPr="00E84010">
              <w:t>necessary</w:t>
            </w:r>
            <w:r w:rsidR="0037449A" w:rsidRPr="00E84010">
              <w:t xml:space="preserve"> or required</w:t>
            </w:r>
            <w:r w:rsidR="00A359A6" w:rsidRPr="00E84010">
              <w:t xml:space="preserve"> to make the unit restart capable</w:t>
            </w:r>
            <w:r w:rsidR="00D511C7" w:rsidRPr="00E84010">
              <w:t xml:space="preserve"> (e.g. plant modification, load requirement etc.)</w:t>
            </w:r>
            <w:r w:rsidR="00A359A6" w:rsidRPr="00E84010">
              <w:t>?</w:t>
            </w:r>
          </w:p>
        </w:tc>
        <w:tc>
          <w:tcPr>
            <w:tcW w:w="5528" w:type="dxa"/>
          </w:tcPr>
          <w:p w14:paraId="2D7B6FFC" w14:textId="77777777" w:rsidR="00251FC1" w:rsidRPr="00E84010" w:rsidRDefault="00251FC1" w:rsidP="001E70D2">
            <w:pPr>
              <w:pStyle w:val="tabletext"/>
            </w:pPr>
          </w:p>
        </w:tc>
      </w:tr>
      <w:tr w:rsidR="00432159" w:rsidRPr="00916213" w14:paraId="52DF9F3A" w14:textId="77777777" w:rsidTr="00A01DB2">
        <w:tc>
          <w:tcPr>
            <w:tcW w:w="658" w:type="dxa"/>
          </w:tcPr>
          <w:p w14:paraId="21AF70AD" w14:textId="4B970A58" w:rsidR="00432159" w:rsidRPr="00E84010" w:rsidRDefault="001C3D97" w:rsidP="001E70D2">
            <w:pPr>
              <w:pStyle w:val="tabletext"/>
            </w:pPr>
            <w:r>
              <w:t>11E</w:t>
            </w:r>
          </w:p>
        </w:tc>
        <w:tc>
          <w:tcPr>
            <w:tcW w:w="3448" w:type="dxa"/>
          </w:tcPr>
          <w:p w14:paraId="4E9B903E" w14:textId="61EB5E6A" w:rsidR="007B410E" w:rsidRDefault="00D44120" w:rsidP="001E70D2">
            <w:pPr>
              <w:pStyle w:val="tabletext"/>
            </w:pPr>
            <w:r>
              <w:t>What is t</w:t>
            </w:r>
            <w:r w:rsidR="00432159" w:rsidRPr="00E84010">
              <w:t>he duration or time the generator is capable of stable operation in pump mode?</w:t>
            </w:r>
            <w:r w:rsidR="007B410E">
              <w:t xml:space="preserve"> </w:t>
            </w:r>
          </w:p>
          <w:p w14:paraId="62824ED3" w14:textId="6F4D1EF9" w:rsidR="00432159" w:rsidRPr="00E84010" w:rsidRDefault="007B410E" w:rsidP="001E70D2">
            <w:pPr>
              <w:pStyle w:val="tabletext"/>
            </w:pPr>
            <w:r>
              <w:t>For example,</w:t>
            </w:r>
            <w:r w:rsidRPr="00E84010">
              <w:t xml:space="preserve"> time restrictions, temperature dependencies, cooling, other units to operate in generation mode etc.</w:t>
            </w:r>
          </w:p>
        </w:tc>
        <w:tc>
          <w:tcPr>
            <w:tcW w:w="5528" w:type="dxa"/>
          </w:tcPr>
          <w:p w14:paraId="3C16D469" w14:textId="78AA5D7C" w:rsidR="00432159" w:rsidRPr="00E84010" w:rsidRDefault="00432159" w:rsidP="001E70D2">
            <w:pPr>
              <w:pStyle w:val="tabletext"/>
            </w:pPr>
          </w:p>
        </w:tc>
      </w:tr>
      <w:tr w:rsidR="00B664F5" w:rsidRPr="00916213" w14:paraId="7A80DDFA" w14:textId="77777777" w:rsidTr="00A01DB2">
        <w:tc>
          <w:tcPr>
            <w:tcW w:w="658" w:type="dxa"/>
          </w:tcPr>
          <w:p w14:paraId="0978E2BF" w14:textId="700F9A58" w:rsidR="00B664F5" w:rsidRPr="00E84010" w:rsidRDefault="001C3D97" w:rsidP="001E70D2">
            <w:pPr>
              <w:pStyle w:val="tabletext"/>
            </w:pPr>
            <w:r>
              <w:t>11F</w:t>
            </w:r>
          </w:p>
        </w:tc>
        <w:tc>
          <w:tcPr>
            <w:tcW w:w="3448" w:type="dxa"/>
          </w:tcPr>
          <w:p w14:paraId="7D9F601F" w14:textId="4784A7C2" w:rsidR="00B664F5" w:rsidRPr="00E84010" w:rsidRDefault="00B664F5" w:rsidP="001E70D2">
            <w:pPr>
              <w:pStyle w:val="tabletext"/>
            </w:pPr>
            <w:r w:rsidRPr="00E84010">
              <w:t xml:space="preserve">Are there any other requirements for stable operation in pump mode that have </w:t>
            </w:r>
            <w:r w:rsidR="00325511" w:rsidRPr="00E84010">
              <w:t>an impact on system security or stability</w:t>
            </w:r>
            <w:r w:rsidRPr="00E84010">
              <w:t>?</w:t>
            </w:r>
          </w:p>
        </w:tc>
        <w:tc>
          <w:tcPr>
            <w:tcW w:w="5528" w:type="dxa"/>
          </w:tcPr>
          <w:p w14:paraId="663781F1" w14:textId="77777777" w:rsidR="00B664F5" w:rsidRPr="00E84010" w:rsidRDefault="00B664F5" w:rsidP="001E70D2">
            <w:pPr>
              <w:pStyle w:val="tabletext"/>
            </w:pPr>
          </w:p>
        </w:tc>
      </w:tr>
      <w:tr w:rsidR="00251FC1" w:rsidRPr="00916213" w14:paraId="3F4F1773" w14:textId="77777777" w:rsidTr="00A01DB2">
        <w:tc>
          <w:tcPr>
            <w:tcW w:w="658" w:type="dxa"/>
          </w:tcPr>
          <w:p w14:paraId="02C30D39" w14:textId="4D92887F" w:rsidR="00251FC1" w:rsidRPr="00E84010" w:rsidRDefault="001C3D97" w:rsidP="001E70D2">
            <w:pPr>
              <w:pStyle w:val="tabletext"/>
            </w:pPr>
            <w:r>
              <w:t>11G</w:t>
            </w:r>
          </w:p>
        </w:tc>
        <w:tc>
          <w:tcPr>
            <w:tcW w:w="3448" w:type="dxa"/>
          </w:tcPr>
          <w:p w14:paraId="7C7EDAB0" w14:textId="1B3675BF" w:rsidR="00251FC1" w:rsidRPr="00E84010" w:rsidRDefault="005E4247" w:rsidP="001E70D2">
            <w:pPr>
              <w:pStyle w:val="tabletext"/>
            </w:pPr>
            <w:r w:rsidRPr="00E84010">
              <w:t xml:space="preserve">Does the </w:t>
            </w:r>
            <w:r w:rsidR="003041BC" w:rsidRPr="00E84010">
              <w:t>generation facility</w:t>
            </w:r>
            <w:r w:rsidRPr="00E84010">
              <w:t xml:space="preserve"> have </w:t>
            </w:r>
            <w:r w:rsidR="00251FC1" w:rsidRPr="00E84010">
              <w:t>voltage</w:t>
            </w:r>
            <w:r w:rsidR="00112A21" w:rsidRPr="00E84010">
              <w:t xml:space="preserve"> or </w:t>
            </w:r>
            <w:r w:rsidR="00251FC1" w:rsidRPr="00E84010">
              <w:t xml:space="preserve">frequency control </w:t>
            </w:r>
            <w:r w:rsidRPr="00E84010">
              <w:t>capability</w:t>
            </w:r>
            <w:r w:rsidR="00D44120">
              <w:t xml:space="preserve"> (as below)</w:t>
            </w:r>
            <w:r w:rsidRPr="00E84010">
              <w:t xml:space="preserve"> </w:t>
            </w:r>
            <w:r w:rsidR="00251FC1" w:rsidRPr="00E84010">
              <w:t>in pump</w:t>
            </w:r>
            <w:r w:rsidRPr="00E84010">
              <w:t xml:space="preserve"> </w:t>
            </w:r>
            <w:r w:rsidR="00251FC1" w:rsidRPr="00E84010">
              <w:t xml:space="preserve">mode? </w:t>
            </w:r>
          </w:p>
          <w:p w14:paraId="29988E78" w14:textId="49871A80" w:rsidR="0059529F" w:rsidRPr="00E84010" w:rsidRDefault="0059529F" w:rsidP="001E70D2">
            <w:pPr>
              <w:pStyle w:val="tablebullet"/>
            </w:pPr>
            <w:r w:rsidRPr="00E84010">
              <w:lastRenderedPageBreak/>
              <w:t>Frequency stabilisation or frequency regulation</w:t>
            </w:r>
            <w:r w:rsidR="00F456C7" w:rsidRPr="00E84010">
              <w:t xml:space="preserve"> in pump mode</w:t>
            </w:r>
          </w:p>
          <w:p w14:paraId="62526D32" w14:textId="100C4C0F" w:rsidR="0059529F" w:rsidRPr="00E84010" w:rsidRDefault="0059529F" w:rsidP="001E70D2">
            <w:pPr>
              <w:pStyle w:val="tablebullet"/>
            </w:pPr>
            <w:r w:rsidRPr="00E84010">
              <w:t>Primary frequency control</w:t>
            </w:r>
            <w:r w:rsidR="00F456C7" w:rsidRPr="00E84010">
              <w:t>, range and setpoints</w:t>
            </w:r>
            <w:r w:rsidRPr="00E84010">
              <w:t xml:space="preserve"> in pump mode</w:t>
            </w:r>
          </w:p>
          <w:p w14:paraId="0FDEF40A" w14:textId="53206BF0" w:rsidR="00F456C7" w:rsidRPr="00E84010" w:rsidRDefault="00F456C7" w:rsidP="001E70D2">
            <w:pPr>
              <w:pStyle w:val="tablebullet"/>
            </w:pPr>
            <w:r w:rsidRPr="00E84010">
              <w:t>Voltage control mode, range and setpoints in pump mode</w:t>
            </w:r>
          </w:p>
        </w:tc>
        <w:tc>
          <w:tcPr>
            <w:tcW w:w="5528" w:type="dxa"/>
          </w:tcPr>
          <w:p w14:paraId="7744DD2D" w14:textId="77777777" w:rsidR="00251FC1" w:rsidRPr="00E84010" w:rsidRDefault="00251FC1" w:rsidP="001E70D2">
            <w:pPr>
              <w:pStyle w:val="tabletext"/>
            </w:pPr>
          </w:p>
          <w:p w14:paraId="27E60B60" w14:textId="77777777" w:rsidR="00251FC1" w:rsidRPr="00E84010" w:rsidRDefault="00251FC1" w:rsidP="001E70D2">
            <w:pPr>
              <w:pStyle w:val="tabletext"/>
            </w:pPr>
          </w:p>
        </w:tc>
      </w:tr>
      <w:tr w:rsidR="00A60E5C" w:rsidRPr="00916213" w14:paraId="688A80F4" w14:textId="77777777" w:rsidTr="00A01DB2">
        <w:tc>
          <w:tcPr>
            <w:tcW w:w="658" w:type="dxa"/>
          </w:tcPr>
          <w:p w14:paraId="64F5A712" w14:textId="41613681" w:rsidR="00A60E5C" w:rsidRPr="00E84010" w:rsidRDefault="001C3D97" w:rsidP="001E70D2">
            <w:pPr>
              <w:pStyle w:val="tabletext"/>
            </w:pPr>
            <w:r>
              <w:t>11H</w:t>
            </w:r>
          </w:p>
        </w:tc>
        <w:tc>
          <w:tcPr>
            <w:tcW w:w="3448" w:type="dxa"/>
          </w:tcPr>
          <w:p w14:paraId="5BF57997" w14:textId="7065CF6D" w:rsidR="00A60E5C" w:rsidRPr="00E84010" w:rsidRDefault="007E2F8F" w:rsidP="001E70D2">
            <w:pPr>
              <w:pStyle w:val="tabletext"/>
            </w:pPr>
            <w:r w:rsidRPr="00E84010">
              <w:t>Pleas</w:t>
            </w:r>
            <w:r w:rsidR="00D44120">
              <w:t>e</w:t>
            </w:r>
            <w:r w:rsidRPr="00E84010">
              <w:t xml:space="preserve"> </w:t>
            </w:r>
            <w:r w:rsidR="00F86B6E" w:rsidRPr="00E84010">
              <w:t>provide</w:t>
            </w:r>
            <w:r w:rsidRPr="00E84010">
              <w:t xml:space="preserve"> time frames</w:t>
            </w:r>
            <w:r w:rsidR="007E6EB3" w:rsidRPr="00E84010">
              <w:t>/switch over rates</w:t>
            </w:r>
            <w:r w:rsidRPr="00E84010">
              <w:t xml:space="preserve"> </w:t>
            </w:r>
            <w:r w:rsidR="00D44120">
              <w:t>for</w:t>
            </w:r>
            <w:r w:rsidR="00D44120" w:rsidRPr="00E84010">
              <w:t xml:space="preserve"> </w:t>
            </w:r>
            <w:r w:rsidR="00A60E5C" w:rsidRPr="00E84010">
              <w:t xml:space="preserve">changes </w:t>
            </w:r>
            <w:r w:rsidR="00D44120">
              <w:t xml:space="preserve">between </w:t>
            </w:r>
            <w:r w:rsidR="00A60E5C" w:rsidRPr="00E84010">
              <w:t xml:space="preserve">various </w:t>
            </w:r>
            <w:r w:rsidR="00D44120">
              <w:t>modes of operation</w:t>
            </w:r>
            <w:r w:rsidR="009A26B8">
              <w:t xml:space="preserve"> (vice versa)</w:t>
            </w:r>
            <w:r w:rsidR="00EF21EA" w:rsidRPr="00E84010">
              <w:t>:</w:t>
            </w:r>
            <w:r w:rsidR="00A60E5C" w:rsidRPr="00E84010">
              <w:t xml:space="preserve"> </w:t>
            </w:r>
          </w:p>
          <w:p w14:paraId="69E374A8" w14:textId="2F5847C9" w:rsidR="00A60E5C" w:rsidRPr="00E84010" w:rsidRDefault="00A60E5C" w:rsidP="001E70D2">
            <w:pPr>
              <w:pStyle w:val="tablebullet"/>
            </w:pPr>
            <w:r w:rsidRPr="00E84010">
              <w:t>Standstill – Generator mode</w:t>
            </w:r>
          </w:p>
          <w:p w14:paraId="20614C2B" w14:textId="77777777" w:rsidR="00A60E5C" w:rsidRPr="00E84010" w:rsidRDefault="00A60E5C" w:rsidP="001E70D2">
            <w:pPr>
              <w:pStyle w:val="tablebullet"/>
            </w:pPr>
            <w:r w:rsidRPr="00E84010">
              <w:t>Standstill – Pump mode</w:t>
            </w:r>
          </w:p>
          <w:p w14:paraId="5DBC4B1C" w14:textId="77777777" w:rsidR="00032663" w:rsidRDefault="00A60E5C" w:rsidP="001E70D2">
            <w:pPr>
              <w:pStyle w:val="tablebullet"/>
            </w:pPr>
            <w:r w:rsidRPr="00E84010">
              <w:t>Condenser – Generator</w:t>
            </w:r>
          </w:p>
          <w:p w14:paraId="321FF28E" w14:textId="0CD36C68" w:rsidR="00A60E5C" w:rsidRPr="00E84010" w:rsidRDefault="00032663" w:rsidP="001E70D2">
            <w:pPr>
              <w:pStyle w:val="tablebullet"/>
            </w:pPr>
            <w:r>
              <w:t>Condenser – Pump mode</w:t>
            </w:r>
          </w:p>
          <w:p w14:paraId="3F1738CD" w14:textId="25F28329" w:rsidR="00A60E5C" w:rsidRPr="00E84010" w:rsidRDefault="00A60E5C" w:rsidP="001E70D2">
            <w:pPr>
              <w:pStyle w:val="tablebullet"/>
            </w:pPr>
            <w:r w:rsidRPr="00E84010">
              <w:t>Generator – Pump mode</w:t>
            </w:r>
          </w:p>
        </w:tc>
        <w:tc>
          <w:tcPr>
            <w:tcW w:w="5528" w:type="dxa"/>
          </w:tcPr>
          <w:p w14:paraId="78EAF373" w14:textId="77777777" w:rsidR="00A60E5C" w:rsidRPr="00E84010" w:rsidRDefault="00A60E5C" w:rsidP="001E70D2">
            <w:pPr>
              <w:pStyle w:val="tabletext"/>
            </w:pPr>
          </w:p>
        </w:tc>
      </w:tr>
      <w:tr w:rsidR="00A60E5C" w:rsidRPr="00916213" w14:paraId="557320FB" w14:textId="77777777" w:rsidTr="00A01DB2">
        <w:tc>
          <w:tcPr>
            <w:tcW w:w="658" w:type="dxa"/>
          </w:tcPr>
          <w:p w14:paraId="5B708092" w14:textId="2EF3AC6C" w:rsidR="00A60E5C" w:rsidRPr="00E84010" w:rsidRDefault="001C3D97" w:rsidP="001E70D2">
            <w:pPr>
              <w:pStyle w:val="tabletext"/>
            </w:pPr>
            <w:r>
              <w:t>11I</w:t>
            </w:r>
          </w:p>
        </w:tc>
        <w:tc>
          <w:tcPr>
            <w:tcW w:w="3448" w:type="dxa"/>
          </w:tcPr>
          <w:p w14:paraId="561FB083" w14:textId="639E8A45" w:rsidR="00A60E5C" w:rsidRPr="00E84010" w:rsidRDefault="00667B1A" w:rsidP="001E70D2">
            <w:pPr>
              <w:pStyle w:val="tabletext"/>
            </w:pPr>
            <w:r w:rsidRPr="00E84010">
              <w:t>Are load r</w:t>
            </w:r>
            <w:r w:rsidR="00A60E5C" w:rsidRPr="00E84010">
              <w:t>amp rates customi</w:t>
            </w:r>
            <w:r w:rsidR="00D44120">
              <w:t>s</w:t>
            </w:r>
            <w:r w:rsidR="00A60E5C" w:rsidRPr="00E84010">
              <w:t>able</w:t>
            </w:r>
            <w:r w:rsidRPr="00E84010">
              <w:t xml:space="preserve"> for the </w:t>
            </w:r>
            <w:r w:rsidR="003041BC" w:rsidRPr="00E84010">
              <w:t>generation facility</w:t>
            </w:r>
            <w:r w:rsidR="009C746E" w:rsidRPr="00E84010">
              <w:t xml:space="preserve"> in pump mode</w:t>
            </w:r>
            <w:r w:rsidRPr="00E84010">
              <w:t>?</w:t>
            </w:r>
          </w:p>
          <w:p w14:paraId="06014DC4" w14:textId="01107E70" w:rsidR="001C5FD1" w:rsidRPr="00E84010" w:rsidRDefault="001C5FD1" w:rsidP="001E70D2">
            <w:pPr>
              <w:pStyle w:val="tabletext"/>
            </w:pPr>
            <w:r w:rsidRPr="00E84010">
              <w:t>If not</w:t>
            </w:r>
            <w:r w:rsidR="0043623B" w:rsidRPr="00E84010">
              <w:t>,</w:t>
            </w:r>
            <w:r w:rsidRPr="00E84010">
              <w:t xml:space="preserve"> please indicate the load blocks of the </w:t>
            </w:r>
            <w:r w:rsidR="00692CFC" w:rsidRPr="00E84010">
              <w:t>generation facility</w:t>
            </w:r>
            <w:r w:rsidRPr="00E84010">
              <w:t xml:space="preserve"> in pump mode?</w:t>
            </w:r>
          </w:p>
        </w:tc>
        <w:tc>
          <w:tcPr>
            <w:tcW w:w="5528" w:type="dxa"/>
          </w:tcPr>
          <w:p w14:paraId="7B10FAD1" w14:textId="77777777" w:rsidR="00A60E5C" w:rsidRPr="00E84010" w:rsidRDefault="00A60E5C" w:rsidP="001E70D2">
            <w:pPr>
              <w:pStyle w:val="tabletext"/>
            </w:pPr>
          </w:p>
        </w:tc>
      </w:tr>
      <w:tr w:rsidR="00A60E5C" w:rsidRPr="00916213" w14:paraId="5924243C" w14:textId="77777777" w:rsidTr="00A01DB2">
        <w:tc>
          <w:tcPr>
            <w:tcW w:w="658" w:type="dxa"/>
          </w:tcPr>
          <w:p w14:paraId="36379C8E" w14:textId="56E78D9F" w:rsidR="00A60E5C" w:rsidRPr="00E84010" w:rsidRDefault="001C3D97" w:rsidP="001E70D2">
            <w:pPr>
              <w:pStyle w:val="tabletext"/>
            </w:pPr>
            <w:r>
              <w:t>11J</w:t>
            </w:r>
          </w:p>
        </w:tc>
        <w:tc>
          <w:tcPr>
            <w:tcW w:w="3448" w:type="dxa"/>
          </w:tcPr>
          <w:p w14:paraId="7F608C67" w14:textId="1D12A037" w:rsidR="00A60E5C" w:rsidRDefault="00D44120" w:rsidP="001E70D2">
            <w:pPr>
              <w:pStyle w:val="tabletext"/>
            </w:pPr>
            <w:r>
              <w:t xml:space="preserve">Is there a difference in </w:t>
            </w:r>
            <w:r w:rsidR="00A60E5C" w:rsidRPr="00E84010">
              <w:t>operating range</w:t>
            </w:r>
            <w:r w:rsidR="00F86B6E" w:rsidRPr="00E84010">
              <w:t xml:space="preserve"> between modes?</w:t>
            </w:r>
          </w:p>
          <w:p w14:paraId="0E7DCD94" w14:textId="7A2FF981" w:rsidR="00D44120" w:rsidRPr="00E84010" w:rsidRDefault="00D44120" w:rsidP="001E70D2">
            <w:pPr>
              <w:pStyle w:val="tabletext"/>
            </w:pPr>
            <w:r>
              <w:t>If so, please specify the differences in operating range in pumping mode.</w:t>
            </w:r>
          </w:p>
        </w:tc>
        <w:tc>
          <w:tcPr>
            <w:tcW w:w="5528" w:type="dxa"/>
          </w:tcPr>
          <w:p w14:paraId="0B446004" w14:textId="77777777" w:rsidR="00A60E5C" w:rsidRPr="00E84010" w:rsidRDefault="00A60E5C" w:rsidP="001E70D2">
            <w:pPr>
              <w:pStyle w:val="tabletext"/>
            </w:pPr>
          </w:p>
        </w:tc>
      </w:tr>
      <w:tr w:rsidR="00A60E5C" w:rsidRPr="00916213" w14:paraId="2D8EFC06" w14:textId="77777777" w:rsidTr="00A01DB2">
        <w:tc>
          <w:tcPr>
            <w:tcW w:w="658" w:type="dxa"/>
          </w:tcPr>
          <w:p w14:paraId="18ABF0F0" w14:textId="32500469" w:rsidR="00A60E5C" w:rsidRPr="00E84010" w:rsidRDefault="001C3D97" w:rsidP="001E70D2">
            <w:pPr>
              <w:pStyle w:val="tabletext"/>
            </w:pPr>
            <w:r>
              <w:t>11K</w:t>
            </w:r>
          </w:p>
        </w:tc>
        <w:tc>
          <w:tcPr>
            <w:tcW w:w="3448" w:type="dxa"/>
          </w:tcPr>
          <w:p w14:paraId="1746DAE4" w14:textId="70CF48E7" w:rsidR="00A60E5C" w:rsidRPr="00E84010" w:rsidRDefault="00667B1A" w:rsidP="001E70D2">
            <w:pPr>
              <w:pStyle w:val="tabletext"/>
            </w:pPr>
            <w:r w:rsidRPr="00E84010">
              <w:t xml:space="preserve">Is the </w:t>
            </w:r>
            <w:r w:rsidR="00692CFC" w:rsidRPr="00E84010">
              <w:t>generation facility</w:t>
            </w:r>
            <w:r w:rsidRPr="00E84010">
              <w:t xml:space="preserve"> capable of v</w:t>
            </w:r>
            <w:r w:rsidR="00A60E5C" w:rsidRPr="00E84010">
              <w:t>oltage or power factor control in pumping mode</w:t>
            </w:r>
            <w:r w:rsidRPr="00E84010">
              <w:t>?</w:t>
            </w:r>
          </w:p>
        </w:tc>
        <w:tc>
          <w:tcPr>
            <w:tcW w:w="5528" w:type="dxa"/>
          </w:tcPr>
          <w:p w14:paraId="14481D0B" w14:textId="77777777" w:rsidR="00A60E5C" w:rsidRPr="00E84010" w:rsidRDefault="00A60E5C" w:rsidP="001E70D2">
            <w:pPr>
              <w:pStyle w:val="tabletext"/>
            </w:pPr>
          </w:p>
        </w:tc>
      </w:tr>
      <w:tr w:rsidR="00A60E5C" w:rsidRPr="00916213" w14:paraId="25A85CDF" w14:textId="77777777" w:rsidTr="00A01DB2">
        <w:tc>
          <w:tcPr>
            <w:tcW w:w="658" w:type="dxa"/>
          </w:tcPr>
          <w:p w14:paraId="47E1D08C" w14:textId="114B8BBA" w:rsidR="00A60E5C" w:rsidRPr="00E84010" w:rsidRDefault="001C3D97" w:rsidP="001E70D2">
            <w:pPr>
              <w:pStyle w:val="tabletext"/>
            </w:pPr>
            <w:r>
              <w:t>11L</w:t>
            </w:r>
          </w:p>
        </w:tc>
        <w:tc>
          <w:tcPr>
            <w:tcW w:w="3448" w:type="dxa"/>
          </w:tcPr>
          <w:p w14:paraId="3D0A6047" w14:textId="211734C1" w:rsidR="00A60E5C" w:rsidRPr="00E84010" w:rsidRDefault="00A60E5C" w:rsidP="001E70D2">
            <w:pPr>
              <w:pStyle w:val="tabletext"/>
            </w:pPr>
            <w:r w:rsidRPr="00E84010">
              <w:t xml:space="preserve">Can </w:t>
            </w:r>
            <w:r w:rsidR="0059529F" w:rsidRPr="00E84010">
              <w:t>the generat</w:t>
            </w:r>
            <w:r w:rsidR="00692CFC" w:rsidRPr="00E84010">
              <w:t>ion</w:t>
            </w:r>
            <w:r w:rsidR="0059529F" w:rsidRPr="00E84010">
              <w:t xml:space="preserve"> </w:t>
            </w:r>
            <w:r w:rsidR="00692CFC" w:rsidRPr="00E84010">
              <w:t xml:space="preserve">facility </w:t>
            </w:r>
            <w:r w:rsidRPr="00E84010">
              <w:t>follow a specific load target</w:t>
            </w:r>
            <w:r w:rsidR="007F29FB" w:rsidRPr="00E84010">
              <w:t xml:space="preserve"> during restart</w:t>
            </w:r>
            <w:r w:rsidR="0059529F" w:rsidRPr="00E84010">
              <w:t>?</w:t>
            </w:r>
          </w:p>
        </w:tc>
        <w:tc>
          <w:tcPr>
            <w:tcW w:w="5528" w:type="dxa"/>
          </w:tcPr>
          <w:p w14:paraId="521C6054" w14:textId="77777777" w:rsidR="00A60E5C" w:rsidRPr="00E84010" w:rsidRDefault="00A60E5C" w:rsidP="001E70D2">
            <w:pPr>
              <w:pStyle w:val="tabletext"/>
            </w:pPr>
          </w:p>
        </w:tc>
      </w:tr>
      <w:tr w:rsidR="00A60E5C" w:rsidRPr="00916213" w14:paraId="2A79852E" w14:textId="77777777" w:rsidTr="00A01DB2">
        <w:tc>
          <w:tcPr>
            <w:tcW w:w="658" w:type="dxa"/>
          </w:tcPr>
          <w:p w14:paraId="2D6BF02F" w14:textId="7D0D5B40" w:rsidR="00A60E5C" w:rsidRPr="00E84010" w:rsidRDefault="001C3D97" w:rsidP="001E70D2">
            <w:pPr>
              <w:pStyle w:val="tabletext"/>
            </w:pPr>
            <w:r>
              <w:t>11M</w:t>
            </w:r>
          </w:p>
        </w:tc>
        <w:tc>
          <w:tcPr>
            <w:tcW w:w="3448" w:type="dxa"/>
          </w:tcPr>
          <w:p w14:paraId="20E9F4FF" w14:textId="6E99193F" w:rsidR="00A60E5C" w:rsidRPr="00E84010" w:rsidRDefault="00667B1A" w:rsidP="001E70D2">
            <w:pPr>
              <w:pStyle w:val="tabletext"/>
            </w:pPr>
            <w:r w:rsidRPr="00E84010">
              <w:t>Considering the s</w:t>
            </w:r>
            <w:r w:rsidR="00A60E5C" w:rsidRPr="00E84010">
              <w:t xml:space="preserve">tarting moment </w:t>
            </w:r>
            <w:r w:rsidRPr="00E84010">
              <w:t>required for p</w:t>
            </w:r>
            <w:r w:rsidR="00A60E5C" w:rsidRPr="00E84010">
              <w:t>ump</w:t>
            </w:r>
            <w:r w:rsidRPr="00E84010">
              <w:t>ed hydro, is this a limitation during pump</w:t>
            </w:r>
            <w:r w:rsidR="00A60E5C" w:rsidRPr="00E84010">
              <w:t xml:space="preserve"> mode</w:t>
            </w:r>
            <w:r w:rsidRPr="00E84010">
              <w:t xml:space="preserve"> operation </w:t>
            </w:r>
            <w:r w:rsidR="00D44120">
              <w:t>during restoration conditions</w:t>
            </w:r>
            <w:r w:rsidRPr="00E84010">
              <w:t>?</w:t>
            </w:r>
          </w:p>
        </w:tc>
        <w:tc>
          <w:tcPr>
            <w:tcW w:w="5528" w:type="dxa"/>
          </w:tcPr>
          <w:p w14:paraId="4A689DC6" w14:textId="77777777" w:rsidR="00A60E5C" w:rsidRPr="00E84010" w:rsidRDefault="00A60E5C" w:rsidP="001E70D2">
            <w:pPr>
              <w:pStyle w:val="tabletext"/>
            </w:pPr>
          </w:p>
        </w:tc>
      </w:tr>
      <w:tr w:rsidR="00E33EB6" w:rsidRPr="00916213" w14:paraId="312BE0FA" w14:textId="77777777" w:rsidTr="00A01DB2">
        <w:tc>
          <w:tcPr>
            <w:tcW w:w="658" w:type="dxa"/>
          </w:tcPr>
          <w:p w14:paraId="5BED4048" w14:textId="24BCBF8A" w:rsidR="00E33EB6" w:rsidRPr="00E84010" w:rsidRDefault="001C3D97" w:rsidP="001E70D2">
            <w:pPr>
              <w:pStyle w:val="tabletext"/>
            </w:pPr>
            <w:r>
              <w:t>11N</w:t>
            </w:r>
          </w:p>
        </w:tc>
        <w:tc>
          <w:tcPr>
            <w:tcW w:w="3448" w:type="dxa"/>
          </w:tcPr>
          <w:p w14:paraId="7762FB3A" w14:textId="0F0D1DE8" w:rsidR="005F1741" w:rsidRPr="00E84010" w:rsidRDefault="00E33EB6" w:rsidP="001E70D2">
            <w:pPr>
              <w:pStyle w:val="tabletext"/>
            </w:pPr>
            <w:r w:rsidRPr="00E84010">
              <w:t>What are the</w:t>
            </w:r>
            <w:r w:rsidR="005F1741" w:rsidRPr="00E84010">
              <w:t xml:space="preserve"> trip and </w:t>
            </w:r>
            <w:r w:rsidRPr="00E84010">
              <w:t>triggering mechanisms of the pump</w:t>
            </w:r>
            <w:r w:rsidR="005F1741" w:rsidRPr="00E84010">
              <w:t xml:space="preserve"> mode</w:t>
            </w:r>
            <w:r w:rsidRPr="00E84010">
              <w:t xml:space="preserve"> capable generating units? </w:t>
            </w:r>
          </w:p>
          <w:p w14:paraId="37C7FB60" w14:textId="6086CC01" w:rsidR="00E33EB6" w:rsidRPr="00E84010" w:rsidRDefault="00E33EB6" w:rsidP="001E70D2">
            <w:pPr>
              <w:pStyle w:val="tabletext"/>
            </w:pPr>
            <w:r w:rsidRPr="00E84010">
              <w:t xml:space="preserve">(include details of the levels, durations, </w:t>
            </w:r>
            <w:r w:rsidR="000B2B6B" w:rsidRPr="00E84010">
              <w:t xml:space="preserve">frequency and voltage range, </w:t>
            </w:r>
            <w:r w:rsidR="00CE6A9E" w:rsidRPr="00E84010">
              <w:t xml:space="preserve">rates of change of frequency and voltage, </w:t>
            </w:r>
            <w:r w:rsidRPr="00E84010">
              <w:t>and power swings)</w:t>
            </w:r>
          </w:p>
        </w:tc>
        <w:tc>
          <w:tcPr>
            <w:tcW w:w="5528" w:type="dxa"/>
          </w:tcPr>
          <w:p w14:paraId="0E0356F6" w14:textId="77777777" w:rsidR="00E33EB6" w:rsidRPr="00E84010" w:rsidRDefault="00E33EB6" w:rsidP="001E70D2">
            <w:pPr>
              <w:pStyle w:val="tabletext"/>
            </w:pPr>
          </w:p>
        </w:tc>
      </w:tr>
      <w:tr w:rsidR="005F1741" w:rsidRPr="00916213" w14:paraId="3C48280D" w14:textId="77777777" w:rsidTr="00A01DB2">
        <w:tc>
          <w:tcPr>
            <w:tcW w:w="658" w:type="dxa"/>
          </w:tcPr>
          <w:p w14:paraId="34DAD54A" w14:textId="7A7FBF11" w:rsidR="005F1741" w:rsidRPr="00E84010" w:rsidRDefault="001C3D97" w:rsidP="001E70D2">
            <w:pPr>
              <w:pStyle w:val="tabletext"/>
            </w:pPr>
            <w:r>
              <w:t>11O</w:t>
            </w:r>
          </w:p>
        </w:tc>
        <w:tc>
          <w:tcPr>
            <w:tcW w:w="3448" w:type="dxa"/>
          </w:tcPr>
          <w:p w14:paraId="0AA2D2DF" w14:textId="24F4E6EF" w:rsidR="005F1741" w:rsidRPr="00E84010" w:rsidRDefault="005F1741" w:rsidP="001E70D2">
            <w:pPr>
              <w:pStyle w:val="tabletext"/>
            </w:pPr>
            <w:r w:rsidRPr="00E84010">
              <w:t>Are the pump mode units fully or partially automated?</w:t>
            </w:r>
          </w:p>
          <w:p w14:paraId="4A355325" w14:textId="2B3DE92F" w:rsidR="005F1741" w:rsidRPr="00E84010" w:rsidRDefault="005F1741" w:rsidP="001E70D2">
            <w:pPr>
              <w:pStyle w:val="tabletext"/>
            </w:pPr>
            <w:r w:rsidRPr="00E84010">
              <w:lastRenderedPageBreak/>
              <w:t>Is any form of manual intervention required for the generating unit to operate in pump mode?</w:t>
            </w:r>
          </w:p>
        </w:tc>
        <w:tc>
          <w:tcPr>
            <w:tcW w:w="5528" w:type="dxa"/>
          </w:tcPr>
          <w:p w14:paraId="7AC3956B" w14:textId="77777777" w:rsidR="005F1741" w:rsidRPr="00E84010" w:rsidRDefault="005F1741" w:rsidP="001E70D2">
            <w:pPr>
              <w:pStyle w:val="tabletext"/>
            </w:pPr>
          </w:p>
        </w:tc>
      </w:tr>
    </w:tbl>
    <w:p w14:paraId="720C7FA7" w14:textId="77777777" w:rsidR="006A4311" w:rsidRDefault="006A4311">
      <w:pPr>
        <w:rPr>
          <w:rFonts w:asciiTheme="majorHAnsi" w:eastAsiaTheme="majorEastAsia" w:hAnsiTheme="majorHAnsi" w:cstheme="majorBidi"/>
          <w:bCs/>
          <w:color w:val="360F3C" w:themeColor="accent2"/>
          <w:sz w:val="28"/>
          <w:szCs w:val="26"/>
          <w:lang w:eastAsia="en-US"/>
        </w:rPr>
      </w:pPr>
      <w:bookmarkStart w:id="11" w:name="_Ref15290953"/>
      <w:r>
        <w:br w:type="page"/>
      </w:r>
    </w:p>
    <w:p w14:paraId="2E1B2C16" w14:textId="51562D16" w:rsidR="00423241" w:rsidRDefault="00423241" w:rsidP="00C356D2">
      <w:pPr>
        <w:pStyle w:val="Newheading2"/>
      </w:pPr>
      <w:r w:rsidRPr="00205398">
        <w:lastRenderedPageBreak/>
        <w:t>Part</w:t>
      </w:r>
      <w:r w:rsidRPr="00F17C17">
        <w:t xml:space="preserve"> </w:t>
      </w:r>
      <w:r w:rsidR="00251FC1">
        <w:t>F</w:t>
      </w:r>
      <w:bookmarkEnd w:id="11"/>
    </w:p>
    <w:p w14:paraId="6377249A" w14:textId="415D631B" w:rsidR="00423241" w:rsidRPr="00BD0D39" w:rsidRDefault="00423241" w:rsidP="00C356D2">
      <w:pPr>
        <w:pStyle w:val="Newheading3"/>
      </w:pPr>
      <w:r>
        <w:t xml:space="preserve">Section </w:t>
      </w:r>
      <w:r w:rsidR="001C3D97">
        <w:t>12</w:t>
      </w:r>
      <w:r>
        <w:t>: Black start capability options</w:t>
      </w:r>
    </w:p>
    <w:tbl>
      <w:tblPr>
        <w:tblStyle w:val="BasicAEMOTable"/>
        <w:tblW w:w="9634" w:type="dxa"/>
        <w:tblLayout w:type="fixed"/>
        <w:tblLook w:val="01E0" w:firstRow="1" w:lastRow="1" w:firstColumn="1" w:lastColumn="1" w:noHBand="0" w:noVBand="0"/>
      </w:tblPr>
      <w:tblGrid>
        <w:gridCol w:w="658"/>
        <w:gridCol w:w="3448"/>
        <w:gridCol w:w="5528"/>
      </w:tblGrid>
      <w:tr w:rsidR="00423241" w:rsidRPr="00437CCA" w14:paraId="758E5D3C" w14:textId="77777777" w:rsidTr="00CE747B">
        <w:trPr>
          <w:cnfStyle w:val="100000000000" w:firstRow="1" w:lastRow="0" w:firstColumn="0" w:lastColumn="0" w:oddVBand="0" w:evenVBand="0" w:oddHBand="0" w:evenHBand="0" w:firstRowFirstColumn="0" w:firstRowLastColumn="0" w:lastRowFirstColumn="0" w:lastRowLastColumn="0"/>
          <w:tblHeader/>
        </w:trPr>
        <w:tc>
          <w:tcPr>
            <w:tcW w:w="658" w:type="dxa"/>
          </w:tcPr>
          <w:p w14:paraId="78132E61" w14:textId="77777777" w:rsidR="00423241" w:rsidRPr="0040251C" w:rsidRDefault="00423241" w:rsidP="0040251C">
            <w:pPr>
              <w:pStyle w:val="Tableheading"/>
              <w:rPr>
                <w:b/>
              </w:rPr>
            </w:pPr>
            <w:r w:rsidRPr="0040251C">
              <w:rPr>
                <w:b/>
              </w:rPr>
              <w:t>Item</w:t>
            </w:r>
          </w:p>
        </w:tc>
        <w:tc>
          <w:tcPr>
            <w:tcW w:w="3448" w:type="dxa"/>
          </w:tcPr>
          <w:p w14:paraId="4A20DEE7" w14:textId="77777777" w:rsidR="00423241" w:rsidRPr="0040251C" w:rsidRDefault="00423241" w:rsidP="0040251C">
            <w:pPr>
              <w:pStyle w:val="Tableheading"/>
              <w:rPr>
                <w:b/>
              </w:rPr>
            </w:pPr>
            <w:r w:rsidRPr="0040251C">
              <w:rPr>
                <w:b/>
              </w:rPr>
              <w:t>Information required</w:t>
            </w:r>
          </w:p>
        </w:tc>
        <w:tc>
          <w:tcPr>
            <w:tcW w:w="5528" w:type="dxa"/>
          </w:tcPr>
          <w:p w14:paraId="1FA41A36" w14:textId="70560B60" w:rsidR="00423241" w:rsidRPr="0040251C" w:rsidRDefault="00423241" w:rsidP="0040251C">
            <w:pPr>
              <w:pStyle w:val="Tableheading"/>
              <w:rPr>
                <w:b/>
              </w:rPr>
            </w:pPr>
            <w:r w:rsidRPr="0040251C">
              <w:rPr>
                <w:b/>
              </w:rPr>
              <w:t>Include the information in this column</w:t>
            </w:r>
            <w:r w:rsidR="0040251C" w:rsidRPr="0040251C">
              <w:rPr>
                <w:b/>
              </w:rPr>
              <w:t xml:space="preserve"> </w:t>
            </w:r>
          </w:p>
        </w:tc>
      </w:tr>
      <w:tr w:rsidR="00423241" w:rsidRPr="00437CCA" w14:paraId="0A2BDD0E" w14:textId="77777777" w:rsidTr="00CE747B">
        <w:tc>
          <w:tcPr>
            <w:tcW w:w="658" w:type="dxa"/>
          </w:tcPr>
          <w:p w14:paraId="719BBBE8" w14:textId="3B260669" w:rsidR="00423241" w:rsidRPr="00437CCA" w:rsidRDefault="001C3D97" w:rsidP="001E70D2">
            <w:pPr>
              <w:pStyle w:val="tabletext"/>
            </w:pPr>
            <w:r>
              <w:t>12A</w:t>
            </w:r>
          </w:p>
        </w:tc>
        <w:tc>
          <w:tcPr>
            <w:tcW w:w="3448" w:type="dxa"/>
          </w:tcPr>
          <w:p w14:paraId="7E84AFE2" w14:textId="106D44B0" w:rsidR="00423241" w:rsidRPr="00437CCA" w:rsidRDefault="00423241" w:rsidP="001E70D2">
            <w:pPr>
              <w:pStyle w:val="tabletext"/>
            </w:pPr>
            <w:r w:rsidRPr="00437CCA">
              <w:t xml:space="preserve">If the generating units </w:t>
            </w:r>
            <w:r w:rsidR="00AD462E" w:rsidRPr="00437CCA">
              <w:t>or generati</w:t>
            </w:r>
            <w:r w:rsidR="00692CFC" w:rsidRPr="00437CCA">
              <w:t>on</w:t>
            </w:r>
            <w:r w:rsidR="00AD462E" w:rsidRPr="00437CCA">
              <w:t xml:space="preserve"> </w:t>
            </w:r>
            <w:r w:rsidR="00692CFC" w:rsidRPr="00437CCA">
              <w:t>facility</w:t>
            </w:r>
            <w:r w:rsidR="00AD462E" w:rsidRPr="00437CCA">
              <w:t xml:space="preserve"> </w:t>
            </w:r>
            <w:r w:rsidRPr="00437CCA">
              <w:t xml:space="preserve">are not currently black start capable, please summarise the modifications to equipment, controls or any other relevant changes that </w:t>
            </w:r>
            <w:r w:rsidR="00341016">
              <w:t xml:space="preserve">would </w:t>
            </w:r>
            <w:r w:rsidR="002E40C3" w:rsidRPr="00437CCA">
              <w:t xml:space="preserve">need </w:t>
            </w:r>
            <w:r w:rsidR="00341016">
              <w:t xml:space="preserve">to </w:t>
            </w:r>
            <w:r w:rsidRPr="00437CCA">
              <w:t xml:space="preserve">be implemented to provide </w:t>
            </w:r>
            <w:r w:rsidR="00341016">
              <w:t xml:space="preserve">a </w:t>
            </w:r>
            <w:r w:rsidR="00AD462E" w:rsidRPr="00437CCA">
              <w:t>SRAS (refer to SRAS guidelines)</w:t>
            </w:r>
            <w:r w:rsidRPr="00437CCA">
              <w:t xml:space="preserve">. </w:t>
            </w:r>
          </w:p>
        </w:tc>
        <w:tc>
          <w:tcPr>
            <w:tcW w:w="5528" w:type="dxa"/>
          </w:tcPr>
          <w:p w14:paraId="435C7400" w14:textId="77777777" w:rsidR="00423241" w:rsidRPr="00437CCA" w:rsidRDefault="00423241" w:rsidP="001E70D2">
            <w:pPr>
              <w:pStyle w:val="tabletext"/>
            </w:pPr>
          </w:p>
          <w:p w14:paraId="4CDB0A6D" w14:textId="77777777" w:rsidR="00423241" w:rsidRPr="00437CCA" w:rsidRDefault="00423241" w:rsidP="001E70D2">
            <w:pPr>
              <w:pStyle w:val="tabletext"/>
            </w:pPr>
          </w:p>
        </w:tc>
      </w:tr>
    </w:tbl>
    <w:p w14:paraId="11199636" w14:textId="1B036EE9" w:rsidR="008756EC" w:rsidRDefault="008756EC">
      <w:pPr>
        <w:rPr>
          <w:sz w:val="22"/>
        </w:rPr>
      </w:pPr>
    </w:p>
    <w:sectPr w:rsidR="008756EC" w:rsidSect="00D97256">
      <w:headerReference w:type="default" r:id="rId15"/>
      <w:footerReference w:type="default" r:id="rId16"/>
      <w:pgSz w:w="11906" w:h="16838"/>
      <w:pgMar w:top="1560" w:right="1133" w:bottom="993" w:left="1134" w:header="720" w:footer="385"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2A4E2" w14:textId="77777777" w:rsidR="003A571A" w:rsidRDefault="003A571A" w:rsidP="00AE059A">
      <w:r>
        <w:separator/>
      </w:r>
    </w:p>
  </w:endnote>
  <w:endnote w:type="continuationSeparator" w:id="0">
    <w:p w14:paraId="37725BDC" w14:textId="77777777" w:rsidR="003A571A" w:rsidRDefault="003A571A" w:rsidP="00AE059A">
      <w:r>
        <w:continuationSeparator/>
      </w:r>
    </w:p>
  </w:endnote>
  <w:endnote w:type="continuationNotice" w:id="1">
    <w:p w14:paraId="07C6CF48" w14:textId="77777777" w:rsidR="003A571A" w:rsidRDefault="003A5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46B2" w14:textId="3E3D8F96" w:rsidR="003A571A" w:rsidRDefault="003A571A" w:rsidP="004F07EE">
    <w:pPr>
      <w:pStyle w:val="Footer"/>
    </w:pPr>
  </w:p>
  <w:p w14:paraId="23EDF508" w14:textId="77777777" w:rsidR="003A571A" w:rsidRPr="00F41496" w:rsidRDefault="00173525" w:rsidP="00E03026">
    <w:pPr>
      <w:pStyle w:val="Footer"/>
      <w:pBdr>
        <w:top w:val="none" w:sz="0" w:space="0" w:color="auto"/>
      </w:pBdr>
      <w:jc w:val="right"/>
    </w:pPr>
    <w:sdt>
      <w:sdtPr>
        <w:id w:val="22742267"/>
        <w:docPartObj>
          <w:docPartGallery w:val="Page Numbers (Top of Page)"/>
          <w:docPartUnique/>
        </w:docPartObj>
      </w:sdtPr>
      <w:sdtEndPr/>
      <w:sdtContent>
        <w:r w:rsidR="003A571A" w:rsidRPr="00F41496">
          <w:tab/>
        </w:r>
        <w:r w:rsidR="003A571A" w:rsidRPr="00F41496">
          <w:tab/>
          <w:t xml:space="preserve">Page </w:t>
        </w:r>
        <w:r w:rsidR="003A571A">
          <w:rPr>
            <w:noProof w:val="0"/>
          </w:rPr>
          <w:fldChar w:fldCharType="begin"/>
        </w:r>
        <w:r w:rsidR="003A571A">
          <w:instrText xml:space="preserve"> PAGE </w:instrText>
        </w:r>
        <w:r w:rsidR="003A571A">
          <w:rPr>
            <w:noProof w:val="0"/>
          </w:rPr>
          <w:fldChar w:fldCharType="separate"/>
        </w:r>
        <w:r w:rsidR="003A571A">
          <w:t>4</w:t>
        </w:r>
        <w:r w:rsidR="003A571A">
          <w:fldChar w:fldCharType="end"/>
        </w:r>
        <w:r w:rsidR="003A571A" w:rsidRPr="00F41496">
          <w:t xml:space="preserve"> of </w:t>
        </w:r>
        <w:r w:rsidR="003A571A">
          <w:fldChar w:fldCharType="begin"/>
        </w:r>
        <w:r w:rsidR="003A571A">
          <w:instrText xml:space="preserve"> NUMPAGES  </w:instrText>
        </w:r>
        <w:r w:rsidR="003A571A">
          <w:fldChar w:fldCharType="separate"/>
        </w:r>
        <w:r w:rsidR="003A571A">
          <w:t>29</w:t>
        </w:r>
        <w:r w:rsidR="003A571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8927" w14:textId="0E675B53" w:rsidR="003A571A" w:rsidRDefault="003A571A" w:rsidP="004F07EE">
    <w:pPr>
      <w:pStyle w:val="Footer"/>
    </w:pPr>
  </w:p>
  <w:p w14:paraId="75D06E16" w14:textId="2E272D76" w:rsidR="003A571A" w:rsidRPr="00F41496" w:rsidRDefault="00173525" w:rsidP="00E03026">
    <w:pPr>
      <w:pStyle w:val="Footer"/>
      <w:jc w:val="right"/>
    </w:pPr>
    <w:sdt>
      <w:sdtPr>
        <w:id w:val="-1072044236"/>
        <w:docPartObj>
          <w:docPartGallery w:val="Page Numbers (Top of Page)"/>
          <w:docPartUnique/>
        </w:docPartObj>
      </w:sdtPr>
      <w:sdtEndPr/>
      <w:sdtContent>
        <w:r w:rsidR="003A571A" w:rsidRPr="00F41496">
          <w:tab/>
          <w:t xml:space="preserve">Page </w:t>
        </w:r>
        <w:r w:rsidR="003A571A">
          <w:rPr>
            <w:noProof w:val="0"/>
          </w:rPr>
          <w:fldChar w:fldCharType="begin"/>
        </w:r>
        <w:r w:rsidR="003A571A">
          <w:instrText xml:space="preserve"> PAGE </w:instrText>
        </w:r>
        <w:r w:rsidR="003A571A">
          <w:rPr>
            <w:noProof w:val="0"/>
          </w:rPr>
          <w:fldChar w:fldCharType="separate"/>
        </w:r>
        <w:r w:rsidR="003A571A">
          <w:t>4</w:t>
        </w:r>
        <w:r w:rsidR="003A571A">
          <w:fldChar w:fldCharType="end"/>
        </w:r>
        <w:r w:rsidR="003A571A" w:rsidRPr="00F41496">
          <w:t xml:space="preserve"> of </w:t>
        </w:r>
        <w:r w:rsidR="003A571A">
          <w:fldChar w:fldCharType="begin"/>
        </w:r>
        <w:r w:rsidR="003A571A">
          <w:instrText xml:space="preserve"> NUMPAGES  </w:instrText>
        </w:r>
        <w:r w:rsidR="003A571A">
          <w:fldChar w:fldCharType="separate"/>
        </w:r>
        <w:r w:rsidR="003A571A">
          <w:t>29</w:t>
        </w:r>
        <w:r w:rsidR="003A571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5FC59" w14:textId="77777777" w:rsidR="003A571A" w:rsidRDefault="003A571A" w:rsidP="00AE059A">
      <w:r>
        <w:separator/>
      </w:r>
    </w:p>
  </w:footnote>
  <w:footnote w:type="continuationSeparator" w:id="0">
    <w:p w14:paraId="03FE4F1F" w14:textId="77777777" w:rsidR="003A571A" w:rsidRDefault="003A571A" w:rsidP="00AE059A">
      <w:r>
        <w:continuationSeparator/>
      </w:r>
    </w:p>
  </w:footnote>
  <w:footnote w:type="continuationNotice" w:id="1">
    <w:p w14:paraId="2E2E3B50" w14:textId="77777777" w:rsidR="003A571A" w:rsidRDefault="003A571A"/>
  </w:footnote>
  <w:footnote w:id="2">
    <w:p w14:paraId="73287E53" w14:textId="76432CEE" w:rsidR="003A571A" w:rsidRPr="00E03026" w:rsidRDefault="003A571A" w:rsidP="00A73C84">
      <w:pPr>
        <w:pStyle w:val="FootnoteText"/>
        <w:rPr>
          <w:rFonts w:asciiTheme="minorHAnsi" w:hAnsiTheme="minorHAnsi" w:cstheme="minorHAnsi"/>
          <w:sz w:val="14"/>
          <w:szCs w:val="14"/>
        </w:rPr>
      </w:pPr>
      <w:r w:rsidRPr="00E03026">
        <w:rPr>
          <w:rStyle w:val="FootnoteReference"/>
          <w:rFonts w:asciiTheme="minorHAnsi" w:hAnsiTheme="minorHAnsi" w:cstheme="minorHAnsi"/>
          <w:sz w:val="14"/>
          <w:szCs w:val="14"/>
        </w:rPr>
        <w:footnoteRef/>
      </w:r>
      <w:r w:rsidRPr="00E03026">
        <w:rPr>
          <w:rFonts w:asciiTheme="minorHAnsi" w:hAnsiTheme="minorHAnsi" w:cstheme="minorHAnsi"/>
          <w:sz w:val="14"/>
          <w:szCs w:val="14"/>
        </w:rPr>
        <w:t xml:space="preserve"> This field is seeking contact details for personnel that provide and update LBSP information. Any updates to contact details for operational staff e.g. control room personnel or traders, are to be provided to the following email: </w:t>
      </w:r>
      <w:hyperlink r:id="rId1" w:history="1">
        <w:r w:rsidRPr="00E03026">
          <w:rPr>
            <w:rStyle w:val="Hyperlink"/>
            <w:rFonts w:asciiTheme="minorHAnsi" w:hAnsiTheme="minorHAnsi" w:cstheme="minorHAnsi"/>
            <w:sz w:val="14"/>
            <w:szCs w:val="14"/>
          </w:rPr>
          <w:t>supporthub@aemo.com.au</w:t>
        </w:r>
      </w:hyperlink>
      <w:r w:rsidRPr="00E03026">
        <w:rPr>
          <w:rFonts w:asciiTheme="minorHAnsi" w:hAnsiTheme="minorHAnsi" w:cstheme="minorHAnsi"/>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4EAC" w14:textId="1E7FE721" w:rsidR="003A571A" w:rsidRPr="00650DF2" w:rsidRDefault="003A571A" w:rsidP="00EA30A7">
    <w:pPr>
      <w:pStyle w:val="Header"/>
    </w:pPr>
  </w:p>
  <w:p w14:paraId="4EC0F114" w14:textId="2BD28D05" w:rsidR="003A571A" w:rsidRDefault="003A571A" w:rsidP="00142C43">
    <w:pPr>
      <w:pStyle w:val="Header"/>
      <w:tabs>
        <w:tab w:val="left" w:pos="7088"/>
        <w:tab w:val="left" w:pos="7513"/>
      </w:tabs>
      <w:ind w:right="2550"/>
    </w:pPr>
    <w:r w:rsidRPr="00AE059A">
      <w:rPr>
        <w:noProof/>
        <w:lang w:eastAsia="ja-JP"/>
      </w:rPr>
      <w:drawing>
        <wp:anchor distT="0" distB="0" distL="114300" distR="114300" simplePos="0" relativeHeight="251658240" behindDoc="1" locked="1" layoutInCell="1" allowOverlap="1" wp14:anchorId="1761AA24" wp14:editId="5E683A0B">
          <wp:simplePos x="0" y="0"/>
          <wp:positionH relativeFrom="page">
            <wp:posOffset>8832215</wp:posOffset>
          </wp:positionH>
          <wp:positionV relativeFrom="page">
            <wp:posOffset>153035</wp:posOffset>
          </wp:positionV>
          <wp:extent cx="1495425" cy="495300"/>
          <wp:effectExtent l="19050" t="0" r="9525" b="0"/>
          <wp:wrapTight wrapText="bothSides">
            <wp:wrapPolygon edited="0">
              <wp:start x="-275" y="0"/>
              <wp:lineTo x="-275" y="20769"/>
              <wp:lineTo x="21738" y="20769"/>
              <wp:lineTo x="21738" y="0"/>
              <wp:lineTo x="-275" y="0"/>
            </wp:wrapPolygon>
          </wp:wrapTight>
          <wp:docPr id="1"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5425" cy="4953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7287" w14:textId="77777777" w:rsidR="003A571A" w:rsidRPr="00650DF2" w:rsidRDefault="003A571A" w:rsidP="00EA30A7">
    <w:pPr>
      <w:pStyle w:val="Header"/>
    </w:pPr>
  </w:p>
  <w:p w14:paraId="6C8482C7" w14:textId="77777777" w:rsidR="003A571A" w:rsidRDefault="003A571A" w:rsidP="00142C43">
    <w:pPr>
      <w:pStyle w:val="Header"/>
      <w:tabs>
        <w:tab w:val="left" w:pos="7088"/>
        <w:tab w:val="left" w:pos="7513"/>
      </w:tabs>
      <w:ind w:right="2550"/>
    </w:pPr>
    <w:r w:rsidRPr="00AE059A">
      <w:rPr>
        <w:noProof/>
        <w:lang w:eastAsia="ja-JP"/>
      </w:rPr>
      <w:drawing>
        <wp:anchor distT="0" distB="0" distL="114300" distR="114300" simplePos="0" relativeHeight="251658241" behindDoc="1" locked="1" layoutInCell="1" allowOverlap="1" wp14:anchorId="3299EF0D" wp14:editId="6CC377B5">
          <wp:simplePos x="0" y="0"/>
          <wp:positionH relativeFrom="page">
            <wp:posOffset>5847080</wp:posOffset>
          </wp:positionH>
          <wp:positionV relativeFrom="page">
            <wp:posOffset>264795</wp:posOffset>
          </wp:positionV>
          <wp:extent cx="1495425" cy="495300"/>
          <wp:effectExtent l="19050" t="0" r="9525" b="0"/>
          <wp:wrapTight wrapText="bothSides">
            <wp:wrapPolygon edited="0">
              <wp:start x="-275" y="0"/>
              <wp:lineTo x="-275" y="20769"/>
              <wp:lineTo x="21738" y="20769"/>
              <wp:lineTo x="21738" y="0"/>
              <wp:lineTo x="-275" y="0"/>
            </wp:wrapPolygon>
          </wp:wrapTight>
          <wp:docPr id="2"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5425"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E00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903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8E0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1E20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64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F81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BAD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8EF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8E1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281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D34"/>
    <w:multiLevelType w:val="hybridMultilevel"/>
    <w:tmpl w:val="C8086F72"/>
    <w:lvl w:ilvl="0" w:tplc="327E8BC6">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5D330A"/>
    <w:multiLevelType w:val="hybridMultilevel"/>
    <w:tmpl w:val="64A0B93C"/>
    <w:lvl w:ilvl="0" w:tplc="945E58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C5B48"/>
    <w:multiLevelType w:val="hybridMultilevel"/>
    <w:tmpl w:val="167857CA"/>
    <w:lvl w:ilvl="0" w:tplc="3AA08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D6D5A"/>
    <w:multiLevelType w:val="hybridMultilevel"/>
    <w:tmpl w:val="F5242F9C"/>
    <w:lvl w:ilvl="0" w:tplc="DA8EF374">
      <w:start w:val="1"/>
      <w:numFmt w:val="bullet"/>
      <w:lvlText w:val=""/>
      <w:lvlJc w:val="left"/>
      <w:pPr>
        <w:ind w:left="1211"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0E9C175E"/>
    <w:multiLevelType w:val="hybridMultilevel"/>
    <w:tmpl w:val="504AA2F2"/>
    <w:lvl w:ilvl="0" w:tplc="9810372E">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11B6F76"/>
    <w:multiLevelType w:val="hybridMultilevel"/>
    <w:tmpl w:val="C062E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13310CF"/>
    <w:multiLevelType w:val="hybridMultilevel"/>
    <w:tmpl w:val="EC2269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570824"/>
    <w:multiLevelType w:val="hybridMultilevel"/>
    <w:tmpl w:val="428696B2"/>
    <w:lvl w:ilvl="0" w:tplc="D46275C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3F051D"/>
    <w:multiLevelType w:val="hybridMultilevel"/>
    <w:tmpl w:val="F882161A"/>
    <w:lvl w:ilvl="0" w:tplc="51D24AB0">
      <w:start w:val="1"/>
      <w:numFmt w:val="bullet"/>
      <w:pStyle w:val="table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044CE"/>
    <w:multiLevelType w:val="multilevel"/>
    <w:tmpl w:val="A8F072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18A4453"/>
    <w:multiLevelType w:val="hybridMultilevel"/>
    <w:tmpl w:val="EDC0A0B4"/>
    <w:lvl w:ilvl="0" w:tplc="EBB637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D45BE3"/>
    <w:multiLevelType w:val="hybridMultilevel"/>
    <w:tmpl w:val="B208925E"/>
    <w:lvl w:ilvl="0" w:tplc="ADE843CA">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335195"/>
    <w:multiLevelType w:val="hybridMultilevel"/>
    <w:tmpl w:val="ABF457F6"/>
    <w:lvl w:ilvl="0" w:tplc="F54C2818">
      <w:start w:val="1"/>
      <w:numFmt w:val="bullet"/>
      <w:pStyle w:val="tablebullet2"/>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2A2083"/>
    <w:multiLevelType w:val="hybridMultilevel"/>
    <w:tmpl w:val="7FF2EABC"/>
    <w:lvl w:ilvl="0" w:tplc="DB5AAA2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B1F76"/>
    <w:multiLevelType w:val="hybridMultilevel"/>
    <w:tmpl w:val="0CA8D41C"/>
    <w:lvl w:ilvl="0" w:tplc="7C24D4F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BE337E"/>
    <w:multiLevelType w:val="hybridMultilevel"/>
    <w:tmpl w:val="A0D6AC8A"/>
    <w:lvl w:ilvl="0" w:tplc="0B4A51C6">
      <w:start w:val="1"/>
      <w:numFmt w:val="bullet"/>
      <w:lvlText w:val="o"/>
      <w:lvlJc w:val="left"/>
      <w:pPr>
        <w:ind w:left="775" w:hanging="360"/>
      </w:pPr>
      <w:rPr>
        <w:rFonts w:ascii="Courier New" w:hAnsi="Courier New" w:cs="Courier New" w:hint="default"/>
      </w:rPr>
    </w:lvl>
    <w:lvl w:ilvl="1" w:tplc="67FEF1B8" w:tentative="1">
      <w:start w:val="1"/>
      <w:numFmt w:val="bullet"/>
      <w:lvlText w:val="o"/>
      <w:lvlJc w:val="left"/>
      <w:pPr>
        <w:ind w:left="1865" w:hanging="360"/>
      </w:pPr>
      <w:rPr>
        <w:rFonts w:ascii="Courier New" w:hAnsi="Courier New" w:cs="Courier New" w:hint="default"/>
      </w:rPr>
    </w:lvl>
    <w:lvl w:ilvl="2" w:tplc="A1886A0C" w:tentative="1">
      <w:start w:val="1"/>
      <w:numFmt w:val="bullet"/>
      <w:lvlText w:val=""/>
      <w:lvlJc w:val="left"/>
      <w:pPr>
        <w:ind w:left="2585" w:hanging="360"/>
      </w:pPr>
      <w:rPr>
        <w:rFonts w:ascii="Wingdings" w:hAnsi="Wingdings" w:hint="default"/>
      </w:rPr>
    </w:lvl>
    <w:lvl w:ilvl="3" w:tplc="C28E5AE6" w:tentative="1">
      <w:start w:val="1"/>
      <w:numFmt w:val="bullet"/>
      <w:lvlText w:val=""/>
      <w:lvlJc w:val="left"/>
      <w:pPr>
        <w:ind w:left="3305" w:hanging="360"/>
      </w:pPr>
      <w:rPr>
        <w:rFonts w:ascii="Symbol" w:hAnsi="Symbol" w:hint="default"/>
      </w:rPr>
    </w:lvl>
    <w:lvl w:ilvl="4" w:tplc="9CA8880A" w:tentative="1">
      <w:start w:val="1"/>
      <w:numFmt w:val="bullet"/>
      <w:lvlText w:val="o"/>
      <w:lvlJc w:val="left"/>
      <w:pPr>
        <w:ind w:left="4025" w:hanging="360"/>
      </w:pPr>
      <w:rPr>
        <w:rFonts w:ascii="Courier New" w:hAnsi="Courier New" w:cs="Courier New" w:hint="default"/>
      </w:rPr>
    </w:lvl>
    <w:lvl w:ilvl="5" w:tplc="532C1454" w:tentative="1">
      <w:start w:val="1"/>
      <w:numFmt w:val="bullet"/>
      <w:lvlText w:val=""/>
      <w:lvlJc w:val="left"/>
      <w:pPr>
        <w:ind w:left="4745" w:hanging="360"/>
      </w:pPr>
      <w:rPr>
        <w:rFonts w:ascii="Wingdings" w:hAnsi="Wingdings" w:hint="default"/>
      </w:rPr>
    </w:lvl>
    <w:lvl w:ilvl="6" w:tplc="220A2048" w:tentative="1">
      <w:start w:val="1"/>
      <w:numFmt w:val="bullet"/>
      <w:lvlText w:val=""/>
      <w:lvlJc w:val="left"/>
      <w:pPr>
        <w:ind w:left="5465" w:hanging="360"/>
      </w:pPr>
      <w:rPr>
        <w:rFonts w:ascii="Symbol" w:hAnsi="Symbol" w:hint="default"/>
      </w:rPr>
    </w:lvl>
    <w:lvl w:ilvl="7" w:tplc="AB7639E0" w:tentative="1">
      <w:start w:val="1"/>
      <w:numFmt w:val="bullet"/>
      <w:lvlText w:val="o"/>
      <w:lvlJc w:val="left"/>
      <w:pPr>
        <w:ind w:left="6185" w:hanging="360"/>
      </w:pPr>
      <w:rPr>
        <w:rFonts w:ascii="Courier New" w:hAnsi="Courier New" w:cs="Courier New" w:hint="default"/>
      </w:rPr>
    </w:lvl>
    <w:lvl w:ilvl="8" w:tplc="C53060D4" w:tentative="1">
      <w:start w:val="1"/>
      <w:numFmt w:val="bullet"/>
      <w:lvlText w:val=""/>
      <w:lvlJc w:val="left"/>
      <w:pPr>
        <w:ind w:left="6905" w:hanging="360"/>
      </w:pPr>
      <w:rPr>
        <w:rFonts w:ascii="Wingdings" w:hAnsi="Wingdings" w:hint="default"/>
      </w:rPr>
    </w:lvl>
  </w:abstractNum>
  <w:abstractNum w:abstractNumId="26" w15:restartNumberingAfterBreak="0">
    <w:nsid w:val="5713397D"/>
    <w:multiLevelType w:val="hybridMultilevel"/>
    <w:tmpl w:val="BE60E950"/>
    <w:lvl w:ilvl="0" w:tplc="94E22EA2">
      <w:start w:val="1"/>
      <w:numFmt w:val="lowerLetter"/>
      <w:lvlText w:val="%1."/>
      <w:lvlJc w:val="left"/>
      <w:pPr>
        <w:ind w:left="1146" w:hanging="360"/>
      </w:pPr>
    </w:lvl>
    <w:lvl w:ilvl="1" w:tplc="0C090003" w:tentative="1">
      <w:start w:val="1"/>
      <w:numFmt w:val="lowerLetter"/>
      <w:lvlText w:val="%2."/>
      <w:lvlJc w:val="left"/>
      <w:pPr>
        <w:ind w:left="1866" w:hanging="360"/>
      </w:pPr>
    </w:lvl>
    <w:lvl w:ilvl="2" w:tplc="0C090005" w:tentative="1">
      <w:start w:val="1"/>
      <w:numFmt w:val="lowerRoman"/>
      <w:lvlText w:val="%3."/>
      <w:lvlJc w:val="right"/>
      <w:pPr>
        <w:ind w:left="2586" w:hanging="180"/>
      </w:pPr>
    </w:lvl>
    <w:lvl w:ilvl="3" w:tplc="0C090001" w:tentative="1">
      <w:start w:val="1"/>
      <w:numFmt w:val="decimal"/>
      <w:lvlText w:val="%4."/>
      <w:lvlJc w:val="left"/>
      <w:pPr>
        <w:ind w:left="3306" w:hanging="360"/>
      </w:pPr>
    </w:lvl>
    <w:lvl w:ilvl="4" w:tplc="0C090003" w:tentative="1">
      <w:start w:val="1"/>
      <w:numFmt w:val="lowerLetter"/>
      <w:lvlText w:val="%5."/>
      <w:lvlJc w:val="left"/>
      <w:pPr>
        <w:ind w:left="4026" w:hanging="360"/>
      </w:pPr>
    </w:lvl>
    <w:lvl w:ilvl="5" w:tplc="0C090005" w:tentative="1">
      <w:start w:val="1"/>
      <w:numFmt w:val="lowerRoman"/>
      <w:lvlText w:val="%6."/>
      <w:lvlJc w:val="right"/>
      <w:pPr>
        <w:ind w:left="4746" w:hanging="180"/>
      </w:pPr>
    </w:lvl>
    <w:lvl w:ilvl="6" w:tplc="0C090001" w:tentative="1">
      <w:start w:val="1"/>
      <w:numFmt w:val="decimal"/>
      <w:lvlText w:val="%7."/>
      <w:lvlJc w:val="left"/>
      <w:pPr>
        <w:ind w:left="5466" w:hanging="360"/>
      </w:pPr>
    </w:lvl>
    <w:lvl w:ilvl="7" w:tplc="0C090003" w:tentative="1">
      <w:start w:val="1"/>
      <w:numFmt w:val="lowerLetter"/>
      <w:lvlText w:val="%8."/>
      <w:lvlJc w:val="left"/>
      <w:pPr>
        <w:ind w:left="6186" w:hanging="360"/>
      </w:pPr>
    </w:lvl>
    <w:lvl w:ilvl="8" w:tplc="0C090005" w:tentative="1">
      <w:start w:val="1"/>
      <w:numFmt w:val="lowerRoman"/>
      <w:lvlText w:val="%9."/>
      <w:lvlJc w:val="right"/>
      <w:pPr>
        <w:ind w:left="6906" w:hanging="180"/>
      </w:pPr>
    </w:lvl>
  </w:abstractNum>
  <w:abstractNum w:abstractNumId="27" w15:restartNumberingAfterBreak="0">
    <w:nsid w:val="5C1E3731"/>
    <w:multiLevelType w:val="hybridMultilevel"/>
    <w:tmpl w:val="6BDE8610"/>
    <w:lvl w:ilvl="0" w:tplc="AFCA4FA8">
      <w:start w:val="1"/>
      <w:numFmt w:val="bullet"/>
      <w:lvlText w:val=""/>
      <w:lvlJc w:val="left"/>
      <w:pPr>
        <w:tabs>
          <w:tab w:val="num" w:pos="1571"/>
        </w:tabs>
        <w:ind w:left="1571"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0F39EE"/>
    <w:multiLevelType w:val="hybridMultilevel"/>
    <w:tmpl w:val="4FAE416A"/>
    <w:lvl w:ilvl="0" w:tplc="B02029E0">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556FCF"/>
    <w:multiLevelType w:val="hybridMultilevel"/>
    <w:tmpl w:val="2A60EE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3E6337"/>
    <w:multiLevelType w:val="hybridMultilevel"/>
    <w:tmpl w:val="E1C24A08"/>
    <w:lvl w:ilvl="0" w:tplc="B82013DA">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951E39"/>
    <w:multiLevelType w:val="hybridMultilevel"/>
    <w:tmpl w:val="920A0AEA"/>
    <w:lvl w:ilvl="0" w:tplc="31864848">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0A523A"/>
    <w:multiLevelType w:val="hybridMultilevel"/>
    <w:tmpl w:val="8BFE01AC"/>
    <w:lvl w:ilvl="0" w:tplc="C8329D00">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1228AA"/>
    <w:multiLevelType w:val="hybridMultilevel"/>
    <w:tmpl w:val="DAB615C2"/>
    <w:lvl w:ilvl="0" w:tplc="865A8B76">
      <w:start w:val="1"/>
      <w:numFmt w:val="bullet"/>
      <w:lvlText w:val="o"/>
      <w:lvlJc w:val="left"/>
      <w:pPr>
        <w:tabs>
          <w:tab w:val="num" w:pos="1145"/>
        </w:tabs>
        <w:ind w:left="1145"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8"/>
  </w:num>
  <w:num w:numId="6">
    <w:abstractNumId w:val="30"/>
  </w:num>
  <w:num w:numId="7">
    <w:abstractNumId w:val="18"/>
  </w:num>
  <w:num w:numId="8">
    <w:abstractNumId w:val="22"/>
  </w:num>
  <w:num w:numId="9">
    <w:abstractNumId w:val="17"/>
    <w:lvlOverride w:ilvl="0">
      <w:startOverride w:val="1"/>
    </w:lvlOverride>
  </w:num>
  <w:num w:numId="10">
    <w:abstractNumId w:val="32"/>
    <w:lvlOverride w:ilvl="0">
      <w:startOverride w:val="1"/>
    </w:lvlOverride>
  </w:num>
  <w:num w:numId="11">
    <w:abstractNumId w:val="10"/>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2"/>
  </w:num>
  <w:num w:numId="24">
    <w:abstractNumId w:val="25"/>
  </w:num>
  <w:num w:numId="25">
    <w:abstractNumId w:val="13"/>
  </w:num>
  <w:num w:numId="26">
    <w:abstractNumId w:val="23"/>
  </w:num>
  <w:num w:numId="27">
    <w:abstractNumId w:val="26"/>
  </w:num>
  <w:num w:numId="28">
    <w:abstractNumId w:val="14"/>
  </w:num>
  <w:num w:numId="29">
    <w:abstractNumId w:val="31"/>
  </w:num>
  <w:num w:numId="30">
    <w:abstractNumId w:val="11"/>
  </w:num>
  <w:num w:numId="31">
    <w:abstractNumId w:val="16"/>
  </w:num>
  <w:num w:numId="32">
    <w:abstractNumId w:val="33"/>
  </w:num>
  <w:num w:numId="33">
    <w:abstractNumId w:val="29"/>
  </w:num>
  <w:num w:numId="34">
    <w:abstractNumId w:val="27"/>
  </w:num>
  <w:num w:numId="35">
    <w:abstractNumId w:val="17"/>
  </w:num>
  <w:num w:numId="36">
    <w:abstractNumId w:val="32"/>
  </w:num>
  <w:num w:numId="37">
    <w:abstractNumId w:val="10"/>
  </w:num>
  <w:num w:numId="38">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20"/>
  <w:drawingGridHorizontalSpacing w:val="110"/>
  <w:displayHorizontalDrawingGridEvery w:val="0"/>
  <w:displayVerticalDrawingGridEvery w:val="0"/>
  <w:noPunctuationKerning/>
  <w:characterSpacingControl w:val="doNotCompress"/>
  <w:hdrShapeDefaults>
    <o:shapedefaults v:ext="edit" spidmax="204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EC"/>
    <w:rsid w:val="000032B7"/>
    <w:rsid w:val="0000636B"/>
    <w:rsid w:val="00010339"/>
    <w:rsid w:val="00010C5A"/>
    <w:rsid w:val="00012516"/>
    <w:rsid w:val="0001267B"/>
    <w:rsid w:val="00020519"/>
    <w:rsid w:val="00020FE4"/>
    <w:rsid w:val="0002332C"/>
    <w:rsid w:val="0002424B"/>
    <w:rsid w:val="0002445C"/>
    <w:rsid w:val="00027C19"/>
    <w:rsid w:val="00027F4C"/>
    <w:rsid w:val="0003116C"/>
    <w:rsid w:val="00031FD9"/>
    <w:rsid w:val="00032663"/>
    <w:rsid w:val="00037FC0"/>
    <w:rsid w:val="00040E6F"/>
    <w:rsid w:val="000424D0"/>
    <w:rsid w:val="00044957"/>
    <w:rsid w:val="00047472"/>
    <w:rsid w:val="00051139"/>
    <w:rsid w:val="00051746"/>
    <w:rsid w:val="00051A7B"/>
    <w:rsid w:val="00052016"/>
    <w:rsid w:val="0005363C"/>
    <w:rsid w:val="00053AA5"/>
    <w:rsid w:val="00054F93"/>
    <w:rsid w:val="00055766"/>
    <w:rsid w:val="00057320"/>
    <w:rsid w:val="0006113A"/>
    <w:rsid w:val="000620C0"/>
    <w:rsid w:val="000630A4"/>
    <w:rsid w:val="00071F2F"/>
    <w:rsid w:val="00072F4D"/>
    <w:rsid w:val="0007354A"/>
    <w:rsid w:val="00076686"/>
    <w:rsid w:val="000817AE"/>
    <w:rsid w:val="00084BA2"/>
    <w:rsid w:val="00085DC6"/>
    <w:rsid w:val="00086D57"/>
    <w:rsid w:val="0008794E"/>
    <w:rsid w:val="00091E27"/>
    <w:rsid w:val="000975A3"/>
    <w:rsid w:val="000A0BF1"/>
    <w:rsid w:val="000A14B1"/>
    <w:rsid w:val="000A2121"/>
    <w:rsid w:val="000A72A8"/>
    <w:rsid w:val="000B2B6B"/>
    <w:rsid w:val="000B5526"/>
    <w:rsid w:val="000B57D1"/>
    <w:rsid w:val="000B70DC"/>
    <w:rsid w:val="000B772C"/>
    <w:rsid w:val="000C130D"/>
    <w:rsid w:val="000D1E36"/>
    <w:rsid w:val="000D2E78"/>
    <w:rsid w:val="000D34E8"/>
    <w:rsid w:val="000D4671"/>
    <w:rsid w:val="000D59C2"/>
    <w:rsid w:val="000D7C96"/>
    <w:rsid w:val="000E0CFA"/>
    <w:rsid w:val="000E3D7D"/>
    <w:rsid w:val="000E57EE"/>
    <w:rsid w:val="000F0FB2"/>
    <w:rsid w:val="000F1C96"/>
    <w:rsid w:val="000F5998"/>
    <w:rsid w:val="00100E83"/>
    <w:rsid w:val="00102131"/>
    <w:rsid w:val="00102D77"/>
    <w:rsid w:val="001035D9"/>
    <w:rsid w:val="00106A8E"/>
    <w:rsid w:val="00107C53"/>
    <w:rsid w:val="00112A21"/>
    <w:rsid w:val="00112E34"/>
    <w:rsid w:val="00116133"/>
    <w:rsid w:val="00121A3F"/>
    <w:rsid w:val="001220E4"/>
    <w:rsid w:val="00124F15"/>
    <w:rsid w:val="00130A9B"/>
    <w:rsid w:val="00130F1A"/>
    <w:rsid w:val="0013447D"/>
    <w:rsid w:val="00136DB0"/>
    <w:rsid w:val="00137174"/>
    <w:rsid w:val="001419FC"/>
    <w:rsid w:val="00142C43"/>
    <w:rsid w:val="0014437E"/>
    <w:rsid w:val="00144EF8"/>
    <w:rsid w:val="0015274C"/>
    <w:rsid w:val="00153F41"/>
    <w:rsid w:val="00161A61"/>
    <w:rsid w:val="00161EB0"/>
    <w:rsid w:val="00162220"/>
    <w:rsid w:val="00163E0B"/>
    <w:rsid w:val="00171119"/>
    <w:rsid w:val="00173525"/>
    <w:rsid w:val="00175C26"/>
    <w:rsid w:val="00175E86"/>
    <w:rsid w:val="001853B9"/>
    <w:rsid w:val="00185CFD"/>
    <w:rsid w:val="00187D6F"/>
    <w:rsid w:val="00191794"/>
    <w:rsid w:val="001917D2"/>
    <w:rsid w:val="00194BAF"/>
    <w:rsid w:val="00195C46"/>
    <w:rsid w:val="001965A7"/>
    <w:rsid w:val="001A2165"/>
    <w:rsid w:val="001A22BC"/>
    <w:rsid w:val="001A27AA"/>
    <w:rsid w:val="001A5F4B"/>
    <w:rsid w:val="001B04DC"/>
    <w:rsid w:val="001B582D"/>
    <w:rsid w:val="001B7406"/>
    <w:rsid w:val="001C0BE9"/>
    <w:rsid w:val="001C2575"/>
    <w:rsid w:val="001C3D97"/>
    <w:rsid w:val="001C5FD1"/>
    <w:rsid w:val="001C735A"/>
    <w:rsid w:val="001D22FC"/>
    <w:rsid w:val="001D3790"/>
    <w:rsid w:val="001D4564"/>
    <w:rsid w:val="001D51A1"/>
    <w:rsid w:val="001E6AF4"/>
    <w:rsid w:val="001E70D2"/>
    <w:rsid w:val="001E7E36"/>
    <w:rsid w:val="001F11CF"/>
    <w:rsid w:val="001F143B"/>
    <w:rsid w:val="001F35D1"/>
    <w:rsid w:val="001F3AF7"/>
    <w:rsid w:val="0020047D"/>
    <w:rsid w:val="0020477C"/>
    <w:rsid w:val="00227A98"/>
    <w:rsid w:val="0023105B"/>
    <w:rsid w:val="0023341F"/>
    <w:rsid w:val="00233F43"/>
    <w:rsid w:val="00240014"/>
    <w:rsid w:val="002466C9"/>
    <w:rsid w:val="00246FE1"/>
    <w:rsid w:val="00251A55"/>
    <w:rsid w:val="00251FC1"/>
    <w:rsid w:val="0025217D"/>
    <w:rsid w:val="002532C8"/>
    <w:rsid w:val="0025603D"/>
    <w:rsid w:val="002577F3"/>
    <w:rsid w:val="00257D0C"/>
    <w:rsid w:val="00257D28"/>
    <w:rsid w:val="00261946"/>
    <w:rsid w:val="002667AB"/>
    <w:rsid w:val="00266F8B"/>
    <w:rsid w:val="00271C25"/>
    <w:rsid w:val="00274C9A"/>
    <w:rsid w:val="002776F9"/>
    <w:rsid w:val="002779DE"/>
    <w:rsid w:val="00277FB4"/>
    <w:rsid w:val="0028012A"/>
    <w:rsid w:val="00280BA9"/>
    <w:rsid w:val="00283362"/>
    <w:rsid w:val="002912A1"/>
    <w:rsid w:val="002A4811"/>
    <w:rsid w:val="002B18E9"/>
    <w:rsid w:val="002B26D7"/>
    <w:rsid w:val="002B6305"/>
    <w:rsid w:val="002B63DD"/>
    <w:rsid w:val="002B75AA"/>
    <w:rsid w:val="002C1392"/>
    <w:rsid w:val="002C4662"/>
    <w:rsid w:val="002C471C"/>
    <w:rsid w:val="002D03F4"/>
    <w:rsid w:val="002D23E2"/>
    <w:rsid w:val="002E0DA7"/>
    <w:rsid w:val="002E137B"/>
    <w:rsid w:val="002E16A3"/>
    <w:rsid w:val="002E3800"/>
    <w:rsid w:val="002E40C3"/>
    <w:rsid w:val="002F0546"/>
    <w:rsid w:val="002F0C61"/>
    <w:rsid w:val="002F1D54"/>
    <w:rsid w:val="00301EB0"/>
    <w:rsid w:val="003030FA"/>
    <w:rsid w:val="003041BC"/>
    <w:rsid w:val="0030736D"/>
    <w:rsid w:val="00313580"/>
    <w:rsid w:val="003146DB"/>
    <w:rsid w:val="003163DC"/>
    <w:rsid w:val="00323095"/>
    <w:rsid w:val="00324C6C"/>
    <w:rsid w:val="00325351"/>
    <w:rsid w:val="00325511"/>
    <w:rsid w:val="00330100"/>
    <w:rsid w:val="003328DA"/>
    <w:rsid w:val="003340A4"/>
    <w:rsid w:val="00334D11"/>
    <w:rsid w:val="00337C7F"/>
    <w:rsid w:val="0034059C"/>
    <w:rsid w:val="00341016"/>
    <w:rsid w:val="00341201"/>
    <w:rsid w:val="00343347"/>
    <w:rsid w:val="00343E75"/>
    <w:rsid w:val="0034656C"/>
    <w:rsid w:val="00352FA7"/>
    <w:rsid w:val="003533D6"/>
    <w:rsid w:val="00360098"/>
    <w:rsid w:val="00361200"/>
    <w:rsid w:val="00361B77"/>
    <w:rsid w:val="00361CC1"/>
    <w:rsid w:val="0036567C"/>
    <w:rsid w:val="00366DAA"/>
    <w:rsid w:val="0037033D"/>
    <w:rsid w:val="00370DAA"/>
    <w:rsid w:val="0037142B"/>
    <w:rsid w:val="0037449A"/>
    <w:rsid w:val="00374631"/>
    <w:rsid w:val="00391421"/>
    <w:rsid w:val="00392247"/>
    <w:rsid w:val="00395D43"/>
    <w:rsid w:val="00397036"/>
    <w:rsid w:val="00397AB4"/>
    <w:rsid w:val="003A35C9"/>
    <w:rsid w:val="003A4A99"/>
    <w:rsid w:val="003A4D0E"/>
    <w:rsid w:val="003A502E"/>
    <w:rsid w:val="003A571A"/>
    <w:rsid w:val="003A6209"/>
    <w:rsid w:val="003A695F"/>
    <w:rsid w:val="003A749A"/>
    <w:rsid w:val="003B0CFB"/>
    <w:rsid w:val="003B250C"/>
    <w:rsid w:val="003C27C9"/>
    <w:rsid w:val="003C2DBE"/>
    <w:rsid w:val="003C43D9"/>
    <w:rsid w:val="003C46B5"/>
    <w:rsid w:val="003C776F"/>
    <w:rsid w:val="003F1169"/>
    <w:rsid w:val="0040251C"/>
    <w:rsid w:val="00402F9A"/>
    <w:rsid w:val="0040671F"/>
    <w:rsid w:val="004115AC"/>
    <w:rsid w:val="00412D3E"/>
    <w:rsid w:val="00416C56"/>
    <w:rsid w:val="00422954"/>
    <w:rsid w:val="00423241"/>
    <w:rsid w:val="00424B01"/>
    <w:rsid w:val="00424FE2"/>
    <w:rsid w:val="00425A02"/>
    <w:rsid w:val="00430DF1"/>
    <w:rsid w:val="00432159"/>
    <w:rsid w:val="00434BA8"/>
    <w:rsid w:val="0043623B"/>
    <w:rsid w:val="004370B9"/>
    <w:rsid w:val="004372C5"/>
    <w:rsid w:val="00437857"/>
    <w:rsid w:val="00437CCA"/>
    <w:rsid w:val="00445DED"/>
    <w:rsid w:val="0045139F"/>
    <w:rsid w:val="00453C74"/>
    <w:rsid w:val="0046354B"/>
    <w:rsid w:val="00465B2D"/>
    <w:rsid w:val="004672CE"/>
    <w:rsid w:val="00472B1B"/>
    <w:rsid w:val="004740E0"/>
    <w:rsid w:val="00475877"/>
    <w:rsid w:val="00477C23"/>
    <w:rsid w:val="00487438"/>
    <w:rsid w:val="00497A16"/>
    <w:rsid w:val="004A1508"/>
    <w:rsid w:val="004A1933"/>
    <w:rsid w:val="004A3075"/>
    <w:rsid w:val="004A5F2D"/>
    <w:rsid w:val="004B29F9"/>
    <w:rsid w:val="004B342D"/>
    <w:rsid w:val="004B3DE0"/>
    <w:rsid w:val="004B70AD"/>
    <w:rsid w:val="004C02F0"/>
    <w:rsid w:val="004C1371"/>
    <w:rsid w:val="004C24BB"/>
    <w:rsid w:val="004C27D8"/>
    <w:rsid w:val="004C6160"/>
    <w:rsid w:val="004C74AA"/>
    <w:rsid w:val="004D2DCD"/>
    <w:rsid w:val="004D2FB2"/>
    <w:rsid w:val="004D7DDC"/>
    <w:rsid w:val="004E7AF7"/>
    <w:rsid w:val="004F07EE"/>
    <w:rsid w:val="004F5241"/>
    <w:rsid w:val="004F7854"/>
    <w:rsid w:val="004F78FD"/>
    <w:rsid w:val="00500F55"/>
    <w:rsid w:val="00501406"/>
    <w:rsid w:val="005024CE"/>
    <w:rsid w:val="00503364"/>
    <w:rsid w:val="00506A07"/>
    <w:rsid w:val="005134FA"/>
    <w:rsid w:val="00516596"/>
    <w:rsid w:val="00520530"/>
    <w:rsid w:val="00520569"/>
    <w:rsid w:val="005222AD"/>
    <w:rsid w:val="00523EB5"/>
    <w:rsid w:val="00525143"/>
    <w:rsid w:val="00530AC5"/>
    <w:rsid w:val="0053290F"/>
    <w:rsid w:val="00535344"/>
    <w:rsid w:val="00535D57"/>
    <w:rsid w:val="0054031D"/>
    <w:rsid w:val="00542A69"/>
    <w:rsid w:val="0054590A"/>
    <w:rsid w:val="00546365"/>
    <w:rsid w:val="00550C9B"/>
    <w:rsid w:val="00551D26"/>
    <w:rsid w:val="00551E86"/>
    <w:rsid w:val="005526D0"/>
    <w:rsid w:val="00552CF5"/>
    <w:rsid w:val="00554535"/>
    <w:rsid w:val="00561849"/>
    <w:rsid w:val="00562691"/>
    <w:rsid w:val="005679DD"/>
    <w:rsid w:val="005712D9"/>
    <w:rsid w:val="00571B6E"/>
    <w:rsid w:val="00571C9B"/>
    <w:rsid w:val="00572396"/>
    <w:rsid w:val="00582735"/>
    <w:rsid w:val="00584198"/>
    <w:rsid w:val="00584A82"/>
    <w:rsid w:val="00586CC4"/>
    <w:rsid w:val="00587252"/>
    <w:rsid w:val="00593D14"/>
    <w:rsid w:val="00593DB7"/>
    <w:rsid w:val="0059529F"/>
    <w:rsid w:val="00595393"/>
    <w:rsid w:val="00597451"/>
    <w:rsid w:val="005A3051"/>
    <w:rsid w:val="005A391B"/>
    <w:rsid w:val="005A4AAC"/>
    <w:rsid w:val="005B1570"/>
    <w:rsid w:val="005B58A1"/>
    <w:rsid w:val="005B5DF9"/>
    <w:rsid w:val="005C0EB8"/>
    <w:rsid w:val="005C6830"/>
    <w:rsid w:val="005C7476"/>
    <w:rsid w:val="005D2907"/>
    <w:rsid w:val="005D7DC3"/>
    <w:rsid w:val="005E10C0"/>
    <w:rsid w:val="005E4247"/>
    <w:rsid w:val="005E6C48"/>
    <w:rsid w:val="005F14F5"/>
    <w:rsid w:val="005F1741"/>
    <w:rsid w:val="005F4D74"/>
    <w:rsid w:val="00604839"/>
    <w:rsid w:val="0060550C"/>
    <w:rsid w:val="006066FC"/>
    <w:rsid w:val="0062207B"/>
    <w:rsid w:val="0062267A"/>
    <w:rsid w:val="00627B52"/>
    <w:rsid w:val="00627DB6"/>
    <w:rsid w:val="006368F8"/>
    <w:rsid w:val="006404FE"/>
    <w:rsid w:val="00650DF2"/>
    <w:rsid w:val="00653F5E"/>
    <w:rsid w:val="00655DB4"/>
    <w:rsid w:val="00657C97"/>
    <w:rsid w:val="00663320"/>
    <w:rsid w:val="00665114"/>
    <w:rsid w:val="006655EB"/>
    <w:rsid w:val="006659FE"/>
    <w:rsid w:val="00667B1A"/>
    <w:rsid w:val="0067065B"/>
    <w:rsid w:val="00674EF1"/>
    <w:rsid w:val="006762EF"/>
    <w:rsid w:val="00677917"/>
    <w:rsid w:val="00677A98"/>
    <w:rsid w:val="006852C1"/>
    <w:rsid w:val="00685417"/>
    <w:rsid w:val="00685EF4"/>
    <w:rsid w:val="006924B1"/>
    <w:rsid w:val="00692CFC"/>
    <w:rsid w:val="006945CF"/>
    <w:rsid w:val="00696382"/>
    <w:rsid w:val="006A128B"/>
    <w:rsid w:val="006A32F4"/>
    <w:rsid w:val="006A4311"/>
    <w:rsid w:val="006A626B"/>
    <w:rsid w:val="006B5E69"/>
    <w:rsid w:val="006C56D1"/>
    <w:rsid w:val="006C6759"/>
    <w:rsid w:val="006D2B66"/>
    <w:rsid w:val="006D4D29"/>
    <w:rsid w:val="006D6CEB"/>
    <w:rsid w:val="006D6DD5"/>
    <w:rsid w:val="006E0204"/>
    <w:rsid w:val="006E293C"/>
    <w:rsid w:val="006E528B"/>
    <w:rsid w:val="006F34D9"/>
    <w:rsid w:val="006F5227"/>
    <w:rsid w:val="006F6209"/>
    <w:rsid w:val="00702367"/>
    <w:rsid w:val="00704A66"/>
    <w:rsid w:val="007116C4"/>
    <w:rsid w:val="0071189F"/>
    <w:rsid w:val="00712146"/>
    <w:rsid w:val="00714644"/>
    <w:rsid w:val="00716E72"/>
    <w:rsid w:val="00722479"/>
    <w:rsid w:val="00722FAF"/>
    <w:rsid w:val="00723572"/>
    <w:rsid w:val="00730BC1"/>
    <w:rsid w:val="00731710"/>
    <w:rsid w:val="007361D2"/>
    <w:rsid w:val="00736687"/>
    <w:rsid w:val="00740053"/>
    <w:rsid w:val="00740D08"/>
    <w:rsid w:val="007411C0"/>
    <w:rsid w:val="00743020"/>
    <w:rsid w:val="00744E03"/>
    <w:rsid w:val="00750F1F"/>
    <w:rsid w:val="00753E84"/>
    <w:rsid w:val="00755B0C"/>
    <w:rsid w:val="00761D16"/>
    <w:rsid w:val="00765046"/>
    <w:rsid w:val="00773726"/>
    <w:rsid w:val="0077431E"/>
    <w:rsid w:val="007769B3"/>
    <w:rsid w:val="007821C6"/>
    <w:rsid w:val="00784289"/>
    <w:rsid w:val="007868FC"/>
    <w:rsid w:val="00790198"/>
    <w:rsid w:val="0079262C"/>
    <w:rsid w:val="00792AA6"/>
    <w:rsid w:val="00795249"/>
    <w:rsid w:val="00796081"/>
    <w:rsid w:val="007A3C2A"/>
    <w:rsid w:val="007B410E"/>
    <w:rsid w:val="007B5042"/>
    <w:rsid w:val="007B6290"/>
    <w:rsid w:val="007C1CD7"/>
    <w:rsid w:val="007C52C0"/>
    <w:rsid w:val="007C55FC"/>
    <w:rsid w:val="007D113F"/>
    <w:rsid w:val="007D5017"/>
    <w:rsid w:val="007D5933"/>
    <w:rsid w:val="007D5993"/>
    <w:rsid w:val="007D69F7"/>
    <w:rsid w:val="007D7071"/>
    <w:rsid w:val="007E23AD"/>
    <w:rsid w:val="007E2F8F"/>
    <w:rsid w:val="007E6EB3"/>
    <w:rsid w:val="007E77E2"/>
    <w:rsid w:val="007F2636"/>
    <w:rsid w:val="007F266A"/>
    <w:rsid w:val="007F29FB"/>
    <w:rsid w:val="007F45EB"/>
    <w:rsid w:val="008009AF"/>
    <w:rsid w:val="00812844"/>
    <w:rsid w:val="008151AA"/>
    <w:rsid w:val="00816079"/>
    <w:rsid w:val="00824274"/>
    <w:rsid w:val="00836B2A"/>
    <w:rsid w:val="008509BC"/>
    <w:rsid w:val="0085187C"/>
    <w:rsid w:val="00852BDE"/>
    <w:rsid w:val="00855FBC"/>
    <w:rsid w:val="0086132A"/>
    <w:rsid w:val="00863C1D"/>
    <w:rsid w:val="00866123"/>
    <w:rsid w:val="00866784"/>
    <w:rsid w:val="00870936"/>
    <w:rsid w:val="008752DC"/>
    <w:rsid w:val="008756EC"/>
    <w:rsid w:val="00875EC2"/>
    <w:rsid w:val="008764BD"/>
    <w:rsid w:val="0087676C"/>
    <w:rsid w:val="00880592"/>
    <w:rsid w:val="00883B00"/>
    <w:rsid w:val="00883F81"/>
    <w:rsid w:val="00894F50"/>
    <w:rsid w:val="00897D8C"/>
    <w:rsid w:val="008A03D2"/>
    <w:rsid w:val="008A13C0"/>
    <w:rsid w:val="008A4F81"/>
    <w:rsid w:val="008A638B"/>
    <w:rsid w:val="008B3753"/>
    <w:rsid w:val="008B3D6B"/>
    <w:rsid w:val="008B444A"/>
    <w:rsid w:val="008C0741"/>
    <w:rsid w:val="008C2A1C"/>
    <w:rsid w:val="008C5183"/>
    <w:rsid w:val="008C54C0"/>
    <w:rsid w:val="008C567F"/>
    <w:rsid w:val="008C7361"/>
    <w:rsid w:val="008D07A7"/>
    <w:rsid w:val="008D3B6D"/>
    <w:rsid w:val="008D41E6"/>
    <w:rsid w:val="008D4F17"/>
    <w:rsid w:val="008D5A53"/>
    <w:rsid w:val="008D64A8"/>
    <w:rsid w:val="008D797E"/>
    <w:rsid w:val="008E047F"/>
    <w:rsid w:val="008E3149"/>
    <w:rsid w:val="008E40A3"/>
    <w:rsid w:val="008E50C7"/>
    <w:rsid w:val="008E5FA8"/>
    <w:rsid w:val="008F00FC"/>
    <w:rsid w:val="008F2836"/>
    <w:rsid w:val="008F3B9A"/>
    <w:rsid w:val="008F3E39"/>
    <w:rsid w:val="00900B6A"/>
    <w:rsid w:val="00902687"/>
    <w:rsid w:val="0090400F"/>
    <w:rsid w:val="00912599"/>
    <w:rsid w:val="00916239"/>
    <w:rsid w:val="009363B0"/>
    <w:rsid w:val="009420F6"/>
    <w:rsid w:val="00942D89"/>
    <w:rsid w:val="00943AD4"/>
    <w:rsid w:val="00944655"/>
    <w:rsid w:val="0094600F"/>
    <w:rsid w:val="009466FC"/>
    <w:rsid w:val="00950E85"/>
    <w:rsid w:val="009544BC"/>
    <w:rsid w:val="00956A83"/>
    <w:rsid w:val="00957734"/>
    <w:rsid w:val="00960902"/>
    <w:rsid w:val="00962103"/>
    <w:rsid w:val="00963E31"/>
    <w:rsid w:val="0096614C"/>
    <w:rsid w:val="0097044C"/>
    <w:rsid w:val="00970C72"/>
    <w:rsid w:val="0097236B"/>
    <w:rsid w:val="00972650"/>
    <w:rsid w:val="00973691"/>
    <w:rsid w:val="00974C2E"/>
    <w:rsid w:val="00975C1A"/>
    <w:rsid w:val="00976CEC"/>
    <w:rsid w:val="00980010"/>
    <w:rsid w:val="00980C29"/>
    <w:rsid w:val="00983467"/>
    <w:rsid w:val="00986FFB"/>
    <w:rsid w:val="009927DF"/>
    <w:rsid w:val="00995AA7"/>
    <w:rsid w:val="00997FD9"/>
    <w:rsid w:val="009A1BF3"/>
    <w:rsid w:val="009A24B0"/>
    <w:rsid w:val="009A26B8"/>
    <w:rsid w:val="009B006A"/>
    <w:rsid w:val="009B0996"/>
    <w:rsid w:val="009B194D"/>
    <w:rsid w:val="009B1C1B"/>
    <w:rsid w:val="009B21C1"/>
    <w:rsid w:val="009B3554"/>
    <w:rsid w:val="009B70C0"/>
    <w:rsid w:val="009C03C8"/>
    <w:rsid w:val="009C2966"/>
    <w:rsid w:val="009C4088"/>
    <w:rsid w:val="009C4897"/>
    <w:rsid w:val="009C6784"/>
    <w:rsid w:val="009C746E"/>
    <w:rsid w:val="009D0D74"/>
    <w:rsid w:val="009D299D"/>
    <w:rsid w:val="009D498E"/>
    <w:rsid w:val="009D5236"/>
    <w:rsid w:val="009D6E68"/>
    <w:rsid w:val="009E0DE8"/>
    <w:rsid w:val="009E1637"/>
    <w:rsid w:val="00A01DB2"/>
    <w:rsid w:val="00A11693"/>
    <w:rsid w:val="00A12ACF"/>
    <w:rsid w:val="00A15B76"/>
    <w:rsid w:val="00A168B1"/>
    <w:rsid w:val="00A16E45"/>
    <w:rsid w:val="00A17ACF"/>
    <w:rsid w:val="00A21F77"/>
    <w:rsid w:val="00A24982"/>
    <w:rsid w:val="00A25F3C"/>
    <w:rsid w:val="00A3052E"/>
    <w:rsid w:val="00A34BBF"/>
    <w:rsid w:val="00A359A6"/>
    <w:rsid w:val="00A369C3"/>
    <w:rsid w:val="00A4012A"/>
    <w:rsid w:val="00A403F6"/>
    <w:rsid w:val="00A40B22"/>
    <w:rsid w:val="00A41414"/>
    <w:rsid w:val="00A42ED2"/>
    <w:rsid w:val="00A4356B"/>
    <w:rsid w:val="00A54642"/>
    <w:rsid w:val="00A6001A"/>
    <w:rsid w:val="00A60E5C"/>
    <w:rsid w:val="00A61FF7"/>
    <w:rsid w:val="00A626F6"/>
    <w:rsid w:val="00A62E9D"/>
    <w:rsid w:val="00A64650"/>
    <w:rsid w:val="00A66CBF"/>
    <w:rsid w:val="00A73C84"/>
    <w:rsid w:val="00A768AB"/>
    <w:rsid w:val="00A83DB2"/>
    <w:rsid w:val="00A84105"/>
    <w:rsid w:val="00A870A0"/>
    <w:rsid w:val="00A95E27"/>
    <w:rsid w:val="00AA1B6D"/>
    <w:rsid w:val="00AA514C"/>
    <w:rsid w:val="00AA66BC"/>
    <w:rsid w:val="00AB2077"/>
    <w:rsid w:val="00AC3710"/>
    <w:rsid w:val="00AC5C1F"/>
    <w:rsid w:val="00AC670F"/>
    <w:rsid w:val="00AD05C1"/>
    <w:rsid w:val="00AD07A8"/>
    <w:rsid w:val="00AD3ABD"/>
    <w:rsid w:val="00AD4308"/>
    <w:rsid w:val="00AD462E"/>
    <w:rsid w:val="00AD533A"/>
    <w:rsid w:val="00AE059A"/>
    <w:rsid w:val="00AE1496"/>
    <w:rsid w:val="00AE5D8B"/>
    <w:rsid w:val="00AE6B46"/>
    <w:rsid w:val="00AF6DBD"/>
    <w:rsid w:val="00AF7CA9"/>
    <w:rsid w:val="00B0005B"/>
    <w:rsid w:val="00B0020D"/>
    <w:rsid w:val="00B02120"/>
    <w:rsid w:val="00B06772"/>
    <w:rsid w:val="00B07D11"/>
    <w:rsid w:val="00B10CC1"/>
    <w:rsid w:val="00B13226"/>
    <w:rsid w:val="00B1356E"/>
    <w:rsid w:val="00B13783"/>
    <w:rsid w:val="00B14F4E"/>
    <w:rsid w:val="00B1508D"/>
    <w:rsid w:val="00B1587F"/>
    <w:rsid w:val="00B205FB"/>
    <w:rsid w:val="00B21346"/>
    <w:rsid w:val="00B23338"/>
    <w:rsid w:val="00B2522D"/>
    <w:rsid w:val="00B276E4"/>
    <w:rsid w:val="00B27784"/>
    <w:rsid w:val="00B27AE8"/>
    <w:rsid w:val="00B31D26"/>
    <w:rsid w:val="00B33963"/>
    <w:rsid w:val="00B36AB1"/>
    <w:rsid w:val="00B516F4"/>
    <w:rsid w:val="00B54D75"/>
    <w:rsid w:val="00B6110C"/>
    <w:rsid w:val="00B6425D"/>
    <w:rsid w:val="00B64F92"/>
    <w:rsid w:val="00B664F5"/>
    <w:rsid w:val="00B66F25"/>
    <w:rsid w:val="00B67C0E"/>
    <w:rsid w:val="00B67F65"/>
    <w:rsid w:val="00B70357"/>
    <w:rsid w:val="00B7229E"/>
    <w:rsid w:val="00B72DB9"/>
    <w:rsid w:val="00B74816"/>
    <w:rsid w:val="00B8177F"/>
    <w:rsid w:val="00B90983"/>
    <w:rsid w:val="00B92864"/>
    <w:rsid w:val="00B92C9E"/>
    <w:rsid w:val="00B95ECA"/>
    <w:rsid w:val="00B96EF4"/>
    <w:rsid w:val="00B97949"/>
    <w:rsid w:val="00BA243A"/>
    <w:rsid w:val="00BA6BB2"/>
    <w:rsid w:val="00BA6D7B"/>
    <w:rsid w:val="00BA7292"/>
    <w:rsid w:val="00BC06D4"/>
    <w:rsid w:val="00BC364B"/>
    <w:rsid w:val="00BC4274"/>
    <w:rsid w:val="00BC7953"/>
    <w:rsid w:val="00BD0468"/>
    <w:rsid w:val="00BD1FE8"/>
    <w:rsid w:val="00BD3423"/>
    <w:rsid w:val="00BD50FA"/>
    <w:rsid w:val="00BD5414"/>
    <w:rsid w:val="00BD7C73"/>
    <w:rsid w:val="00BE297A"/>
    <w:rsid w:val="00BE2B6C"/>
    <w:rsid w:val="00BF4FBC"/>
    <w:rsid w:val="00BF533E"/>
    <w:rsid w:val="00BF58C5"/>
    <w:rsid w:val="00BF5C6B"/>
    <w:rsid w:val="00BF62D0"/>
    <w:rsid w:val="00BF6932"/>
    <w:rsid w:val="00BF6E78"/>
    <w:rsid w:val="00C02B21"/>
    <w:rsid w:val="00C05F89"/>
    <w:rsid w:val="00C12C7A"/>
    <w:rsid w:val="00C15DD7"/>
    <w:rsid w:val="00C22622"/>
    <w:rsid w:val="00C23BD8"/>
    <w:rsid w:val="00C26A40"/>
    <w:rsid w:val="00C278B8"/>
    <w:rsid w:val="00C30F06"/>
    <w:rsid w:val="00C33741"/>
    <w:rsid w:val="00C356D2"/>
    <w:rsid w:val="00C35C03"/>
    <w:rsid w:val="00C37988"/>
    <w:rsid w:val="00C40FB4"/>
    <w:rsid w:val="00C417FD"/>
    <w:rsid w:val="00C43B97"/>
    <w:rsid w:val="00C44367"/>
    <w:rsid w:val="00C45837"/>
    <w:rsid w:val="00C45A4B"/>
    <w:rsid w:val="00C4697F"/>
    <w:rsid w:val="00C46F36"/>
    <w:rsid w:val="00C50818"/>
    <w:rsid w:val="00C52C67"/>
    <w:rsid w:val="00C53055"/>
    <w:rsid w:val="00C55887"/>
    <w:rsid w:val="00C56AE0"/>
    <w:rsid w:val="00C61213"/>
    <w:rsid w:val="00C61790"/>
    <w:rsid w:val="00C625F8"/>
    <w:rsid w:val="00C62E7B"/>
    <w:rsid w:val="00C6579B"/>
    <w:rsid w:val="00C703BC"/>
    <w:rsid w:val="00C715B3"/>
    <w:rsid w:val="00C72C2D"/>
    <w:rsid w:val="00C72D14"/>
    <w:rsid w:val="00C804B9"/>
    <w:rsid w:val="00C805CC"/>
    <w:rsid w:val="00C812BF"/>
    <w:rsid w:val="00C87DAC"/>
    <w:rsid w:val="00C90A74"/>
    <w:rsid w:val="00C90DED"/>
    <w:rsid w:val="00C95A23"/>
    <w:rsid w:val="00C974E4"/>
    <w:rsid w:val="00CA08E4"/>
    <w:rsid w:val="00CA2F6A"/>
    <w:rsid w:val="00CA7AB0"/>
    <w:rsid w:val="00CB3896"/>
    <w:rsid w:val="00CB3A57"/>
    <w:rsid w:val="00CB46D4"/>
    <w:rsid w:val="00CB6406"/>
    <w:rsid w:val="00CB7133"/>
    <w:rsid w:val="00CC4355"/>
    <w:rsid w:val="00CD1BE8"/>
    <w:rsid w:val="00CD1C1C"/>
    <w:rsid w:val="00CD3D91"/>
    <w:rsid w:val="00CD6CAA"/>
    <w:rsid w:val="00CD7F42"/>
    <w:rsid w:val="00CE1033"/>
    <w:rsid w:val="00CE1FB0"/>
    <w:rsid w:val="00CE35DE"/>
    <w:rsid w:val="00CE5D6C"/>
    <w:rsid w:val="00CE5E33"/>
    <w:rsid w:val="00CE6A9E"/>
    <w:rsid w:val="00CE747B"/>
    <w:rsid w:val="00CF176F"/>
    <w:rsid w:val="00CF3582"/>
    <w:rsid w:val="00CF68A8"/>
    <w:rsid w:val="00CF761C"/>
    <w:rsid w:val="00D013A2"/>
    <w:rsid w:val="00D01732"/>
    <w:rsid w:val="00D044BB"/>
    <w:rsid w:val="00D07718"/>
    <w:rsid w:val="00D07980"/>
    <w:rsid w:val="00D11454"/>
    <w:rsid w:val="00D130DC"/>
    <w:rsid w:val="00D14EDD"/>
    <w:rsid w:val="00D221A6"/>
    <w:rsid w:val="00D25946"/>
    <w:rsid w:val="00D27744"/>
    <w:rsid w:val="00D3596A"/>
    <w:rsid w:val="00D359BE"/>
    <w:rsid w:val="00D365C5"/>
    <w:rsid w:val="00D44120"/>
    <w:rsid w:val="00D44DD9"/>
    <w:rsid w:val="00D45BBD"/>
    <w:rsid w:val="00D50465"/>
    <w:rsid w:val="00D511C7"/>
    <w:rsid w:val="00D51908"/>
    <w:rsid w:val="00D56721"/>
    <w:rsid w:val="00D57541"/>
    <w:rsid w:val="00D607B3"/>
    <w:rsid w:val="00D61187"/>
    <w:rsid w:val="00D63261"/>
    <w:rsid w:val="00D63561"/>
    <w:rsid w:val="00D63D82"/>
    <w:rsid w:val="00D679EE"/>
    <w:rsid w:val="00D72C62"/>
    <w:rsid w:val="00D732C5"/>
    <w:rsid w:val="00D759AA"/>
    <w:rsid w:val="00D81966"/>
    <w:rsid w:val="00D86311"/>
    <w:rsid w:val="00D93F45"/>
    <w:rsid w:val="00D95324"/>
    <w:rsid w:val="00D96F66"/>
    <w:rsid w:val="00D97256"/>
    <w:rsid w:val="00DA0023"/>
    <w:rsid w:val="00DA0E89"/>
    <w:rsid w:val="00DA3CCE"/>
    <w:rsid w:val="00DA4C92"/>
    <w:rsid w:val="00DB1B50"/>
    <w:rsid w:val="00DB2BED"/>
    <w:rsid w:val="00DB3FD6"/>
    <w:rsid w:val="00DB55C1"/>
    <w:rsid w:val="00DC0E88"/>
    <w:rsid w:val="00DC4B6A"/>
    <w:rsid w:val="00DD4E8B"/>
    <w:rsid w:val="00DE431B"/>
    <w:rsid w:val="00DE5602"/>
    <w:rsid w:val="00DE64D8"/>
    <w:rsid w:val="00DE77FD"/>
    <w:rsid w:val="00DF0DD9"/>
    <w:rsid w:val="00DF4348"/>
    <w:rsid w:val="00DF7114"/>
    <w:rsid w:val="00DF7C26"/>
    <w:rsid w:val="00E00E19"/>
    <w:rsid w:val="00E03026"/>
    <w:rsid w:val="00E0393A"/>
    <w:rsid w:val="00E160F1"/>
    <w:rsid w:val="00E224BC"/>
    <w:rsid w:val="00E302FD"/>
    <w:rsid w:val="00E30B61"/>
    <w:rsid w:val="00E33629"/>
    <w:rsid w:val="00E33EB6"/>
    <w:rsid w:val="00E344AA"/>
    <w:rsid w:val="00E35389"/>
    <w:rsid w:val="00E40656"/>
    <w:rsid w:val="00E500EF"/>
    <w:rsid w:val="00E57D49"/>
    <w:rsid w:val="00E6071F"/>
    <w:rsid w:val="00E61745"/>
    <w:rsid w:val="00E617C0"/>
    <w:rsid w:val="00E672A7"/>
    <w:rsid w:val="00E72037"/>
    <w:rsid w:val="00E75998"/>
    <w:rsid w:val="00E81508"/>
    <w:rsid w:val="00E83396"/>
    <w:rsid w:val="00E8357D"/>
    <w:rsid w:val="00E84010"/>
    <w:rsid w:val="00E9075D"/>
    <w:rsid w:val="00E908CF"/>
    <w:rsid w:val="00EA0C4D"/>
    <w:rsid w:val="00EA2A48"/>
    <w:rsid w:val="00EA30A7"/>
    <w:rsid w:val="00EA7C63"/>
    <w:rsid w:val="00EB0B56"/>
    <w:rsid w:val="00EB1C6C"/>
    <w:rsid w:val="00EB38D9"/>
    <w:rsid w:val="00EB5047"/>
    <w:rsid w:val="00EB630B"/>
    <w:rsid w:val="00EB67E2"/>
    <w:rsid w:val="00EC1E8E"/>
    <w:rsid w:val="00EC22DF"/>
    <w:rsid w:val="00EC68A1"/>
    <w:rsid w:val="00ED07C9"/>
    <w:rsid w:val="00ED2A62"/>
    <w:rsid w:val="00ED5357"/>
    <w:rsid w:val="00ED7820"/>
    <w:rsid w:val="00EE1705"/>
    <w:rsid w:val="00EE1A24"/>
    <w:rsid w:val="00EE4A2F"/>
    <w:rsid w:val="00EE50D3"/>
    <w:rsid w:val="00EE5B00"/>
    <w:rsid w:val="00EE5F67"/>
    <w:rsid w:val="00EE6B41"/>
    <w:rsid w:val="00EF21EA"/>
    <w:rsid w:val="00EF71C5"/>
    <w:rsid w:val="00F00A57"/>
    <w:rsid w:val="00F01ABB"/>
    <w:rsid w:val="00F03AED"/>
    <w:rsid w:val="00F040ED"/>
    <w:rsid w:val="00F05BC4"/>
    <w:rsid w:val="00F14947"/>
    <w:rsid w:val="00F15442"/>
    <w:rsid w:val="00F15B92"/>
    <w:rsid w:val="00F15F66"/>
    <w:rsid w:val="00F1716C"/>
    <w:rsid w:val="00F17C17"/>
    <w:rsid w:val="00F207CF"/>
    <w:rsid w:val="00F20CE0"/>
    <w:rsid w:val="00F22945"/>
    <w:rsid w:val="00F24306"/>
    <w:rsid w:val="00F2639C"/>
    <w:rsid w:val="00F36B2D"/>
    <w:rsid w:val="00F379F2"/>
    <w:rsid w:val="00F37EFA"/>
    <w:rsid w:val="00F40789"/>
    <w:rsid w:val="00F41496"/>
    <w:rsid w:val="00F418A2"/>
    <w:rsid w:val="00F456C7"/>
    <w:rsid w:val="00F46A2A"/>
    <w:rsid w:val="00F503EE"/>
    <w:rsid w:val="00F5078C"/>
    <w:rsid w:val="00F52D29"/>
    <w:rsid w:val="00F53A7C"/>
    <w:rsid w:val="00F557BE"/>
    <w:rsid w:val="00F57F52"/>
    <w:rsid w:val="00F602E8"/>
    <w:rsid w:val="00F72B85"/>
    <w:rsid w:val="00F74944"/>
    <w:rsid w:val="00F76159"/>
    <w:rsid w:val="00F770D6"/>
    <w:rsid w:val="00F82CEB"/>
    <w:rsid w:val="00F86B6E"/>
    <w:rsid w:val="00F875D7"/>
    <w:rsid w:val="00F9112F"/>
    <w:rsid w:val="00F91700"/>
    <w:rsid w:val="00F91816"/>
    <w:rsid w:val="00FA1C09"/>
    <w:rsid w:val="00FA1CDC"/>
    <w:rsid w:val="00FA47CE"/>
    <w:rsid w:val="00FA7B05"/>
    <w:rsid w:val="00FB0B6B"/>
    <w:rsid w:val="00FB25A3"/>
    <w:rsid w:val="00FC33D4"/>
    <w:rsid w:val="00FD414A"/>
    <w:rsid w:val="00FD60C1"/>
    <w:rsid w:val="00FE05CD"/>
    <w:rsid w:val="00FE1036"/>
    <w:rsid w:val="00FF0EB5"/>
    <w:rsid w:val="00FF13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2B5E721C"/>
  <w15:docId w15:val="{E55439ED-FCA8-4ACC-A90C-75557B93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E86"/>
    <w:rPr>
      <w:rFonts w:ascii="Arial" w:hAnsi="Arial"/>
    </w:rPr>
  </w:style>
  <w:style w:type="paragraph" w:styleId="Heading1">
    <w:name w:val="heading 1"/>
    <w:basedOn w:val="BodyText"/>
    <w:next w:val="BodyText"/>
    <w:link w:val="Heading1Char"/>
    <w:qFormat/>
    <w:rsid w:val="00551E86"/>
    <w:pPr>
      <w:keepNext/>
      <w:keepLines/>
      <w:numPr>
        <w:numId w:val="3"/>
      </w:numPr>
      <w:spacing w:before="240"/>
      <w:outlineLvl w:val="0"/>
    </w:pPr>
    <w:rPr>
      <w:rFonts w:eastAsiaTheme="majorEastAsia" w:cstheme="majorBidi"/>
      <w:bCs/>
      <w:szCs w:val="28"/>
      <w:lang w:eastAsia="en-US"/>
    </w:rPr>
  </w:style>
  <w:style w:type="paragraph" w:styleId="Heading2">
    <w:name w:val="heading 2"/>
    <w:basedOn w:val="Heading1"/>
    <w:next w:val="BodyText"/>
    <w:link w:val="Heading2Char"/>
    <w:unhideWhenUsed/>
    <w:qFormat/>
    <w:rsid w:val="00551E86"/>
    <w:pPr>
      <w:numPr>
        <w:ilvl w:val="1"/>
      </w:numPr>
      <w:spacing w:before="120"/>
      <w:ind w:left="578" w:hanging="578"/>
      <w:outlineLvl w:val="1"/>
    </w:pPr>
    <w:rPr>
      <w:szCs w:val="26"/>
    </w:rPr>
  </w:style>
  <w:style w:type="paragraph" w:styleId="Heading3">
    <w:name w:val="heading 3"/>
    <w:basedOn w:val="Heading1"/>
    <w:next w:val="BodyText"/>
    <w:link w:val="Heading3Char"/>
    <w:unhideWhenUsed/>
    <w:qFormat/>
    <w:rsid w:val="00551E86"/>
    <w:pPr>
      <w:numPr>
        <w:ilvl w:val="2"/>
      </w:numPr>
      <w:spacing w:before="120"/>
      <w:outlineLvl w:val="2"/>
    </w:pPr>
    <w:rPr>
      <w:szCs w:val="24"/>
    </w:rPr>
  </w:style>
  <w:style w:type="paragraph" w:styleId="Heading4">
    <w:name w:val="heading 4"/>
    <w:basedOn w:val="Heading1"/>
    <w:next w:val="BodyText"/>
    <w:link w:val="Heading4Char"/>
    <w:unhideWhenUsed/>
    <w:qFormat/>
    <w:rsid w:val="00551E86"/>
    <w:pPr>
      <w:numPr>
        <w:ilvl w:val="3"/>
      </w:numPr>
      <w:spacing w:before="120"/>
      <w:ind w:left="862" w:hanging="862"/>
      <w:outlineLvl w:val="3"/>
    </w:pPr>
    <w:rPr>
      <w:szCs w:val="22"/>
    </w:rPr>
  </w:style>
  <w:style w:type="paragraph" w:styleId="Heading5">
    <w:name w:val="heading 5"/>
    <w:basedOn w:val="Heading1"/>
    <w:next w:val="Normal"/>
    <w:link w:val="Heading5Char"/>
    <w:semiHidden/>
    <w:unhideWhenUsed/>
    <w:qFormat/>
    <w:rsid w:val="00551E86"/>
    <w:pPr>
      <w:numPr>
        <w:ilvl w:val="4"/>
      </w:numPr>
      <w:spacing w:before="200"/>
      <w:outlineLvl w:val="4"/>
    </w:pPr>
    <w:rPr>
      <w:rFonts w:asciiTheme="majorHAnsi" w:hAnsiTheme="majorHAnsi"/>
    </w:rPr>
  </w:style>
  <w:style w:type="paragraph" w:styleId="Heading6">
    <w:name w:val="heading 6"/>
    <w:basedOn w:val="Normal"/>
    <w:next w:val="Normal"/>
    <w:link w:val="Heading6Char"/>
    <w:semiHidden/>
    <w:unhideWhenUsed/>
    <w:qFormat/>
    <w:rsid w:val="00551E86"/>
    <w:pPr>
      <w:keepNext/>
      <w:keepLines/>
      <w:numPr>
        <w:ilvl w:val="5"/>
        <w:numId w:val="3"/>
      </w:numPr>
      <w:spacing w:before="200"/>
      <w:outlineLvl w:val="5"/>
    </w:pPr>
    <w:rPr>
      <w:rFonts w:asciiTheme="majorHAnsi" w:eastAsiaTheme="majorEastAsia" w:hAnsiTheme="majorHAnsi" w:cstheme="majorBidi"/>
      <w:i/>
      <w:iCs/>
      <w:color w:val="610917" w:themeColor="accent1" w:themeShade="7F"/>
      <w:lang w:eastAsia="en-US"/>
    </w:rPr>
  </w:style>
  <w:style w:type="paragraph" w:styleId="Heading7">
    <w:name w:val="heading 7"/>
    <w:basedOn w:val="Normal"/>
    <w:next w:val="Normal"/>
    <w:link w:val="Heading7Char"/>
    <w:semiHidden/>
    <w:unhideWhenUsed/>
    <w:qFormat/>
    <w:rsid w:val="00551E86"/>
    <w:pPr>
      <w:keepNext/>
      <w:keepLines/>
      <w:numPr>
        <w:ilvl w:val="6"/>
        <w:numId w:val="3"/>
      </w:numPr>
      <w:spacing w:before="200"/>
      <w:outlineLvl w:val="6"/>
    </w:pPr>
    <w:rPr>
      <w:rFonts w:asciiTheme="majorHAnsi" w:eastAsiaTheme="majorEastAsia" w:hAnsiTheme="majorHAnsi" w:cstheme="majorBidi"/>
      <w:i/>
      <w:iCs/>
      <w:color w:val="575A5C" w:themeColor="text1" w:themeTint="BF"/>
      <w:lang w:eastAsia="en-US"/>
    </w:rPr>
  </w:style>
  <w:style w:type="paragraph" w:styleId="Heading8">
    <w:name w:val="heading 8"/>
    <w:basedOn w:val="Normal"/>
    <w:next w:val="Normal"/>
    <w:link w:val="Heading8Char"/>
    <w:semiHidden/>
    <w:unhideWhenUsed/>
    <w:qFormat/>
    <w:rsid w:val="00551E86"/>
    <w:pPr>
      <w:keepNext/>
      <w:keepLines/>
      <w:numPr>
        <w:ilvl w:val="7"/>
        <w:numId w:val="3"/>
      </w:numPr>
      <w:spacing w:before="200"/>
      <w:outlineLvl w:val="7"/>
    </w:pPr>
    <w:rPr>
      <w:rFonts w:asciiTheme="majorHAnsi" w:eastAsiaTheme="majorEastAsia" w:hAnsiTheme="majorHAnsi" w:cstheme="majorBidi"/>
      <w:color w:val="575A5C" w:themeColor="text1" w:themeTint="BF"/>
      <w:lang w:eastAsia="en-US"/>
    </w:rPr>
  </w:style>
  <w:style w:type="paragraph" w:styleId="Heading9">
    <w:name w:val="heading 9"/>
    <w:basedOn w:val="Normal"/>
    <w:next w:val="Normal"/>
    <w:link w:val="Heading9Char"/>
    <w:semiHidden/>
    <w:unhideWhenUsed/>
    <w:qFormat/>
    <w:rsid w:val="00551E86"/>
    <w:pPr>
      <w:keepNext/>
      <w:keepLines/>
      <w:numPr>
        <w:ilvl w:val="8"/>
        <w:numId w:val="3"/>
      </w:numPr>
      <w:spacing w:before="200"/>
      <w:outlineLvl w:val="8"/>
    </w:pPr>
    <w:rPr>
      <w:rFonts w:asciiTheme="majorHAnsi" w:eastAsiaTheme="majorEastAsia" w:hAnsiTheme="majorHAnsi" w:cstheme="majorBidi"/>
      <w:i/>
      <w:iCs/>
      <w:color w:val="575A5C" w:themeColor="text1" w:themeTint="BF"/>
      <w:lang w:eastAsia="en-US"/>
    </w:rPr>
  </w:style>
  <w:style w:type="character" w:default="1" w:styleId="DefaultParagraphFont">
    <w:name w:val="Default Paragraph Font"/>
    <w:uiPriority w:val="1"/>
    <w:semiHidden/>
    <w:unhideWhenUsed/>
    <w:rsid w:val="00551E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1E86"/>
  </w:style>
  <w:style w:type="character" w:customStyle="1" w:styleId="Heading1Char">
    <w:name w:val="Heading 1 Char"/>
    <w:basedOn w:val="DefaultParagraphFont"/>
    <w:link w:val="Heading1"/>
    <w:rsid w:val="00551E86"/>
    <w:rPr>
      <w:rFonts w:ascii="Segoe UI Semilight" w:eastAsiaTheme="majorEastAsia" w:hAnsi="Segoe UI Semilight" w:cstheme="majorBidi"/>
      <w:bCs/>
      <w:sz w:val="22"/>
      <w:szCs w:val="28"/>
      <w:lang w:eastAsia="en-US"/>
    </w:rPr>
  </w:style>
  <w:style w:type="character" w:customStyle="1" w:styleId="Heading2Char">
    <w:name w:val="Heading 2 Char"/>
    <w:basedOn w:val="DefaultParagraphFont"/>
    <w:link w:val="Heading2"/>
    <w:rsid w:val="00551E86"/>
    <w:rPr>
      <w:rFonts w:ascii="Segoe UI Semilight" w:eastAsiaTheme="majorEastAsia" w:hAnsi="Segoe UI Semilight" w:cstheme="majorBidi"/>
      <w:bCs/>
      <w:sz w:val="22"/>
      <w:szCs w:val="26"/>
      <w:lang w:eastAsia="en-US"/>
    </w:rPr>
  </w:style>
  <w:style w:type="character" w:customStyle="1" w:styleId="Heading3Char">
    <w:name w:val="Heading 3 Char"/>
    <w:basedOn w:val="DefaultParagraphFont"/>
    <w:link w:val="Heading3"/>
    <w:rsid w:val="00551E86"/>
    <w:rPr>
      <w:rFonts w:ascii="Segoe UI Semilight" w:eastAsiaTheme="majorEastAsia" w:hAnsi="Segoe UI Semilight" w:cstheme="majorBidi"/>
      <w:bCs/>
      <w:sz w:val="22"/>
      <w:szCs w:val="24"/>
      <w:lang w:eastAsia="en-US"/>
    </w:rPr>
  </w:style>
  <w:style w:type="character" w:customStyle="1" w:styleId="Heading4Char">
    <w:name w:val="Heading 4 Char"/>
    <w:basedOn w:val="DefaultParagraphFont"/>
    <w:link w:val="Heading4"/>
    <w:rsid w:val="00551E86"/>
    <w:rPr>
      <w:rFonts w:ascii="Segoe UI Semilight" w:eastAsiaTheme="majorEastAsia" w:hAnsi="Segoe UI Semilight" w:cstheme="majorBidi"/>
      <w:bCs/>
      <w:sz w:val="22"/>
      <w:szCs w:val="22"/>
      <w:lang w:eastAsia="en-US"/>
    </w:rPr>
  </w:style>
  <w:style w:type="character" w:customStyle="1" w:styleId="Heading5Char">
    <w:name w:val="Heading 5 Char"/>
    <w:basedOn w:val="DefaultParagraphFont"/>
    <w:link w:val="Heading5"/>
    <w:semiHidden/>
    <w:rsid w:val="00551E86"/>
    <w:rPr>
      <w:rFonts w:asciiTheme="majorHAnsi" w:eastAsiaTheme="majorEastAsia" w:hAnsiTheme="majorHAnsi" w:cstheme="majorBidi"/>
      <w:bCs/>
      <w:sz w:val="22"/>
      <w:szCs w:val="28"/>
      <w:lang w:eastAsia="en-US"/>
    </w:rPr>
  </w:style>
  <w:style w:type="paragraph" w:styleId="Header">
    <w:name w:val="header"/>
    <w:basedOn w:val="Normal"/>
    <w:link w:val="HeaderChar"/>
    <w:uiPriority w:val="99"/>
    <w:unhideWhenUsed/>
    <w:rsid w:val="00551E86"/>
    <w:pPr>
      <w:tabs>
        <w:tab w:val="center" w:pos="4513"/>
        <w:tab w:val="right" w:pos="9026"/>
      </w:tabs>
    </w:pPr>
  </w:style>
  <w:style w:type="character" w:customStyle="1" w:styleId="HeaderChar">
    <w:name w:val="Header Char"/>
    <w:basedOn w:val="DefaultParagraphFont"/>
    <w:link w:val="Header"/>
    <w:uiPriority w:val="99"/>
    <w:rsid w:val="00551E86"/>
    <w:rPr>
      <w:rFonts w:ascii="Arial" w:hAnsi="Arial"/>
    </w:rPr>
  </w:style>
  <w:style w:type="paragraph" w:styleId="Footer">
    <w:name w:val="footer"/>
    <w:basedOn w:val="Normal"/>
    <w:link w:val="FooterChar"/>
    <w:uiPriority w:val="99"/>
    <w:unhideWhenUsed/>
    <w:rsid w:val="00551E86"/>
    <w:pPr>
      <w:pBdr>
        <w:top w:val="single" w:sz="4" w:space="1" w:color="auto"/>
      </w:pBdr>
      <w:tabs>
        <w:tab w:val="left" w:pos="8080"/>
        <w:tab w:val="left" w:pos="9214"/>
        <w:tab w:val="right" w:pos="9498"/>
      </w:tabs>
    </w:pPr>
    <w:rPr>
      <w:rFonts w:ascii="Segoe UI Semilight" w:hAnsi="Segoe UI Semilight" w:cs="Segoe UI Semilight"/>
      <w:noProof/>
      <w:sz w:val="15"/>
    </w:rPr>
  </w:style>
  <w:style w:type="character" w:customStyle="1" w:styleId="FooterChar">
    <w:name w:val="Footer Char"/>
    <w:basedOn w:val="DefaultParagraphFont"/>
    <w:link w:val="Footer"/>
    <w:uiPriority w:val="99"/>
    <w:rsid w:val="00551E86"/>
    <w:rPr>
      <w:rFonts w:ascii="Segoe UI Semilight" w:hAnsi="Segoe UI Semilight" w:cs="Segoe UI Semilight"/>
      <w:noProof/>
      <w:sz w:val="15"/>
    </w:rPr>
  </w:style>
  <w:style w:type="paragraph" w:styleId="BodyText">
    <w:name w:val="Body Text"/>
    <w:basedOn w:val="Normal"/>
    <w:link w:val="BodyTextChar"/>
    <w:uiPriority w:val="99"/>
    <w:unhideWhenUsed/>
    <w:rsid w:val="00551E86"/>
    <w:pPr>
      <w:spacing w:before="120" w:after="120"/>
    </w:pPr>
    <w:rPr>
      <w:rFonts w:ascii="Segoe UI Semilight" w:hAnsi="Segoe UI Semilight"/>
      <w:sz w:val="22"/>
    </w:rPr>
  </w:style>
  <w:style w:type="character" w:customStyle="1" w:styleId="BodyTextChar">
    <w:name w:val="Body Text Char"/>
    <w:basedOn w:val="DefaultParagraphFont"/>
    <w:link w:val="BodyText"/>
    <w:uiPriority w:val="99"/>
    <w:rsid w:val="00551E86"/>
    <w:rPr>
      <w:rFonts w:ascii="Segoe UI Semilight" w:hAnsi="Segoe UI Semilight"/>
      <w:sz w:val="22"/>
    </w:rPr>
  </w:style>
  <w:style w:type="paragraph" w:styleId="Caption">
    <w:name w:val="caption"/>
    <w:basedOn w:val="BodyText"/>
    <w:next w:val="BodyText"/>
    <w:uiPriority w:val="35"/>
    <w:unhideWhenUsed/>
    <w:qFormat/>
    <w:rsid w:val="00E75998"/>
    <w:pPr>
      <w:spacing w:before="0" w:after="0"/>
    </w:pPr>
    <w:rPr>
      <w:bCs/>
      <w:i/>
      <w:sz w:val="20"/>
      <w:szCs w:val="18"/>
    </w:rPr>
  </w:style>
  <w:style w:type="paragraph" w:styleId="Title">
    <w:name w:val="Title"/>
    <w:basedOn w:val="BodyText"/>
    <w:next w:val="BodyText"/>
    <w:link w:val="TitleChar"/>
    <w:uiPriority w:val="10"/>
    <w:qFormat/>
    <w:rsid w:val="00551E86"/>
    <w:pPr>
      <w:spacing w:before="240"/>
    </w:pPr>
    <w:rPr>
      <w:b/>
    </w:rPr>
  </w:style>
  <w:style w:type="character" w:customStyle="1" w:styleId="TitleChar">
    <w:name w:val="Title Char"/>
    <w:basedOn w:val="DefaultParagraphFont"/>
    <w:link w:val="Title"/>
    <w:uiPriority w:val="10"/>
    <w:rsid w:val="00551E86"/>
    <w:rPr>
      <w:rFonts w:ascii="Segoe UI Semilight" w:hAnsi="Segoe UI Semilight"/>
      <w:b/>
      <w:sz w:val="22"/>
    </w:rPr>
  </w:style>
  <w:style w:type="paragraph" w:styleId="TOC2">
    <w:name w:val="toc 2"/>
    <w:basedOn w:val="TOC1"/>
    <w:next w:val="Normal"/>
    <w:autoRedefine/>
    <w:uiPriority w:val="39"/>
    <w:rsid w:val="002B18E9"/>
    <w:pPr>
      <w:spacing w:before="120"/>
    </w:pPr>
    <w:rPr>
      <w:sz w:val="22"/>
      <w:szCs w:val="22"/>
    </w:rPr>
  </w:style>
  <w:style w:type="paragraph" w:styleId="TOC1">
    <w:name w:val="toc 1"/>
    <w:basedOn w:val="Normal"/>
    <w:next w:val="Normal"/>
    <w:autoRedefine/>
    <w:uiPriority w:val="39"/>
    <w:rsid w:val="002B18E9"/>
    <w:pPr>
      <w:tabs>
        <w:tab w:val="left" w:pos="851"/>
        <w:tab w:val="right" w:leader="dot" w:pos="9214"/>
      </w:tabs>
      <w:spacing w:before="240" w:after="60"/>
      <w:ind w:left="851" w:hanging="851"/>
    </w:pPr>
    <w:rPr>
      <w:noProof/>
      <w:color w:val="000000" w:themeColor="text2"/>
      <w:sz w:val="24"/>
      <w:szCs w:val="24"/>
    </w:rPr>
  </w:style>
  <w:style w:type="paragraph" w:styleId="TOC3">
    <w:name w:val="toc 3"/>
    <w:basedOn w:val="TOC2"/>
    <w:next w:val="Normal"/>
    <w:autoRedefine/>
    <w:uiPriority w:val="39"/>
    <w:rsid w:val="002B18E9"/>
    <w:pPr>
      <w:spacing w:before="60"/>
      <w:contextualSpacing/>
    </w:pPr>
    <w:rPr>
      <w:sz w:val="20"/>
    </w:rPr>
  </w:style>
  <w:style w:type="paragraph" w:styleId="TOC4">
    <w:name w:val="toc 4"/>
    <w:basedOn w:val="TOC3"/>
    <w:next w:val="Normal"/>
    <w:autoRedefine/>
    <w:uiPriority w:val="39"/>
    <w:unhideWhenUsed/>
    <w:rsid w:val="00E72037"/>
  </w:style>
  <w:style w:type="character" w:styleId="PlaceholderText">
    <w:name w:val="Placeholder Text"/>
    <w:basedOn w:val="DefaultParagraphFont"/>
    <w:semiHidden/>
    <w:rsid w:val="00551E86"/>
    <w:rPr>
      <w:color w:val="808080"/>
    </w:rPr>
  </w:style>
  <w:style w:type="table" w:styleId="TableGrid">
    <w:name w:val="Table Grid"/>
    <w:basedOn w:val="TableNormal"/>
    <w:uiPriority w:val="59"/>
    <w:rsid w:val="00551E86"/>
    <w:tblPr>
      <w:tblBorders>
        <w:top w:val="single" w:sz="4" w:space="0" w:color="222324" w:themeColor="text1"/>
        <w:left w:val="single" w:sz="4" w:space="0" w:color="222324" w:themeColor="text1"/>
        <w:bottom w:val="single" w:sz="4" w:space="0" w:color="222324" w:themeColor="text1"/>
        <w:right w:val="single" w:sz="4" w:space="0" w:color="222324" w:themeColor="text1"/>
        <w:insideH w:val="single" w:sz="4" w:space="0" w:color="222324" w:themeColor="text1"/>
        <w:insideV w:val="single" w:sz="4" w:space="0" w:color="222324" w:themeColor="text1"/>
      </w:tblBorders>
    </w:tblPr>
  </w:style>
  <w:style w:type="paragraph" w:styleId="ListBullet">
    <w:name w:val="List Bullet"/>
    <w:basedOn w:val="BodyText"/>
    <w:uiPriority w:val="99"/>
    <w:unhideWhenUsed/>
    <w:rsid w:val="00551E86"/>
    <w:pPr>
      <w:numPr>
        <w:numId w:val="4"/>
      </w:numPr>
      <w:ind w:left="709" w:hanging="352"/>
    </w:pPr>
  </w:style>
  <w:style w:type="paragraph" w:styleId="ListBullet2">
    <w:name w:val="List Bullet 2"/>
    <w:basedOn w:val="ListBullet"/>
    <w:uiPriority w:val="99"/>
    <w:unhideWhenUsed/>
    <w:rsid w:val="00551E86"/>
    <w:pPr>
      <w:numPr>
        <w:numId w:val="5"/>
      </w:numPr>
    </w:pPr>
  </w:style>
  <w:style w:type="paragraph" w:styleId="ListBullet3">
    <w:name w:val="List Bullet 3"/>
    <w:basedOn w:val="ListBullet"/>
    <w:uiPriority w:val="99"/>
    <w:unhideWhenUsed/>
    <w:rsid w:val="00551E86"/>
    <w:pPr>
      <w:numPr>
        <w:numId w:val="6"/>
      </w:numPr>
    </w:pPr>
  </w:style>
  <w:style w:type="paragraph" w:styleId="ListNumber">
    <w:name w:val="List Number"/>
    <w:basedOn w:val="BodyText"/>
    <w:uiPriority w:val="99"/>
    <w:unhideWhenUsed/>
    <w:rsid w:val="00551E86"/>
    <w:pPr>
      <w:numPr>
        <w:numId w:val="9"/>
      </w:numPr>
      <w:ind w:left="709" w:hanging="352"/>
    </w:pPr>
  </w:style>
  <w:style w:type="paragraph" w:styleId="ListNumber2">
    <w:name w:val="List Number 2"/>
    <w:basedOn w:val="ListNumber"/>
    <w:uiPriority w:val="99"/>
    <w:unhideWhenUsed/>
    <w:rsid w:val="00551E86"/>
    <w:pPr>
      <w:numPr>
        <w:numId w:val="10"/>
      </w:numPr>
    </w:pPr>
  </w:style>
  <w:style w:type="paragraph" w:styleId="ListNumber3">
    <w:name w:val="List Number 3"/>
    <w:basedOn w:val="ListNumber"/>
    <w:uiPriority w:val="99"/>
    <w:unhideWhenUsed/>
    <w:rsid w:val="00551E86"/>
    <w:pPr>
      <w:numPr>
        <w:numId w:val="11"/>
      </w:numPr>
    </w:pPr>
  </w:style>
  <w:style w:type="table" w:styleId="TableTheme">
    <w:name w:val="Table Theme"/>
    <w:basedOn w:val="TableNormal"/>
    <w:uiPriority w:val="99"/>
    <w:semiHidden/>
    <w:unhideWhenUsed/>
    <w:rsid w:val="00257D2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AEMOTable">
    <w:name w:val="Basic AEMO Table"/>
    <w:basedOn w:val="TableNormal"/>
    <w:uiPriority w:val="99"/>
    <w:qFormat/>
    <w:rsid w:val="00551E86"/>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TOCTitle">
    <w:name w:val="TOC Title"/>
    <w:basedOn w:val="Normal"/>
    <w:next w:val="Normal"/>
    <w:qFormat/>
    <w:rsid w:val="007E77E2"/>
    <w:pPr>
      <w:spacing w:after="360"/>
    </w:pPr>
    <w:rPr>
      <w:sz w:val="36"/>
    </w:rPr>
  </w:style>
  <w:style w:type="character" w:customStyle="1" w:styleId="Heading6Char">
    <w:name w:val="Heading 6 Char"/>
    <w:basedOn w:val="DefaultParagraphFont"/>
    <w:link w:val="Heading6"/>
    <w:semiHidden/>
    <w:rsid w:val="00551E86"/>
    <w:rPr>
      <w:rFonts w:asciiTheme="majorHAnsi" w:eastAsiaTheme="majorEastAsia" w:hAnsiTheme="majorHAnsi" w:cstheme="majorBidi"/>
      <w:i/>
      <w:iCs/>
      <w:color w:val="610917" w:themeColor="accent1" w:themeShade="7F"/>
      <w:lang w:eastAsia="en-US"/>
    </w:rPr>
  </w:style>
  <w:style w:type="character" w:customStyle="1" w:styleId="Heading7Char">
    <w:name w:val="Heading 7 Char"/>
    <w:basedOn w:val="DefaultParagraphFont"/>
    <w:link w:val="Heading7"/>
    <w:semiHidden/>
    <w:rsid w:val="00551E86"/>
    <w:rPr>
      <w:rFonts w:asciiTheme="majorHAnsi" w:eastAsiaTheme="majorEastAsia" w:hAnsiTheme="majorHAnsi" w:cstheme="majorBidi"/>
      <w:i/>
      <w:iCs/>
      <w:color w:val="575A5C" w:themeColor="text1" w:themeTint="BF"/>
      <w:lang w:eastAsia="en-US"/>
    </w:rPr>
  </w:style>
  <w:style w:type="character" w:customStyle="1" w:styleId="Heading8Char">
    <w:name w:val="Heading 8 Char"/>
    <w:basedOn w:val="DefaultParagraphFont"/>
    <w:link w:val="Heading8"/>
    <w:semiHidden/>
    <w:rsid w:val="00551E86"/>
    <w:rPr>
      <w:rFonts w:asciiTheme="majorHAnsi" w:eastAsiaTheme="majorEastAsia" w:hAnsiTheme="majorHAnsi" w:cstheme="majorBidi"/>
      <w:color w:val="575A5C" w:themeColor="text1" w:themeTint="BF"/>
      <w:lang w:eastAsia="en-US"/>
    </w:rPr>
  </w:style>
  <w:style w:type="character" w:customStyle="1" w:styleId="Heading9Char">
    <w:name w:val="Heading 9 Char"/>
    <w:basedOn w:val="DefaultParagraphFont"/>
    <w:link w:val="Heading9"/>
    <w:semiHidden/>
    <w:rsid w:val="00551E86"/>
    <w:rPr>
      <w:rFonts w:asciiTheme="majorHAnsi" w:eastAsiaTheme="majorEastAsia" w:hAnsiTheme="majorHAnsi" w:cstheme="majorBidi"/>
      <w:i/>
      <w:iCs/>
      <w:color w:val="575A5C" w:themeColor="text1" w:themeTint="BF"/>
      <w:lang w:eastAsia="en-US"/>
    </w:rPr>
  </w:style>
  <w:style w:type="paragraph" w:styleId="Subtitle">
    <w:name w:val="Subtitle"/>
    <w:basedOn w:val="BodyText"/>
    <w:link w:val="SubtitleChar"/>
    <w:uiPriority w:val="11"/>
    <w:qFormat/>
    <w:rsid w:val="00FE1036"/>
    <w:pPr>
      <w:tabs>
        <w:tab w:val="left" w:pos="2268"/>
      </w:tabs>
      <w:spacing w:before="240"/>
    </w:pPr>
  </w:style>
  <w:style w:type="character" w:customStyle="1" w:styleId="SubtitleChar">
    <w:name w:val="Subtitle Char"/>
    <w:basedOn w:val="DefaultParagraphFont"/>
    <w:link w:val="Subtitle"/>
    <w:uiPriority w:val="11"/>
    <w:rsid w:val="00FE1036"/>
    <w:rPr>
      <w:rFonts w:asciiTheme="minorHAnsi" w:hAnsiTheme="minorHAnsi"/>
      <w:sz w:val="22"/>
      <w:lang w:eastAsia="en-US"/>
    </w:rPr>
  </w:style>
  <w:style w:type="character" w:styleId="Hyperlink">
    <w:name w:val="Hyperlink"/>
    <w:basedOn w:val="DefaultParagraphFont"/>
    <w:uiPriority w:val="99"/>
    <w:unhideWhenUsed/>
    <w:rsid w:val="00551E86"/>
    <w:rPr>
      <w:color w:val="3919F7"/>
      <w:u w:val="single"/>
    </w:rPr>
  </w:style>
  <w:style w:type="character" w:styleId="FootnoteReference">
    <w:name w:val="footnote reference"/>
    <w:basedOn w:val="DefaultParagraphFont"/>
    <w:uiPriority w:val="99"/>
    <w:semiHidden/>
    <w:unhideWhenUsed/>
    <w:rsid w:val="0046354B"/>
    <w:rPr>
      <w:vertAlign w:val="superscript"/>
    </w:rPr>
  </w:style>
  <w:style w:type="paragraph" w:styleId="BalloonText">
    <w:name w:val="Balloon Text"/>
    <w:basedOn w:val="Normal"/>
    <w:link w:val="BalloonTextChar"/>
    <w:uiPriority w:val="99"/>
    <w:semiHidden/>
    <w:unhideWhenUsed/>
    <w:rsid w:val="00551E86"/>
    <w:rPr>
      <w:rFonts w:ascii="Tahoma" w:hAnsi="Tahoma" w:cs="Tahoma"/>
      <w:sz w:val="16"/>
      <w:szCs w:val="16"/>
    </w:rPr>
  </w:style>
  <w:style w:type="character" w:customStyle="1" w:styleId="BalloonTextChar">
    <w:name w:val="Balloon Text Char"/>
    <w:basedOn w:val="DefaultParagraphFont"/>
    <w:link w:val="BalloonText"/>
    <w:uiPriority w:val="99"/>
    <w:semiHidden/>
    <w:rsid w:val="00551E86"/>
    <w:rPr>
      <w:rFonts w:ascii="Tahoma" w:hAnsi="Tahoma" w:cs="Tahoma"/>
      <w:sz w:val="16"/>
      <w:szCs w:val="16"/>
    </w:rPr>
  </w:style>
  <w:style w:type="paragraph" w:styleId="ListContinue">
    <w:name w:val="List Continue"/>
    <w:basedOn w:val="BodyText"/>
    <w:uiPriority w:val="99"/>
    <w:unhideWhenUsed/>
    <w:rsid w:val="00012516"/>
    <w:pPr>
      <w:ind w:left="714"/>
      <w:contextualSpacing/>
    </w:pPr>
  </w:style>
  <w:style w:type="paragraph" w:styleId="ListContinue2">
    <w:name w:val="List Continue 2"/>
    <w:basedOn w:val="ListContinue"/>
    <w:uiPriority w:val="99"/>
    <w:unhideWhenUsed/>
    <w:rsid w:val="00012516"/>
    <w:pPr>
      <w:ind w:left="1072"/>
    </w:pPr>
  </w:style>
  <w:style w:type="paragraph" w:styleId="ListContinue3">
    <w:name w:val="List Continue 3"/>
    <w:basedOn w:val="ListContinue"/>
    <w:uiPriority w:val="99"/>
    <w:unhideWhenUsed/>
    <w:rsid w:val="00012516"/>
    <w:pPr>
      <w:ind w:left="1429"/>
    </w:pPr>
  </w:style>
  <w:style w:type="paragraph" w:customStyle="1" w:styleId="ReportHeading">
    <w:name w:val="Report Heading"/>
    <w:basedOn w:val="Normal"/>
    <w:next w:val="Normal"/>
    <w:rsid w:val="00246FE1"/>
    <w:pPr>
      <w:pageBreakBefore/>
      <w:shd w:val="pct12" w:color="auto" w:fill="auto"/>
      <w:spacing w:before="220" w:after="220" w:line="280" w:lineRule="atLeast"/>
      <w:ind w:firstLine="1077"/>
    </w:pPr>
    <w:rPr>
      <w:b/>
      <w:sz w:val="24"/>
    </w:rPr>
  </w:style>
  <w:style w:type="paragraph" w:customStyle="1" w:styleId="head1text">
    <w:name w:val="head 1 text"/>
    <w:basedOn w:val="Normal"/>
    <w:rsid w:val="00246FE1"/>
    <w:pPr>
      <w:spacing w:after="220" w:line="220" w:lineRule="atLeast"/>
      <w:ind w:left="1077"/>
    </w:pPr>
    <w:rPr>
      <w:sz w:val="22"/>
    </w:rPr>
  </w:style>
  <w:style w:type="paragraph" w:customStyle="1" w:styleId="head2text">
    <w:name w:val="head 2 text"/>
    <w:basedOn w:val="Normal"/>
    <w:rsid w:val="00246FE1"/>
    <w:pPr>
      <w:spacing w:after="220" w:line="220" w:lineRule="atLeast"/>
      <w:ind w:left="1418"/>
    </w:pPr>
    <w:rPr>
      <w:sz w:val="22"/>
    </w:rPr>
  </w:style>
  <w:style w:type="paragraph" w:customStyle="1" w:styleId="head2bullet">
    <w:name w:val="head 2 bullet"/>
    <w:basedOn w:val="head2text"/>
    <w:rsid w:val="00246FE1"/>
    <w:pPr>
      <w:spacing w:after="120"/>
      <w:ind w:left="1702" w:hanging="284"/>
    </w:pPr>
  </w:style>
  <w:style w:type="paragraph" w:customStyle="1" w:styleId="Reporttext">
    <w:name w:val="Report text"/>
    <w:basedOn w:val="Normal"/>
    <w:rsid w:val="00246FE1"/>
    <w:pPr>
      <w:spacing w:after="220" w:line="220" w:lineRule="atLeast"/>
      <w:ind w:left="1077"/>
    </w:pPr>
    <w:rPr>
      <w:sz w:val="22"/>
    </w:rPr>
  </w:style>
  <w:style w:type="paragraph" w:customStyle="1" w:styleId="Hanging1">
    <w:name w:val="Hanging 1"/>
    <w:basedOn w:val="Normal"/>
    <w:link w:val="Hanging1Char1"/>
    <w:rsid w:val="000F5998"/>
    <w:pPr>
      <w:tabs>
        <w:tab w:val="left" w:pos="1701"/>
      </w:tabs>
      <w:spacing w:before="120" w:after="120"/>
      <w:ind w:left="1701" w:hanging="567"/>
      <w:jc w:val="both"/>
    </w:pPr>
    <w:rPr>
      <w:rFonts w:ascii="Times New Roman" w:hAnsi="Times New Roman"/>
      <w:sz w:val="24"/>
    </w:rPr>
  </w:style>
  <w:style w:type="paragraph" w:customStyle="1" w:styleId="Hanging2">
    <w:name w:val="Hanging 2"/>
    <w:basedOn w:val="Normal"/>
    <w:link w:val="Hanging2Char1"/>
    <w:rsid w:val="000F5998"/>
    <w:pPr>
      <w:spacing w:before="120" w:after="120"/>
      <w:ind w:left="2268" w:hanging="567"/>
      <w:jc w:val="both"/>
    </w:pPr>
    <w:rPr>
      <w:rFonts w:ascii="Times New Roman" w:hAnsi="Times New Roman"/>
      <w:sz w:val="24"/>
    </w:rPr>
  </w:style>
  <w:style w:type="character" w:customStyle="1" w:styleId="italic">
    <w:name w:val="italic"/>
    <w:basedOn w:val="DefaultParagraphFont"/>
    <w:rsid w:val="000F5998"/>
    <w:rPr>
      <w:i/>
    </w:rPr>
  </w:style>
  <w:style w:type="character" w:customStyle="1" w:styleId="Hanging2Char1">
    <w:name w:val="Hanging 2 Char1"/>
    <w:basedOn w:val="DefaultParagraphFont"/>
    <w:link w:val="Hanging2"/>
    <w:rsid w:val="000F5998"/>
    <w:rPr>
      <w:sz w:val="24"/>
      <w:lang w:eastAsia="en-US"/>
    </w:rPr>
  </w:style>
  <w:style w:type="character" w:customStyle="1" w:styleId="Hanging1Char1">
    <w:name w:val="Hanging 1 Char1"/>
    <w:basedOn w:val="DefaultParagraphFont"/>
    <w:link w:val="Hanging1"/>
    <w:rsid w:val="000F5998"/>
    <w:rPr>
      <w:sz w:val="24"/>
      <w:lang w:eastAsia="en-US"/>
    </w:rPr>
  </w:style>
  <w:style w:type="paragraph" w:customStyle="1" w:styleId="Indent1">
    <w:name w:val="Indent 1"/>
    <w:basedOn w:val="Normal"/>
    <w:rsid w:val="00B36AB1"/>
    <w:pPr>
      <w:spacing w:before="120" w:after="120"/>
      <w:ind w:left="1134"/>
      <w:jc w:val="both"/>
    </w:pPr>
    <w:rPr>
      <w:rFonts w:ascii="Times New Roman" w:hAnsi="Times New Roman"/>
      <w:sz w:val="24"/>
    </w:rPr>
  </w:style>
  <w:style w:type="paragraph" w:customStyle="1" w:styleId="glossary">
    <w:name w:val="glossary"/>
    <w:basedOn w:val="Normal"/>
    <w:rsid w:val="00B36AB1"/>
    <w:pPr>
      <w:keepNext/>
      <w:tabs>
        <w:tab w:val="left" w:pos="566"/>
        <w:tab w:val="left" w:pos="1134"/>
      </w:tabs>
      <w:spacing w:after="112"/>
      <w:jc w:val="both"/>
    </w:pPr>
    <w:rPr>
      <w:rFonts w:ascii="Times New Roman" w:hAnsi="Times New Roman"/>
      <w:b/>
      <w:sz w:val="24"/>
    </w:rPr>
  </w:style>
  <w:style w:type="character" w:styleId="CommentReference">
    <w:name w:val="annotation reference"/>
    <w:basedOn w:val="DefaultParagraphFont"/>
    <w:uiPriority w:val="99"/>
    <w:semiHidden/>
    <w:unhideWhenUsed/>
    <w:rsid w:val="00DB55C1"/>
    <w:rPr>
      <w:sz w:val="16"/>
      <w:szCs w:val="16"/>
    </w:rPr>
  </w:style>
  <w:style w:type="paragraph" w:styleId="CommentText">
    <w:name w:val="annotation text"/>
    <w:basedOn w:val="Normal"/>
    <w:link w:val="CommentTextChar"/>
    <w:uiPriority w:val="99"/>
    <w:unhideWhenUsed/>
    <w:rsid w:val="00DB55C1"/>
  </w:style>
  <w:style w:type="character" w:customStyle="1" w:styleId="CommentTextChar">
    <w:name w:val="Comment Text Char"/>
    <w:basedOn w:val="DefaultParagraphFont"/>
    <w:link w:val="CommentText"/>
    <w:uiPriority w:val="99"/>
    <w:rsid w:val="00DB55C1"/>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B55C1"/>
    <w:rPr>
      <w:b/>
      <w:bCs/>
    </w:rPr>
  </w:style>
  <w:style w:type="character" w:customStyle="1" w:styleId="CommentSubjectChar">
    <w:name w:val="Comment Subject Char"/>
    <w:basedOn w:val="CommentTextChar"/>
    <w:link w:val="CommentSubject"/>
    <w:uiPriority w:val="99"/>
    <w:semiHidden/>
    <w:rsid w:val="00DB55C1"/>
    <w:rPr>
      <w:rFonts w:asciiTheme="minorHAnsi" w:hAnsiTheme="minorHAnsi"/>
      <w:b/>
      <w:bCs/>
      <w:lang w:eastAsia="en-US"/>
    </w:rPr>
  </w:style>
  <w:style w:type="paragraph" w:styleId="ListParagraph">
    <w:name w:val="List Paragraph"/>
    <w:basedOn w:val="Normal"/>
    <w:uiPriority w:val="34"/>
    <w:qFormat/>
    <w:rsid w:val="00DE431B"/>
    <w:pPr>
      <w:ind w:left="720"/>
      <w:contextualSpacing/>
    </w:pPr>
  </w:style>
  <w:style w:type="paragraph" w:styleId="FootnoteText">
    <w:name w:val="footnote text"/>
    <w:basedOn w:val="Normal"/>
    <w:link w:val="FootnoteTextChar"/>
    <w:uiPriority w:val="99"/>
    <w:semiHidden/>
    <w:unhideWhenUsed/>
    <w:rsid w:val="00A73C84"/>
  </w:style>
  <w:style w:type="character" w:customStyle="1" w:styleId="FootnoteTextChar">
    <w:name w:val="Footnote Text Char"/>
    <w:basedOn w:val="DefaultParagraphFont"/>
    <w:link w:val="FootnoteText"/>
    <w:uiPriority w:val="99"/>
    <w:semiHidden/>
    <w:rsid w:val="00A73C84"/>
    <w:rPr>
      <w:rFonts w:asciiTheme="minorHAnsi" w:hAnsiTheme="minorHAnsi"/>
      <w:lang w:eastAsia="en-US"/>
    </w:rPr>
  </w:style>
  <w:style w:type="character" w:styleId="UnresolvedMention">
    <w:name w:val="Unresolved Mention"/>
    <w:basedOn w:val="DefaultParagraphFont"/>
    <w:uiPriority w:val="99"/>
    <w:semiHidden/>
    <w:unhideWhenUsed/>
    <w:rsid w:val="00A73C84"/>
    <w:rPr>
      <w:color w:val="605E5C"/>
      <w:shd w:val="clear" w:color="auto" w:fill="E1DFDD"/>
    </w:rPr>
  </w:style>
  <w:style w:type="paragraph" w:styleId="Revision">
    <w:name w:val="Revision"/>
    <w:hidden/>
    <w:uiPriority w:val="99"/>
    <w:semiHidden/>
    <w:rsid w:val="0096614C"/>
    <w:rPr>
      <w:rFonts w:asciiTheme="minorHAnsi" w:hAnsiTheme="minorHAnsi"/>
      <w:lang w:eastAsia="en-US"/>
    </w:rPr>
  </w:style>
  <w:style w:type="paragraph" w:customStyle="1" w:styleId="AddressText">
    <w:name w:val="Address Text"/>
    <w:basedOn w:val="Normal"/>
    <w:link w:val="AddressTextChar"/>
    <w:qFormat/>
    <w:rsid w:val="00551E86"/>
    <w:pPr>
      <w:tabs>
        <w:tab w:val="left" w:pos="227"/>
      </w:tabs>
    </w:pPr>
    <w:rPr>
      <w:rFonts w:ascii="Segoe UI Semilight" w:hAnsi="Segoe UI Semilight"/>
      <w:sz w:val="22"/>
      <w:szCs w:val="14"/>
    </w:rPr>
  </w:style>
  <w:style w:type="character" w:customStyle="1" w:styleId="AddressTextChar">
    <w:name w:val="Address Text Char"/>
    <w:basedOn w:val="DefaultParagraphFont"/>
    <w:link w:val="AddressText"/>
    <w:rsid w:val="00551E86"/>
    <w:rPr>
      <w:rFonts w:ascii="Segoe UI Semilight" w:hAnsi="Segoe UI Semilight"/>
      <w:sz w:val="22"/>
      <w:szCs w:val="14"/>
    </w:rPr>
  </w:style>
  <w:style w:type="paragraph" w:styleId="Date">
    <w:name w:val="Date"/>
    <w:basedOn w:val="Normal"/>
    <w:next w:val="Normal"/>
    <w:link w:val="DateChar"/>
    <w:uiPriority w:val="99"/>
    <w:unhideWhenUsed/>
    <w:rsid w:val="00551E86"/>
    <w:pPr>
      <w:spacing w:after="360"/>
    </w:pPr>
    <w:rPr>
      <w:rFonts w:ascii="Segoe UI Semilight" w:hAnsi="Segoe UI Semilight"/>
      <w:noProof/>
      <w:sz w:val="22"/>
    </w:rPr>
  </w:style>
  <w:style w:type="character" w:customStyle="1" w:styleId="DateChar">
    <w:name w:val="Date Char"/>
    <w:basedOn w:val="DefaultParagraphFont"/>
    <w:link w:val="Date"/>
    <w:uiPriority w:val="99"/>
    <w:rsid w:val="00551E86"/>
    <w:rPr>
      <w:rFonts w:ascii="Segoe UI Semilight" w:hAnsi="Segoe UI Semilight"/>
      <w:noProof/>
      <w:sz w:val="22"/>
    </w:rPr>
  </w:style>
  <w:style w:type="paragraph" w:customStyle="1" w:styleId="SignatureBlock">
    <w:name w:val="Signature Block"/>
    <w:basedOn w:val="BodyText"/>
    <w:next w:val="BodyText"/>
    <w:qFormat/>
    <w:rsid w:val="00551E86"/>
    <w:pPr>
      <w:spacing w:before="0" w:after="0"/>
    </w:pPr>
  </w:style>
  <w:style w:type="paragraph" w:customStyle="1" w:styleId="FooterFirstPage">
    <w:name w:val="Footer First Page"/>
    <w:basedOn w:val="Footer"/>
    <w:next w:val="BodyText"/>
    <w:qFormat/>
    <w:rsid w:val="00551E86"/>
    <w:pPr>
      <w:pBdr>
        <w:top w:val="none" w:sz="0" w:space="0" w:color="auto"/>
      </w:pBdr>
    </w:pPr>
    <w:rPr>
      <w:caps/>
      <w:szCs w:val="16"/>
    </w:rPr>
  </w:style>
  <w:style w:type="paragraph" w:customStyle="1" w:styleId="AEMOAddressText">
    <w:name w:val="AEMO Address Text"/>
    <w:basedOn w:val="Normal"/>
    <w:link w:val="AEMOAddressTextChar"/>
    <w:qFormat/>
    <w:rsid w:val="00551E86"/>
    <w:pPr>
      <w:tabs>
        <w:tab w:val="left" w:pos="227"/>
        <w:tab w:val="left" w:pos="397"/>
        <w:tab w:val="left" w:pos="794"/>
        <w:tab w:val="left" w:pos="1191"/>
      </w:tabs>
      <w:spacing w:after="57" w:line="180" w:lineRule="exact"/>
    </w:pPr>
    <w:rPr>
      <w:color w:val="1E4164"/>
      <w:sz w:val="14"/>
      <w:szCs w:val="14"/>
    </w:rPr>
  </w:style>
  <w:style w:type="character" w:customStyle="1" w:styleId="AEMOAddressTextChar">
    <w:name w:val="AEMO Address Text Char"/>
    <w:basedOn w:val="DefaultParagraphFont"/>
    <w:link w:val="AEMOAddressText"/>
    <w:rsid w:val="00551E86"/>
    <w:rPr>
      <w:rFonts w:ascii="Arial" w:hAnsi="Arial"/>
      <w:color w:val="1E4164"/>
      <w:sz w:val="14"/>
      <w:szCs w:val="14"/>
    </w:rPr>
  </w:style>
  <w:style w:type="character" w:customStyle="1" w:styleId="Bold">
    <w:name w:val="Bold"/>
    <w:qFormat/>
    <w:rsid w:val="00551E86"/>
    <w:rPr>
      <w:b/>
    </w:rPr>
  </w:style>
  <w:style w:type="paragraph" w:customStyle="1" w:styleId="Tableheading">
    <w:name w:val="Table heading"/>
    <w:basedOn w:val="Normal"/>
    <w:link w:val="TableheadingChar"/>
    <w:qFormat/>
    <w:rsid w:val="00957734"/>
    <w:pPr>
      <w:spacing w:before="60" w:after="60"/>
    </w:pPr>
    <w:rPr>
      <w:rFonts w:asciiTheme="majorHAnsi" w:hAnsiTheme="majorHAnsi" w:cstheme="minorHAnsi"/>
      <w:b/>
      <w:sz w:val="18"/>
      <w:szCs w:val="18"/>
    </w:rPr>
  </w:style>
  <w:style w:type="paragraph" w:customStyle="1" w:styleId="tabletext">
    <w:name w:val="table text"/>
    <w:basedOn w:val="Normal"/>
    <w:link w:val="tabletextChar"/>
    <w:qFormat/>
    <w:rsid w:val="001E70D2"/>
    <w:pPr>
      <w:spacing w:before="80" w:after="160"/>
    </w:pPr>
    <w:rPr>
      <w:rFonts w:asciiTheme="minorHAnsi" w:hAnsiTheme="minorHAnsi" w:cstheme="minorHAnsi"/>
      <w:sz w:val="18"/>
      <w:szCs w:val="18"/>
    </w:rPr>
  </w:style>
  <w:style w:type="character" w:customStyle="1" w:styleId="TableheadingChar">
    <w:name w:val="Table heading Char"/>
    <w:basedOn w:val="DefaultParagraphFont"/>
    <w:link w:val="Tableheading"/>
    <w:rsid w:val="00957734"/>
    <w:rPr>
      <w:rFonts w:asciiTheme="majorHAnsi" w:hAnsiTheme="majorHAnsi" w:cstheme="minorHAnsi"/>
      <w:b/>
      <w:sz w:val="18"/>
      <w:szCs w:val="18"/>
    </w:rPr>
  </w:style>
  <w:style w:type="paragraph" w:customStyle="1" w:styleId="tablebullet">
    <w:name w:val="table bullet"/>
    <w:basedOn w:val="tabletext"/>
    <w:link w:val="tablebulletChar"/>
    <w:qFormat/>
    <w:rsid w:val="00A01DB2"/>
    <w:pPr>
      <w:numPr>
        <w:numId w:val="7"/>
      </w:numPr>
      <w:ind w:left="310" w:hanging="283"/>
    </w:pPr>
  </w:style>
  <w:style w:type="character" w:customStyle="1" w:styleId="tabletextChar">
    <w:name w:val="table text Char"/>
    <w:basedOn w:val="DefaultParagraphFont"/>
    <w:link w:val="tabletext"/>
    <w:rsid w:val="001E70D2"/>
    <w:rPr>
      <w:rFonts w:asciiTheme="minorHAnsi" w:hAnsiTheme="minorHAnsi" w:cstheme="minorHAnsi"/>
      <w:sz w:val="18"/>
      <w:szCs w:val="18"/>
    </w:rPr>
  </w:style>
  <w:style w:type="paragraph" w:customStyle="1" w:styleId="tablebullet2">
    <w:name w:val="table bullet 2"/>
    <w:basedOn w:val="tablebullet"/>
    <w:link w:val="tablebullet2Char"/>
    <w:qFormat/>
    <w:rsid w:val="0040251C"/>
    <w:pPr>
      <w:numPr>
        <w:numId w:val="8"/>
      </w:numPr>
    </w:pPr>
  </w:style>
  <w:style w:type="character" w:customStyle="1" w:styleId="tablebulletChar">
    <w:name w:val="table bullet Char"/>
    <w:basedOn w:val="tabletextChar"/>
    <w:link w:val="tablebullet"/>
    <w:rsid w:val="00A01DB2"/>
    <w:rPr>
      <w:rFonts w:asciiTheme="minorHAnsi" w:hAnsiTheme="minorHAnsi" w:cstheme="minorHAnsi"/>
      <w:sz w:val="18"/>
      <w:szCs w:val="18"/>
    </w:rPr>
  </w:style>
  <w:style w:type="character" w:customStyle="1" w:styleId="tablebullet2Char">
    <w:name w:val="table bullet 2 Char"/>
    <w:basedOn w:val="tablebulletChar"/>
    <w:link w:val="tablebullet2"/>
    <w:rsid w:val="0040251C"/>
    <w:rPr>
      <w:rFonts w:asciiTheme="minorHAnsi" w:hAnsiTheme="minorHAnsi" w:cstheme="minorHAnsi"/>
      <w:sz w:val="18"/>
      <w:szCs w:val="18"/>
    </w:rPr>
  </w:style>
  <w:style w:type="paragraph" w:customStyle="1" w:styleId="Newheading1">
    <w:name w:val="New heading 1"/>
    <w:basedOn w:val="Heading1"/>
    <w:link w:val="Newheading1Char"/>
    <w:qFormat/>
    <w:rsid w:val="00330100"/>
    <w:pPr>
      <w:numPr>
        <w:numId w:val="0"/>
      </w:numPr>
      <w:ind w:left="432" w:hanging="432"/>
    </w:pPr>
    <w:rPr>
      <w:rFonts w:asciiTheme="majorHAnsi" w:hAnsiTheme="majorHAnsi"/>
      <w:b/>
      <w:sz w:val="36"/>
      <w:szCs w:val="36"/>
    </w:rPr>
  </w:style>
  <w:style w:type="paragraph" w:customStyle="1" w:styleId="Newheading2">
    <w:name w:val="New heading 2"/>
    <w:basedOn w:val="Heading2"/>
    <w:next w:val="BodyText"/>
    <w:link w:val="Newheading2Char"/>
    <w:qFormat/>
    <w:rsid w:val="00330100"/>
    <w:pPr>
      <w:numPr>
        <w:ilvl w:val="0"/>
        <w:numId w:val="0"/>
      </w:numPr>
      <w:ind w:left="578" w:hanging="578"/>
    </w:pPr>
    <w:rPr>
      <w:rFonts w:asciiTheme="majorHAnsi" w:hAnsiTheme="majorHAnsi"/>
      <w:color w:val="360F3C" w:themeColor="accent2"/>
      <w:sz w:val="28"/>
    </w:rPr>
  </w:style>
  <w:style w:type="character" w:customStyle="1" w:styleId="Newheading1Char">
    <w:name w:val="New heading 1 Char"/>
    <w:basedOn w:val="Heading1Char"/>
    <w:link w:val="Newheading1"/>
    <w:rsid w:val="00330100"/>
    <w:rPr>
      <w:rFonts w:asciiTheme="majorHAnsi" w:eastAsiaTheme="majorEastAsia" w:hAnsiTheme="majorHAnsi" w:cstheme="majorBidi"/>
      <w:b/>
      <w:bCs/>
      <w:sz w:val="36"/>
      <w:szCs w:val="36"/>
      <w:lang w:eastAsia="en-US"/>
    </w:rPr>
  </w:style>
  <w:style w:type="paragraph" w:customStyle="1" w:styleId="Newheading3">
    <w:name w:val="New heading 3"/>
    <w:basedOn w:val="Heading3"/>
    <w:link w:val="Newheading3Char"/>
    <w:qFormat/>
    <w:rsid w:val="00330100"/>
    <w:pPr>
      <w:numPr>
        <w:ilvl w:val="0"/>
        <w:numId w:val="0"/>
      </w:numPr>
      <w:ind w:left="720" w:hanging="720"/>
    </w:pPr>
    <w:rPr>
      <w:rFonts w:asciiTheme="majorHAnsi" w:hAnsiTheme="majorHAnsi"/>
      <w:color w:val="360F3C" w:themeColor="accent2"/>
      <w:sz w:val="24"/>
    </w:rPr>
  </w:style>
  <w:style w:type="character" w:customStyle="1" w:styleId="Newheading2Char">
    <w:name w:val="New heading 2 Char"/>
    <w:basedOn w:val="Heading2Char"/>
    <w:link w:val="Newheading2"/>
    <w:rsid w:val="00330100"/>
    <w:rPr>
      <w:rFonts w:asciiTheme="majorHAnsi" w:eastAsiaTheme="majorEastAsia" w:hAnsiTheme="majorHAnsi" w:cstheme="majorBidi"/>
      <w:bCs/>
      <w:color w:val="360F3C" w:themeColor="accent2"/>
      <w:sz w:val="28"/>
      <w:szCs w:val="26"/>
      <w:lang w:eastAsia="en-US"/>
    </w:rPr>
  </w:style>
  <w:style w:type="character" w:customStyle="1" w:styleId="Newheading3Char">
    <w:name w:val="New heading 3 Char"/>
    <w:basedOn w:val="Heading3Char"/>
    <w:link w:val="Newheading3"/>
    <w:rsid w:val="00330100"/>
    <w:rPr>
      <w:rFonts w:asciiTheme="majorHAnsi" w:eastAsiaTheme="majorEastAsia" w:hAnsiTheme="majorHAnsi" w:cstheme="majorBidi"/>
      <w:bCs/>
      <w:color w:val="360F3C" w:themeColor="accent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13911">
      <w:bodyDiv w:val="1"/>
      <w:marLeft w:val="0"/>
      <w:marRight w:val="0"/>
      <w:marTop w:val="0"/>
      <w:marBottom w:val="0"/>
      <w:divBdr>
        <w:top w:val="none" w:sz="0" w:space="0" w:color="auto"/>
        <w:left w:val="none" w:sz="0" w:space="0" w:color="auto"/>
        <w:bottom w:val="none" w:sz="0" w:space="0" w:color="auto"/>
        <w:right w:val="none" w:sz="0" w:space="0" w:color="auto"/>
      </w:divBdr>
    </w:div>
    <w:div w:id="58865824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upporthub@aem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Letterhead%20530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D4F7DC56-5D68-4882-BA25-FD349AF99E28}"/>
      </w:docPartPr>
      <w:docPartBody>
        <w:p w:rsidR="00924D0B" w:rsidRDefault="008F3D79">
          <w:r w:rsidRPr="002072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14D1"/>
    <w:rsid w:val="0003317E"/>
    <w:rsid w:val="000915AF"/>
    <w:rsid w:val="000C4A42"/>
    <w:rsid w:val="001614D3"/>
    <w:rsid w:val="001766B5"/>
    <w:rsid w:val="00182E5E"/>
    <w:rsid w:val="0020189A"/>
    <w:rsid w:val="00215674"/>
    <w:rsid w:val="00231E5F"/>
    <w:rsid w:val="00250FFD"/>
    <w:rsid w:val="00275F02"/>
    <w:rsid w:val="00302656"/>
    <w:rsid w:val="0034209D"/>
    <w:rsid w:val="004A4A6B"/>
    <w:rsid w:val="004E13D0"/>
    <w:rsid w:val="004F79FA"/>
    <w:rsid w:val="00507932"/>
    <w:rsid w:val="005479FD"/>
    <w:rsid w:val="005F48A9"/>
    <w:rsid w:val="00634358"/>
    <w:rsid w:val="00681A29"/>
    <w:rsid w:val="006B7742"/>
    <w:rsid w:val="00732396"/>
    <w:rsid w:val="0073445F"/>
    <w:rsid w:val="007511E4"/>
    <w:rsid w:val="00773197"/>
    <w:rsid w:val="007D1B5E"/>
    <w:rsid w:val="007F2330"/>
    <w:rsid w:val="00801930"/>
    <w:rsid w:val="008F3D79"/>
    <w:rsid w:val="009116E1"/>
    <w:rsid w:val="00924D0B"/>
    <w:rsid w:val="0095019A"/>
    <w:rsid w:val="00982860"/>
    <w:rsid w:val="009B3554"/>
    <w:rsid w:val="009F0C48"/>
    <w:rsid w:val="00A314D1"/>
    <w:rsid w:val="00A40409"/>
    <w:rsid w:val="00B41597"/>
    <w:rsid w:val="00B67348"/>
    <w:rsid w:val="00BE121C"/>
    <w:rsid w:val="00C54DB5"/>
    <w:rsid w:val="00C72DEA"/>
    <w:rsid w:val="00C92F53"/>
    <w:rsid w:val="00CC3368"/>
    <w:rsid w:val="00CD3188"/>
    <w:rsid w:val="00CD48FE"/>
    <w:rsid w:val="00D006AE"/>
    <w:rsid w:val="00D035B4"/>
    <w:rsid w:val="00D4430A"/>
    <w:rsid w:val="00D5338A"/>
    <w:rsid w:val="00E0476E"/>
    <w:rsid w:val="00E04B31"/>
    <w:rsid w:val="00E12C15"/>
    <w:rsid w:val="00E53AED"/>
    <w:rsid w:val="00E60E58"/>
    <w:rsid w:val="00EA6FB6"/>
    <w:rsid w:val="00EB1AD0"/>
    <w:rsid w:val="00EE7410"/>
    <w:rsid w:val="00EF5EC2"/>
    <w:rsid w:val="00F2608C"/>
    <w:rsid w:val="00F44A50"/>
    <w:rsid w:val="00F50FA7"/>
    <w:rsid w:val="00F725D1"/>
    <w:rsid w:val="00FB150D"/>
    <w:rsid w:val="00FD7E5E"/>
    <w:rsid w:val="00FE7732"/>
    <w:rsid w:val="00FF74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D79"/>
    <w:rPr>
      <w:color w:val="808080"/>
    </w:rPr>
  </w:style>
  <w:style w:type="paragraph" w:customStyle="1" w:styleId="8F2DD890A66F4652B3A50411BC9923D8">
    <w:name w:val="8F2DD890A66F4652B3A50411BC9923D8"/>
    <w:rsid w:val="00A314D1"/>
  </w:style>
  <w:style w:type="paragraph" w:customStyle="1" w:styleId="7D288FBA241E4EA9B7A24FBAC0383672">
    <w:name w:val="7D288FBA241E4EA9B7A24FBAC0383672"/>
    <w:rsid w:val="00A314D1"/>
  </w:style>
  <w:style w:type="paragraph" w:customStyle="1" w:styleId="F3494C48CA48468881E9438C25A84BB4">
    <w:name w:val="F3494C48CA48468881E9438C25A84BB4"/>
    <w:rsid w:val="00A314D1"/>
  </w:style>
  <w:style w:type="paragraph" w:customStyle="1" w:styleId="72B4499AB1B54F9889871FA02A8E5DCB">
    <w:name w:val="72B4499AB1B54F9889871FA02A8E5DCB"/>
    <w:rsid w:val="00A314D1"/>
  </w:style>
  <w:style w:type="paragraph" w:customStyle="1" w:styleId="8644284B4CDE4FCF83A7FEC05DAD5C8C">
    <w:name w:val="8644284B4CDE4FCF83A7FEC05DAD5C8C"/>
    <w:rsid w:val="00A314D1"/>
  </w:style>
  <w:style w:type="paragraph" w:customStyle="1" w:styleId="5CDEA41623354B2D9A1102B2926AEFF5">
    <w:name w:val="5CDEA41623354B2D9A1102B2926AEFF5"/>
    <w:rsid w:val="00A314D1"/>
  </w:style>
  <w:style w:type="paragraph" w:customStyle="1" w:styleId="3A734C8C1F05471EAD87073E268B6F1A">
    <w:name w:val="3A734C8C1F05471EAD87073E268B6F1A"/>
    <w:rsid w:val="00A314D1"/>
  </w:style>
  <w:style w:type="paragraph" w:customStyle="1" w:styleId="E70AA05205714017BA2333168B4CF698">
    <w:name w:val="E70AA05205714017BA2333168B4CF698"/>
    <w:rsid w:val="00A31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EMO 2018 16-9">
  <a:themeElements>
    <a:clrScheme name="AEMO PPT 2018">
      <a:dk1>
        <a:srgbClr val="222324"/>
      </a:dk1>
      <a:lt1>
        <a:srgbClr val="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EMO 2018 16-9" id="{D178AED8-24D7-41D2-9B4F-A8EEAFC8381E}" vid="{32509073-08E9-4C13-A21F-8E292024E13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Enter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6FDCCC271E62469EE6FF9B59BA36C8" ma:contentTypeVersion="0" ma:contentTypeDescription="Create a new document." ma:contentTypeScope="" ma:versionID="c991f974b5124aae5439720d2a29970a">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14523ce-dede-483e-883a-2d83261080bd">SYSCAPABILIT-1627383604-386</_dlc_DocId>
    <_dlc_DocIdUrl xmlns="a14523ce-dede-483e-883a-2d83261080bd">
      <Url>http://sharedocs/sites/sc/oae/_layouts/15/DocIdRedir.aspx?ID=SYSCAPABILIT-1627383604-386</Url>
      <Description>SYSCAPABILIT-1627383604-386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D9EA9E-D584-420F-8C84-CC6CAE1D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C39D5-1974-4211-972C-B65D1C4F84BA}">
  <ds:schemaRefs>
    <ds:schemaRef ds:uri="http://schemas.microsoft.com/sharepoint/v3/contenttype/forms"/>
  </ds:schemaRefs>
</ds:datastoreItem>
</file>

<file path=customXml/itemProps4.xml><?xml version="1.0" encoding="utf-8"?>
<ds:datastoreItem xmlns:ds="http://schemas.openxmlformats.org/officeDocument/2006/customXml" ds:itemID="{83C23586-9C7C-4B03-BE94-34CF051C20D8}">
  <ds:schemaRefs>
    <ds:schemaRef ds:uri="http://schemas.microsoft.com/sharepoint/events"/>
  </ds:schemaRefs>
</ds:datastoreItem>
</file>

<file path=customXml/itemProps5.xml><?xml version="1.0" encoding="utf-8"?>
<ds:datastoreItem xmlns:ds="http://schemas.openxmlformats.org/officeDocument/2006/customXml" ds:itemID="{15C4B511-B3BD-40B6-8814-F6FAD859DE25}">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DD67A40D-B60E-4DCC-A6C0-2E127367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530C.dotx</Template>
  <TotalTime>3381</TotalTime>
  <Pages>22</Pages>
  <Words>4075</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Draft_New_LBSP_Procedure</vt:lpstr>
    </vt:vector>
  </TitlesOfParts>
  <Company>NEMMCO</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Draft_New_LBSP_Procedure</dc:title>
  <dc:creator>Power System Operations</dc:creator>
  <cp:keywords>Enter Document Ref</cp:keywords>
  <dc:description>2.1</dc:description>
  <cp:lastModifiedBy>Cheryl Noronha</cp:lastModifiedBy>
  <cp:revision>423</cp:revision>
  <cp:lastPrinted>2019-12-05T06:34:00Z</cp:lastPrinted>
  <dcterms:created xsi:type="dcterms:W3CDTF">2019-06-24T07:03:00Z</dcterms:created>
  <dcterms:modified xsi:type="dcterms:W3CDTF">2019-12-05T06:35:00Z</dcterms:modified>
  <cp:contentStatus>Draft/Final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Reference">
    <vt:lpwstr>Update Custom Document Ref</vt:lpwstr>
  </property>
  <property fmtid="{D5CDD505-2E9C-101B-9397-08002B2CF9AE}" pid="3" name="Date">
    <vt:lpwstr>Update Custom Document Date</vt:lpwstr>
  </property>
  <property fmtid="{D5CDD505-2E9C-101B-9397-08002B2CF9AE}" pid="4" name="Version">
    <vt:lpwstr>Update Custom Document Version</vt:lpwstr>
  </property>
  <property fmtid="{D5CDD505-2E9C-101B-9397-08002B2CF9AE}" pid="5" name="ContentTypeId">
    <vt:lpwstr>0x010100606FDCCC271E62469EE6FF9B59BA36C8</vt:lpwstr>
  </property>
  <property fmtid="{D5CDD505-2E9C-101B-9397-08002B2CF9AE}" pid="6" name="_dlc_DocIdItemGuid">
    <vt:lpwstr>ec40ea20-6ab5-4c24-bdce-49653372c5fb</vt:lpwstr>
  </property>
  <property fmtid="{D5CDD505-2E9C-101B-9397-08002B2CF9AE}" pid="7" name="AEMODocumentTypeTaxHTField0">
    <vt:lpwstr>Operational Record|859762f2-4462-42eb-9744-c955c7e2c540</vt:lpwstr>
  </property>
  <property fmtid="{D5CDD505-2E9C-101B-9397-08002B2CF9AE}" pid="8" name="TaxCatchAll">
    <vt:lpwstr>2;#Operational Record|859762f2-4462-42eb-9744-c955c7e2c540</vt:lpwstr>
  </property>
  <property fmtid="{D5CDD505-2E9C-101B-9397-08002B2CF9AE}" pid="9" name="AEMODocumentType">
    <vt:lpwstr>2;#Operational Record|859762f2-4462-42eb-9744-c955c7e2c540</vt:lpwstr>
  </property>
  <property fmtid="{D5CDD505-2E9C-101B-9397-08002B2CF9AE}" pid="10" name="Order">
    <vt:r8>333000</vt:r8>
  </property>
  <property fmtid="{D5CDD505-2E9C-101B-9397-08002B2CF9AE}" pid="11" name="ArchiveDocument">
    <vt:bool>false</vt:bool>
  </property>
</Properties>
</file>