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A1AF" w14:textId="77777777" w:rsidR="00CE6E3B" w:rsidRPr="00AD440D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</w:p>
    <w:p w14:paraId="2A678241" w14:textId="4477B656" w:rsidR="00D17033" w:rsidRPr="00AD440D" w:rsidRDefault="00BE1C3D" w:rsidP="6AD64097">
      <w:pPr>
        <w:spacing w:after="240" w:line="240" w:lineRule="auto"/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Attachment </w:t>
      </w:r>
      <w:r w:rsidR="00E953F8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C</w:t>
      </w:r>
      <w:r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- </w:t>
      </w:r>
      <w:r w:rsidR="00EA2D9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487622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IIR </w:t>
      </w:r>
      <w:r w:rsidR="00822B00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retail procedure </w:t>
      </w:r>
      <w:r w:rsidR="00301740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r</w:t>
      </w:r>
      <w:r w:rsidR="00A139F6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esponse t</w:t>
      </w:r>
      <w:r w:rsidR="00D17033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emplate</w:t>
      </w:r>
      <w:r w:rsidR="001B4062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for</w:t>
      </w:r>
      <w:r w:rsidR="00CE6E3B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Package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4B25B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B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3061FA85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(</w:t>
      </w:r>
      <w:r w:rsidR="00DE6BDC" w:rsidRP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IN007/2</w:t>
      </w:r>
      <w:r w:rsidR="004B25B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1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822B00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and IN007/23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– </w:t>
      </w:r>
      <w:r w:rsidR="004B25B6" w:rsidRPr="004B25B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Retail market changes related to the Victorian Hydrogen integration and also includes several minor RMP changes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)</w:t>
      </w:r>
      <w:r w:rsidR="009F2036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>.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 </w:t>
      </w:r>
      <w:r w:rsidR="00DE6B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br/>
      </w:r>
      <w:r w:rsidR="00177DB8" w:rsidRPr="1B675FDC">
        <w:rPr>
          <w:rFonts w:ascii="Segoe UI Light" w:eastAsia="Times New Roman" w:hAnsi="Segoe UI Light" w:cs="Segoe UI Light"/>
          <w:b/>
          <w:bCs/>
          <w:sz w:val="28"/>
          <w:szCs w:val="28"/>
          <w:lang w:val="en-US"/>
        </w:rPr>
        <w:t xml:space="preserve">– </w:t>
      </w:r>
      <w:r w:rsidR="00A139F6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="001C5C09" w:rsidRPr="1B675FDC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3210A1" w:rsidRPr="00BF7384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COB </w:t>
      </w:r>
      <w:r w:rsidR="00E953F8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28 November</w:t>
      </w:r>
      <w:r w:rsidR="00136E3B" w:rsidRPr="00BF7384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2023</w:t>
      </w:r>
      <w:r w:rsidR="00B01164" w:rsidRPr="1B675FDC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.</w:t>
      </w:r>
      <w:r w:rsidR="000528FB" w:rsidRPr="1B675FDC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47C010B6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5048A1B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143098116"/>
      <w:bookmarkStart w:id="1" w:name="_Hlk143104652"/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. </w:t>
      </w:r>
      <w:r w:rsidR="002055BC" w:rsidRP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2 </w:t>
      </w:r>
      <w:r w:rsidR="007C3A8C">
        <w:rPr>
          <w:rFonts w:ascii="Segoe UI Light" w:eastAsia="Times New Roman" w:hAnsi="Segoe UI Light" w:cs="Times New Roman"/>
          <w:b/>
          <w:szCs w:val="20"/>
          <w:lang w:val="en-US"/>
        </w:rPr>
        <w:t xml:space="preserve">and 3 </w:t>
      </w:r>
      <w:r w:rsidR="002055BC">
        <w:rPr>
          <w:rFonts w:ascii="Segoe UI Light" w:eastAsia="Times New Roman" w:hAnsi="Segoe UI Light" w:cs="Times New Roman"/>
          <w:b/>
          <w:szCs w:val="20"/>
          <w:lang w:val="en-US"/>
        </w:rPr>
        <w:t xml:space="preserve">are 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optional. </w:t>
      </w:r>
    </w:p>
    <w:bookmarkEnd w:id="0"/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6E2C0D45" w:rsidR="00AD440D" w:rsidRPr="002055BC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bookmarkStart w:id="2" w:name="_Hlk34223769"/>
      <w:r w:rsidRPr="002055BC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Section 1 - General Comments on the </w:t>
      </w:r>
      <w:r w:rsidR="00487622" w:rsidRPr="00487622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Impact and Implementation Report</w:t>
      </w:r>
    </w:p>
    <w:bookmarkEnd w:id="1"/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396"/>
        <w:gridCol w:w="6625"/>
      </w:tblGrid>
      <w:tr w:rsidR="00DA5E1A" w:rsidRPr="00AD440D" w14:paraId="16045E1D" w14:textId="77777777"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</w:tcPr>
          <w:p w14:paraId="203B1794" w14:textId="37EB4644" w:rsidR="00DA5E1A" w:rsidRPr="00AD440D" w:rsidRDefault="00DA5E1A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87622" w:rsidRPr="00AD440D" w14:paraId="78C2B219" w14:textId="77777777" w:rsidTr="008F7343">
        <w:trPr>
          <w:trHeight w:val="2317"/>
        </w:trPr>
        <w:tc>
          <w:tcPr>
            <w:tcW w:w="7396" w:type="dxa"/>
            <w:hideMark/>
          </w:tcPr>
          <w:p w14:paraId="007712D3" w14:textId="4F7692CF" w:rsidR="00487622" w:rsidRPr="001E7A69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8</w:t>
            </w: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IIR sets out </w:t>
            </w:r>
            <w:r w:rsidRPr="001E7A69">
              <w:rPr>
                <w:rFonts w:ascii="Segoe UI Light" w:eastAsia="Times New Roman" w:hAnsi="Segoe UI Light"/>
                <w:i/>
                <w:szCs w:val="20"/>
                <w:u w:val="single"/>
                <w:lang w:val="en-US"/>
              </w:rPr>
              <w:t>AEMOs critical examination of the proposal.</w:t>
            </w:r>
          </w:p>
          <w:p w14:paraId="7319E3B1" w14:textId="77777777" w:rsidR="00487622" w:rsidRPr="001E7A69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43410299" w14:textId="77777777" w:rsidR="00487622" w:rsidRPr="001E7A69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Does your organisation support AEMO’s examination of the proposal? </w:t>
            </w:r>
          </w:p>
          <w:p w14:paraId="300D925B" w14:textId="77777777" w:rsidR="00487622" w:rsidRPr="001E7A69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1C369623" w14:textId="13B480AE" w:rsidR="00487622" w:rsidRPr="00AD440D" w:rsidRDefault="00487622" w:rsidP="00487622">
            <w:pPr>
              <w:rPr>
                <w:rFonts w:ascii="Segoe UI Light" w:eastAsia="Times New Roman" w:hAnsi="Segoe UI Light"/>
                <w:lang w:val="en-US"/>
              </w:rPr>
            </w:pPr>
            <w:r w:rsidRPr="001E7A69">
              <w:rPr>
                <w:rFonts w:ascii="Segoe UI Light" w:eastAsia="Times New Roman" w:hAnsi="Segoe UI Light"/>
                <w:szCs w:val="20"/>
                <w:lang w:val="en-US"/>
              </w:rPr>
              <w:t xml:space="preserve">If no, please specify areas in which your organisation disputes AEMO examination proposal and include information that supports your organisation rational why you do not support AEMO examination.     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516C5E29" w:rsidR="00487622" w:rsidRPr="00AD440D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487622" w:rsidRPr="00AD440D" w14:paraId="1360CBA5" w14:textId="77777777">
        <w:trPr>
          <w:trHeight w:val="2317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B9AF7" w14:textId="77777777" w:rsidR="00487622" w:rsidRPr="00487622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487622">
              <w:rPr>
                <w:rFonts w:ascii="Segoe UI Light" w:eastAsia="Times New Roman" w:hAnsi="Segoe UI Light"/>
                <w:szCs w:val="20"/>
                <w:lang w:val="en-US"/>
              </w:rPr>
              <w:t xml:space="preserve">Section 9 and 10 of the IIR set out AEMOs recommendation and timeframes. </w:t>
            </w:r>
          </w:p>
          <w:p w14:paraId="0094C8D5" w14:textId="77777777" w:rsidR="00487622" w:rsidRPr="00487622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  <w:p w14:paraId="7EF1C5E2" w14:textId="66E93159" w:rsidR="00487622" w:rsidRPr="00AD440D" w:rsidRDefault="00487622" w:rsidP="00487622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487622">
              <w:rPr>
                <w:rFonts w:ascii="Segoe UI Light" w:eastAsia="Times New Roman" w:hAnsi="Segoe UI Light"/>
                <w:szCs w:val="20"/>
                <w:lang w:val="en-US"/>
              </w:rPr>
              <w:t>Does your organisation supports AEMO position to recommend the procedures changes and the timeline for those procedures change to take effective?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6232" w14:textId="77777777" w:rsidR="00487622" w:rsidRPr="00AD440D" w:rsidRDefault="00487622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2"/>
    <w:p w14:paraId="480B700F" w14:textId="12EADC4E" w:rsidR="00AD440D" w:rsidRPr="00AD440D" w:rsidRDefault="00AD440D" w:rsidP="00AD440D">
      <w:pPr>
        <w:rPr>
          <w:rFonts w:ascii="Segoe UI Light" w:eastAsia="Times New Roman" w:hAnsi="Segoe UI Light" w:cs="Times New Roman"/>
          <w:szCs w:val="20"/>
          <w:lang w:val="en-US"/>
        </w:rPr>
      </w:pPr>
    </w:p>
    <w:p w14:paraId="79D6DB7E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42AF6E21" w14:textId="19EA6503" w:rsidR="00AD440D" w:rsidRPr="00ED49B5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</w:pPr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Section 2 - </w:t>
      </w:r>
      <w:bookmarkStart w:id="3" w:name="_Hlk34224010"/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Feedback on the documentation changes </w:t>
      </w:r>
      <w:r w:rsidR="008B1AF4"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in the Attachments </w:t>
      </w:r>
      <w:r w:rsidR="00EF1C3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A</w:t>
      </w:r>
      <w:r w:rsidR="00755D18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 xml:space="preserve">and </w:t>
      </w:r>
      <w:bookmarkEnd w:id="3"/>
      <w:r w:rsidR="004B25B6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B</w:t>
      </w:r>
      <w:r w:rsidRPr="00ED49B5">
        <w:rPr>
          <w:rFonts w:ascii="Segoe UI Light" w:eastAsia="Times New Roman" w:hAnsi="Segoe UI Light" w:cs="Times New Roman"/>
          <w:b/>
          <w:sz w:val="32"/>
          <w:szCs w:val="32"/>
          <w:u w:val="single"/>
          <w:lang w:val="en-US"/>
        </w:rPr>
        <w:t>.</w:t>
      </w:r>
    </w:p>
    <w:p w14:paraId="57B80622" w14:textId="49D025F6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514D1F84" w14:textId="69DC6E18" w:rsidR="0015304C" w:rsidRPr="0015304C" w:rsidRDefault="00245B57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4" w:name="_Hlk143092071"/>
      <w:bookmarkStart w:id="5" w:name="_Hlk143098291"/>
      <w:bookmarkStart w:id="6" w:name="_Hlk143092366"/>
      <w:r w:rsidRPr="00245B57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Attachment A in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R</w:t>
      </w:r>
      <w:r w:rsidR="004B25B6" w:rsidRP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etail Market </w:t>
      </w:r>
      <w:r w:rsidR="00487622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="004B25B6" w:rsidRP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4B25B6" w:rsidRP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Retail Market Procedures (Victoria). </w:t>
      </w:r>
      <w:bookmarkEnd w:id="4"/>
      <w:r w:rsidR="0015304C" w:rsidRPr="0015304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</w:p>
    <w:bookmarkEnd w:id="5"/>
    <w:p w14:paraId="7D585820" w14:textId="4139ABDA" w:rsidR="0015304C" w:rsidRDefault="0015304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bookmarkEnd w:id="6"/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6CDCE8E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5E615C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76DF3ABA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5A15A02E" w14:textId="77777777">
        <w:tc>
          <w:tcPr>
            <w:tcW w:w="15196" w:type="dxa"/>
            <w:gridSpan w:val="4"/>
            <w:shd w:val="clear" w:color="auto" w:fill="660066"/>
          </w:tcPr>
          <w:p w14:paraId="71E0D9EF" w14:textId="0B0A64A8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E721C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Retail Market Procedures (Victoria) </w:t>
            </w:r>
          </w:p>
        </w:tc>
      </w:tr>
      <w:tr w:rsidR="004B25B6" w:rsidRPr="00DC41FC" w14:paraId="0EECE7EF" w14:textId="77777777" w:rsidTr="00527033">
        <w:tc>
          <w:tcPr>
            <w:tcW w:w="1163" w:type="dxa"/>
            <w:shd w:val="clear" w:color="auto" w:fill="auto"/>
          </w:tcPr>
          <w:p w14:paraId="6B05AFBD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5433D8F9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417B74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CDEEB11" w14:textId="77777777" w:rsidR="004B25B6" w:rsidRPr="00DC41FC" w:rsidRDefault="004B25B6" w:rsidP="0052703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4B25B6" w:rsidRPr="00DC41FC" w14:paraId="4CBBEB7A" w14:textId="77777777" w:rsidTr="00527033">
        <w:tc>
          <w:tcPr>
            <w:tcW w:w="1163" w:type="dxa"/>
            <w:shd w:val="clear" w:color="auto" w:fill="auto"/>
          </w:tcPr>
          <w:p w14:paraId="318A7FEF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95AD1F0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C349D10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7A1D1F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7D0438A9" w14:textId="77777777" w:rsidTr="00527033">
        <w:tc>
          <w:tcPr>
            <w:tcW w:w="1163" w:type="dxa"/>
            <w:shd w:val="clear" w:color="auto" w:fill="auto"/>
          </w:tcPr>
          <w:p w14:paraId="7BC1617E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4C6244C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06B4577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E548F25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5A263B2B" w14:textId="77777777" w:rsidTr="00527033">
        <w:tc>
          <w:tcPr>
            <w:tcW w:w="1163" w:type="dxa"/>
            <w:shd w:val="clear" w:color="auto" w:fill="auto"/>
          </w:tcPr>
          <w:p w14:paraId="001C7A69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5F90BEC5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F38759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9C4C41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2DA24068" w14:textId="77777777" w:rsidTr="00527033">
        <w:tc>
          <w:tcPr>
            <w:tcW w:w="1163" w:type="dxa"/>
            <w:shd w:val="clear" w:color="auto" w:fill="auto"/>
          </w:tcPr>
          <w:p w14:paraId="3BE5CEC9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7A3AD8BF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E9A0E8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72BFD54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20A8AF78" w14:textId="77777777" w:rsidTr="00527033">
        <w:tc>
          <w:tcPr>
            <w:tcW w:w="1163" w:type="dxa"/>
            <w:shd w:val="clear" w:color="auto" w:fill="auto"/>
          </w:tcPr>
          <w:p w14:paraId="67CE1971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8B2E920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2A6721A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674247D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0F83E44A" w14:textId="77777777" w:rsidTr="00527033">
        <w:tc>
          <w:tcPr>
            <w:tcW w:w="1163" w:type="dxa"/>
            <w:shd w:val="clear" w:color="auto" w:fill="auto"/>
          </w:tcPr>
          <w:p w14:paraId="0F64BD92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6C94B3B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357CAF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A11FF82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0950A202" w14:textId="77777777" w:rsidTr="00527033">
        <w:tc>
          <w:tcPr>
            <w:tcW w:w="1163" w:type="dxa"/>
            <w:shd w:val="clear" w:color="auto" w:fill="auto"/>
          </w:tcPr>
          <w:p w14:paraId="6D1BDEA6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13969A8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2974CD6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16BA2C8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4B25B6" w:rsidRPr="00DC41FC" w14:paraId="1076B6D1" w14:textId="77777777" w:rsidTr="00527033">
        <w:tc>
          <w:tcPr>
            <w:tcW w:w="1163" w:type="dxa"/>
            <w:shd w:val="clear" w:color="auto" w:fill="auto"/>
          </w:tcPr>
          <w:p w14:paraId="60459085" w14:textId="77777777" w:rsidR="004B25B6" w:rsidRPr="00CC24B5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67C6190D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5BC06A7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5802F9" w14:textId="77777777" w:rsidR="004B25B6" w:rsidRPr="00DC41FC" w:rsidRDefault="004B25B6" w:rsidP="0052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03DF5069" w14:textId="77777777" w:rsidR="00C6618F" w:rsidRDefault="00C6618F">
      <w:pPr>
        <w:rPr>
          <w:rFonts w:ascii="Segoe UI Light" w:hAnsi="Segoe UI Light" w:cs="Segoe UI Light"/>
        </w:rPr>
      </w:pPr>
    </w:p>
    <w:p w14:paraId="36D7A67A" w14:textId="57124C4A" w:rsidR="0015304C" w:rsidRDefault="0015304C">
      <w:pPr>
        <w:rPr>
          <w:rFonts w:ascii="Segoe UI Light" w:hAnsi="Segoe UI Light" w:cs="Segoe UI Light"/>
        </w:rPr>
      </w:pPr>
    </w:p>
    <w:p w14:paraId="22CECD2B" w14:textId="58FDD04B" w:rsidR="00626446" w:rsidRPr="0015304C" w:rsidRDefault="00FD21AC" w:rsidP="00626446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32"/>
          <w:szCs w:val="32"/>
          <w:lang w:val="en-US"/>
        </w:rPr>
      </w:pPr>
      <w:bookmarkStart w:id="7" w:name="_Hlk143098554"/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lastRenderedPageBreak/>
        <w:t xml:space="preserve">Attachment </w:t>
      </w:r>
      <w:r w:rsid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B</w:t>
      </w:r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in Retail Market </w:t>
      </w:r>
      <w:r w:rsidR="00487622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IIR</w:t>
      </w:r>
      <w:r w:rsidRPr="00FD21AC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- </w:t>
      </w:r>
      <w:r w:rsidR="004B25B6" w:rsidRPr="004B25B6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>Guide to understanding the scope of the Victorian DWGM and Retail Market</w:t>
      </w:r>
      <w:r w:rsidR="00ED49B5">
        <w:rPr>
          <w:rFonts w:ascii="Segoe UI Light" w:eastAsia="Times New Roman" w:hAnsi="Segoe UI Light" w:cs="Times New Roman"/>
          <w:b/>
          <w:sz w:val="32"/>
          <w:szCs w:val="32"/>
          <w:lang w:val="en-US"/>
        </w:rPr>
        <w:t xml:space="preserve"> </w:t>
      </w:r>
    </w:p>
    <w:bookmarkEnd w:id="7"/>
    <w:p w14:paraId="191E3620" w14:textId="77777777" w:rsidR="00C6618F" w:rsidRDefault="00C6618F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4961"/>
        <w:gridCol w:w="5812"/>
        <w:gridCol w:w="3260"/>
      </w:tblGrid>
      <w:tr w:rsidR="00C6618F" w:rsidRPr="00DC41FC" w14:paraId="35C3AF7E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728514D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2"/>
            <w:shd w:val="clear" w:color="auto" w:fill="000000"/>
          </w:tcPr>
          <w:p w14:paraId="40C3E20C" w14:textId="77777777" w:rsidR="00C6618F" w:rsidRPr="00DC41FC" w:rsidRDefault="00C6618F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C6618F" w:rsidRPr="00DC41FC" w14:paraId="6722DE4C" w14:textId="77777777">
        <w:tc>
          <w:tcPr>
            <w:tcW w:w="15196" w:type="dxa"/>
            <w:gridSpan w:val="4"/>
            <w:shd w:val="clear" w:color="auto" w:fill="660066"/>
          </w:tcPr>
          <w:p w14:paraId="2F30330A" w14:textId="704FD6D6" w:rsidR="00C6618F" w:rsidRPr="00DC41FC" w:rsidRDefault="004B25B6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8" w:name="_Hlk143097537"/>
            <w:r w:rsidRPr="004B25B6">
              <w:rPr>
                <w:rFonts w:ascii="Arial" w:eastAsia="Times New Roman" w:hAnsi="Arial" w:cs="Arial"/>
                <w:b/>
                <w:color w:val="FFFFFF"/>
                <w:lang w:val="en-US"/>
              </w:rPr>
              <w:t xml:space="preserve">Guide to understanding the scope of the Victorian DWGM and Retail Market </w:t>
            </w:r>
            <w:bookmarkEnd w:id="8"/>
          </w:p>
        </w:tc>
      </w:tr>
      <w:tr w:rsidR="00C6618F" w:rsidRPr="00DC41FC" w14:paraId="0D270CBE" w14:textId="77777777" w:rsidTr="00CC24B5">
        <w:tc>
          <w:tcPr>
            <w:tcW w:w="1163" w:type="dxa"/>
            <w:shd w:val="clear" w:color="auto" w:fill="auto"/>
          </w:tcPr>
          <w:p w14:paraId="3FB6F761" w14:textId="77777777" w:rsidR="00C6618F" w:rsidRPr="00CC24B5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lang w:val="en-US"/>
              </w:rPr>
            </w:pPr>
            <w:bookmarkStart w:id="9" w:name="_Hlk144922520"/>
            <w:r w:rsidRPr="00CC24B5">
              <w:rPr>
                <w:rFonts w:ascii="Segoe UI Light" w:eastAsia="Times New Roman" w:hAnsi="Segoe UI Light" w:cs="Segoe UI Light"/>
                <w:b/>
                <w:lang w:val="en-US"/>
              </w:rPr>
              <w:t>Section#</w:t>
            </w:r>
          </w:p>
        </w:tc>
        <w:tc>
          <w:tcPr>
            <w:tcW w:w="4961" w:type="dxa"/>
          </w:tcPr>
          <w:p w14:paraId="693D220C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69501015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3F85DAC8" w14:textId="77777777" w:rsidR="00C6618F" w:rsidRPr="00DC41FC" w:rsidRDefault="00C6618F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C6618F" w:rsidRPr="00DC41FC" w14:paraId="1B0B224A" w14:textId="77777777" w:rsidTr="00CC24B5">
        <w:tc>
          <w:tcPr>
            <w:tcW w:w="1163" w:type="dxa"/>
            <w:shd w:val="clear" w:color="auto" w:fill="auto"/>
          </w:tcPr>
          <w:p w14:paraId="2E207F96" w14:textId="75610AB9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2FCB579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6EB0063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07A9DF9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1760EE9B" w14:textId="77777777" w:rsidTr="00CC24B5">
        <w:tc>
          <w:tcPr>
            <w:tcW w:w="1163" w:type="dxa"/>
            <w:shd w:val="clear" w:color="auto" w:fill="auto"/>
          </w:tcPr>
          <w:p w14:paraId="152F39A4" w14:textId="26E54CA6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FC30A5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8717E0F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4FDCAF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C6618F" w:rsidRPr="00DC41FC" w14:paraId="0ACAF682" w14:textId="77777777" w:rsidTr="00CC24B5">
        <w:tc>
          <w:tcPr>
            <w:tcW w:w="1163" w:type="dxa"/>
            <w:shd w:val="clear" w:color="auto" w:fill="auto"/>
          </w:tcPr>
          <w:p w14:paraId="7CAE679A" w14:textId="45BA5672" w:rsidR="00C6618F" w:rsidRPr="00CC24B5" w:rsidRDefault="00C6618F" w:rsidP="00CC24B5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</w:tcPr>
          <w:p w14:paraId="49C98118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26A6330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6C10BD" w14:textId="77777777" w:rsidR="00C6618F" w:rsidRPr="00DC41FC" w:rsidRDefault="00C6618F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9"/>
    </w:tbl>
    <w:p w14:paraId="4B51C25E" w14:textId="15CA514F" w:rsidR="00ED49B5" w:rsidRDefault="00ED49B5">
      <w:pPr>
        <w:rPr>
          <w:rFonts w:ascii="Segoe UI Light" w:hAnsi="Segoe UI Light" w:cs="Segoe UI Light"/>
        </w:rPr>
      </w:pPr>
    </w:p>
    <w:p w14:paraId="50E467CA" w14:textId="41F1CCDF" w:rsidR="004B25B6" w:rsidRDefault="004B25B6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br w:type="page"/>
      </w:r>
    </w:p>
    <w:p w14:paraId="744D6E09" w14:textId="77777777" w:rsidR="00CC24B5" w:rsidRDefault="00CC24B5">
      <w:pPr>
        <w:rPr>
          <w:rFonts w:ascii="Segoe UI Light" w:hAnsi="Segoe UI Light" w:cs="Segoe UI Light"/>
        </w:rPr>
      </w:pPr>
    </w:p>
    <w:p w14:paraId="0E7D70AE" w14:textId="2DD801CD" w:rsidR="002F4F49" w:rsidRPr="00CE12C2" w:rsidRDefault="002F4F49" w:rsidP="1B675FDC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</w:pPr>
      <w:bookmarkStart w:id="10" w:name="_Hlk34900967"/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Section 3</w:t>
      </w:r>
      <w:r w:rsidR="00EF3FEB" w:rsidRPr="00CE12C2">
        <w:rPr>
          <w:rStyle w:val="FootnoteReference"/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footnoteReference w:id="2"/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 – Additional feedback that is not part of this consultation but </w:t>
      </w:r>
      <w:r w:rsidR="00F604DE"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>warrants further investigation/discussion</w:t>
      </w:r>
      <w:r w:rsidRPr="00CE12C2">
        <w:rPr>
          <w:rFonts w:ascii="Segoe UI Light" w:eastAsia="Times New Roman" w:hAnsi="Segoe UI Light" w:cs="Times New Roman"/>
          <w:b/>
          <w:bCs/>
          <w:sz w:val="32"/>
          <w:szCs w:val="32"/>
          <w:u w:val="single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1C2F7E23" w:rsidR="002F4F49" w:rsidRPr="00AD440D" w:rsidRDefault="00F604DE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s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10"/>
    </w:p>
    <w:sectPr w:rsidR="00977337" w:rsidRPr="00DC41FC" w:rsidSect="00F24B04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68A" w14:textId="77777777" w:rsidR="00DA5D9D" w:rsidRDefault="00DA5D9D" w:rsidP="00D17033">
      <w:pPr>
        <w:spacing w:after="0" w:line="240" w:lineRule="auto"/>
      </w:pPr>
      <w:r>
        <w:separator/>
      </w:r>
    </w:p>
  </w:endnote>
  <w:endnote w:type="continuationSeparator" w:id="0">
    <w:p w14:paraId="2EAAB1F7" w14:textId="77777777" w:rsidR="00DA5D9D" w:rsidRDefault="00DA5D9D" w:rsidP="00D17033">
      <w:pPr>
        <w:spacing w:after="0" w:line="240" w:lineRule="auto"/>
      </w:pPr>
      <w:r>
        <w:continuationSeparator/>
      </w:r>
    </w:p>
  </w:endnote>
  <w:endnote w:type="continuationNotice" w:id="1">
    <w:p w14:paraId="1ADF934A" w14:textId="77777777" w:rsidR="00DA5D9D" w:rsidRDefault="00DA5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ABF3" w14:textId="77777777" w:rsidR="00DA5D9D" w:rsidRDefault="00DA5D9D" w:rsidP="00D17033">
      <w:pPr>
        <w:spacing w:after="0" w:line="240" w:lineRule="auto"/>
      </w:pPr>
      <w:r>
        <w:separator/>
      </w:r>
    </w:p>
  </w:footnote>
  <w:footnote w:type="continuationSeparator" w:id="0">
    <w:p w14:paraId="3A13C808" w14:textId="77777777" w:rsidR="00DA5D9D" w:rsidRDefault="00DA5D9D" w:rsidP="00D17033">
      <w:pPr>
        <w:spacing w:after="0" w:line="240" w:lineRule="auto"/>
      </w:pPr>
      <w:r>
        <w:continuationSeparator/>
      </w:r>
    </w:p>
  </w:footnote>
  <w:footnote w:type="continuationNotice" w:id="1">
    <w:p w14:paraId="70F6D829" w14:textId="77777777" w:rsidR="00DA5D9D" w:rsidRDefault="00DA5D9D">
      <w:pPr>
        <w:spacing w:after="0" w:line="240" w:lineRule="auto"/>
      </w:pPr>
    </w:p>
  </w:footnote>
  <w:footnote w:id="2">
    <w:p w14:paraId="5F177851" w14:textId="43D63141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 xml:space="preserve">This feedback will be reviewed by AEMO at a later date, therefore will not be used for this consultation.  </w:t>
      </w:r>
      <w:r w:rsidR="00046891">
        <w:rPr>
          <w:sz w:val="16"/>
          <w:szCs w:val="16"/>
        </w:rPr>
        <w:t xml:space="preserve">At a later date </w:t>
      </w:r>
      <w:r w:rsidR="00DF7F16" w:rsidRPr="00DF7F16">
        <w:rPr>
          <w:sz w:val="16"/>
          <w:szCs w:val="16"/>
        </w:rPr>
        <w:t>AEMO will complete a preliminary assessment of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7A9B" w14:textId="60B3AD27" w:rsidR="00CE12C2" w:rsidRDefault="00CE1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411F2D30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641567DF" w:rsidR="00221673" w:rsidRDefault="00813F8C" w:rsidP="00813F8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849125">
    <w:abstractNumId w:val="1"/>
  </w:num>
  <w:num w:numId="2" w16cid:durableId="2048413471">
    <w:abstractNumId w:val="2"/>
  </w:num>
  <w:num w:numId="3" w16cid:durableId="992023838">
    <w:abstractNumId w:val="10"/>
  </w:num>
  <w:num w:numId="4" w16cid:durableId="824902183">
    <w:abstractNumId w:val="8"/>
  </w:num>
  <w:num w:numId="5" w16cid:durableId="278494796">
    <w:abstractNumId w:val="0"/>
  </w:num>
  <w:num w:numId="6" w16cid:durableId="433867566">
    <w:abstractNumId w:val="6"/>
  </w:num>
  <w:num w:numId="7" w16cid:durableId="1288463367">
    <w:abstractNumId w:val="3"/>
  </w:num>
  <w:num w:numId="8" w16cid:durableId="141124012">
    <w:abstractNumId w:val="9"/>
  </w:num>
  <w:num w:numId="9" w16cid:durableId="904724658">
    <w:abstractNumId w:val="5"/>
  </w:num>
  <w:num w:numId="10" w16cid:durableId="905651326">
    <w:abstractNumId w:val="7"/>
  </w:num>
  <w:num w:numId="11" w16cid:durableId="996803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2DDC"/>
    <w:rsid w:val="00045F57"/>
    <w:rsid w:val="00046891"/>
    <w:rsid w:val="00051F4F"/>
    <w:rsid w:val="000528FB"/>
    <w:rsid w:val="00057714"/>
    <w:rsid w:val="00075423"/>
    <w:rsid w:val="000772E3"/>
    <w:rsid w:val="000905FB"/>
    <w:rsid w:val="000943E9"/>
    <w:rsid w:val="000967B8"/>
    <w:rsid w:val="000A0794"/>
    <w:rsid w:val="000A409C"/>
    <w:rsid w:val="000A743A"/>
    <w:rsid w:val="000C0201"/>
    <w:rsid w:val="000C3B1C"/>
    <w:rsid w:val="000D264A"/>
    <w:rsid w:val="000D7B98"/>
    <w:rsid w:val="000E090A"/>
    <w:rsid w:val="000E562E"/>
    <w:rsid w:val="000F1C04"/>
    <w:rsid w:val="000F6E66"/>
    <w:rsid w:val="00123D44"/>
    <w:rsid w:val="00125A7B"/>
    <w:rsid w:val="001274D8"/>
    <w:rsid w:val="0013513F"/>
    <w:rsid w:val="00136E3B"/>
    <w:rsid w:val="00147E84"/>
    <w:rsid w:val="00147EFE"/>
    <w:rsid w:val="001503D2"/>
    <w:rsid w:val="0015304C"/>
    <w:rsid w:val="00161286"/>
    <w:rsid w:val="00174CE9"/>
    <w:rsid w:val="00177DB8"/>
    <w:rsid w:val="001912D4"/>
    <w:rsid w:val="00193FFB"/>
    <w:rsid w:val="001975F3"/>
    <w:rsid w:val="00197D23"/>
    <w:rsid w:val="001B0380"/>
    <w:rsid w:val="001B234E"/>
    <w:rsid w:val="001B4062"/>
    <w:rsid w:val="001C15D9"/>
    <w:rsid w:val="001C5C09"/>
    <w:rsid w:val="001E6F9E"/>
    <w:rsid w:val="002055BC"/>
    <w:rsid w:val="002117F4"/>
    <w:rsid w:val="0021574D"/>
    <w:rsid w:val="002202E6"/>
    <w:rsid w:val="00221673"/>
    <w:rsid w:val="00226A47"/>
    <w:rsid w:val="00226F05"/>
    <w:rsid w:val="00232EC1"/>
    <w:rsid w:val="0024198B"/>
    <w:rsid w:val="00245B57"/>
    <w:rsid w:val="00250D06"/>
    <w:rsid w:val="00265E96"/>
    <w:rsid w:val="00277C4A"/>
    <w:rsid w:val="00282B7B"/>
    <w:rsid w:val="002841FB"/>
    <w:rsid w:val="00284DBD"/>
    <w:rsid w:val="00294CE0"/>
    <w:rsid w:val="00295437"/>
    <w:rsid w:val="002954A5"/>
    <w:rsid w:val="002E0529"/>
    <w:rsid w:val="002E34F0"/>
    <w:rsid w:val="002F4F49"/>
    <w:rsid w:val="00301740"/>
    <w:rsid w:val="00301C9C"/>
    <w:rsid w:val="00306C16"/>
    <w:rsid w:val="003210A1"/>
    <w:rsid w:val="0033349E"/>
    <w:rsid w:val="003359FB"/>
    <w:rsid w:val="0034173B"/>
    <w:rsid w:val="003523FF"/>
    <w:rsid w:val="003557E0"/>
    <w:rsid w:val="003621E2"/>
    <w:rsid w:val="003665F6"/>
    <w:rsid w:val="00366A10"/>
    <w:rsid w:val="0037463F"/>
    <w:rsid w:val="00381516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3F40AE"/>
    <w:rsid w:val="004102C6"/>
    <w:rsid w:val="004404EF"/>
    <w:rsid w:val="004778F2"/>
    <w:rsid w:val="00487622"/>
    <w:rsid w:val="004921F8"/>
    <w:rsid w:val="004925DC"/>
    <w:rsid w:val="004A19E1"/>
    <w:rsid w:val="004A4D51"/>
    <w:rsid w:val="004B0AF9"/>
    <w:rsid w:val="004B25B6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16D45"/>
    <w:rsid w:val="005235BF"/>
    <w:rsid w:val="00545447"/>
    <w:rsid w:val="00555879"/>
    <w:rsid w:val="00555AD6"/>
    <w:rsid w:val="00565ECD"/>
    <w:rsid w:val="00570514"/>
    <w:rsid w:val="00570B28"/>
    <w:rsid w:val="005747A9"/>
    <w:rsid w:val="005774D5"/>
    <w:rsid w:val="005903E3"/>
    <w:rsid w:val="005B3BD9"/>
    <w:rsid w:val="005C65A2"/>
    <w:rsid w:val="005E11BD"/>
    <w:rsid w:val="005E1734"/>
    <w:rsid w:val="005E2BCA"/>
    <w:rsid w:val="005E5FA8"/>
    <w:rsid w:val="005F040B"/>
    <w:rsid w:val="005F4F5A"/>
    <w:rsid w:val="005F5439"/>
    <w:rsid w:val="005F5B55"/>
    <w:rsid w:val="005F7393"/>
    <w:rsid w:val="00600C6B"/>
    <w:rsid w:val="00611377"/>
    <w:rsid w:val="006258C7"/>
    <w:rsid w:val="00626446"/>
    <w:rsid w:val="00632CC9"/>
    <w:rsid w:val="00633347"/>
    <w:rsid w:val="00634D50"/>
    <w:rsid w:val="006427DA"/>
    <w:rsid w:val="00642A1C"/>
    <w:rsid w:val="00654720"/>
    <w:rsid w:val="00657134"/>
    <w:rsid w:val="006746DC"/>
    <w:rsid w:val="00681833"/>
    <w:rsid w:val="00691436"/>
    <w:rsid w:val="006A390E"/>
    <w:rsid w:val="006A48B1"/>
    <w:rsid w:val="006A6097"/>
    <w:rsid w:val="006B3D29"/>
    <w:rsid w:val="006B613B"/>
    <w:rsid w:val="006C1744"/>
    <w:rsid w:val="006C26FC"/>
    <w:rsid w:val="006C583F"/>
    <w:rsid w:val="006E31B6"/>
    <w:rsid w:val="006F2FA9"/>
    <w:rsid w:val="0070550F"/>
    <w:rsid w:val="0071327B"/>
    <w:rsid w:val="007153D9"/>
    <w:rsid w:val="00725999"/>
    <w:rsid w:val="00731C65"/>
    <w:rsid w:val="007323F2"/>
    <w:rsid w:val="007345A1"/>
    <w:rsid w:val="00746ECD"/>
    <w:rsid w:val="00755D18"/>
    <w:rsid w:val="00764970"/>
    <w:rsid w:val="00784D37"/>
    <w:rsid w:val="007860BD"/>
    <w:rsid w:val="007A1E13"/>
    <w:rsid w:val="007A53CC"/>
    <w:rsid w:val="007A75A2"/>
    <w:rsid w:val="007B492E"/>
    <w:rsid w:val="007C3A8C"/>
    <w:rsid w:val="007C7EAC"/>
    <w:rsid w:val="007D4A2D"/>
    <w:rsid w:val="007E1F0C"/>
    <w:rsid w:val="007E5D42"/>
    <w:rsid w:val="007E7AC3"/>
    <w:rsid w:val="007F0529"/>
    <w:rsid w:val="007F0961"/>
    <w:rsid w:val="007F09C5"/>
    <w:rsid w:val="007F76CC"/>
    <w:rsid w:val="008113DA"/>
    <w:rsid w:val="00813F8C"/>
    <w:rsid w:val="00822B00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75628"/>
    <w:rsid w:val="00880CDF"/>
    <w:rsid w:val="00895A12"/>
    <w:rsid w:val="008B15C5"/>
    <w:rsid w:val="008B1AF4"/>
    <w:rsid w:val="008C048E"/>
    <w:rsid w:val="008D3670"/>
    <w:rsid w:val="008E06E5"/>
    <w:rsid w:val="008E6FD1"/>
    <w:rsid w:val="00903FC3"/>
    <w:rsid w:val="0093023C"/>
    <w:rsid w:val="009334CF"/>
    <w:rsid w:val="00946866"/>
    <w:rsid w:val="00947B72"/>
    <w:rsid w:val="00956417"/>
    <w:rsid w:val="00966402"/>
    <w:rsid w:val="00967F68"/>
    <w:rsid w:val="009700DE"/>
    <w:rsid w:val="00977337"/>
    <w:rsid w:val="009963EB"/>
    <w:rsid w:val="009A05E6"/>
    <w:rsid w:val="009A2670"/>
    <w:rsid w:val="009B49C9"/>
    <w:rsid w:val="009B7C73"/>
    <w:rsid w:val="009E1294"/>
    <w:rsid w:val="009F2036"/>
    <w:rsid w:val="009F5BD2"/>
    <w:rsid w:val="009F7926"/>
    <w:rsid w:val="00A003C1"/>
    <w:rsid w:val="00A03DC7"/>
    <w:rsid w:val="00A04396"/>
    <w:rsid w:val="00A12295"/>
    <w:rsid w:val="00A139F6"/>
    <w:rsid w:val="00A15624"/>
    <w:rsid w:val="00A16AD6"/>
    <w:rsid w:val="00A275E9"/>
    <w:rsid w:val="00A317E1"/>
    <w:rsid w:val="00A31B25"/>
    <w:rsid w:val="00A51ED3"/>
    <w:rsid w:val="00A6489D"/>
    <w:rsid w:val="00A65E3E"/>
    <w:rsid w:val="00A77E9D"/>
    <w:rsid w:val="00A85ED5"/>
    <w:rsid w:val="00A95FC7"/>
    <w:rsid w:val="00AA054F"/>
    <w:rsid w:val="00AA4CCB"/>
    <w:rsid w:val="00AA5365"/>
    <w:rsid w:val="00AA5C60"/>
    <w:rsid w:val="00AA68CF"/>
    <w:rsid w:val="00AD2EFF"/>
    <w:rsid w:val="00AD440D"/>
    <w:rsid w:val="00AE051F"/>
    <w:rsid w:val="00AE5602"/>
    <w:rsid w:val="00AE7B69"/>
    <w:rsid w:val="00AF0DA3"/>
    <w:rsid w:val="00AF42D2"/>
    <w:rsid w:val="00AF5B97"/>
    <w:rsid w:val="00AF63DD"/>
    <w:rsid w:val="00B01164"/>
    <w:rsid w:val="00B25CA3"/>
    <w:rsid w:val="00B3129E"/>
    <w:rsid w:val="00B47414"/>
    <w:rsid w:val="00B64D8B"/>
    <w:rsid w:val="00B762E1"/>
    <w:rsid w:val="00B85479"/>
    <w:rsid w:val="00B860D0"/>
    <w:rsid w:val="00B90FA3"/>
    <w:rsid w:val="00B91008"/>
    <w:rsid w:val="00B95CA2"/>
    <w:rsid w:val="00BA25D2"/>
    <w:rsid w:val="00BD47A5"/>
    <w:rsid w:val="00BD60D0"/>
    <w:rsid w:val="00BE1C3D"/>
    <w:rsid w:val="00BF42B8"/>
    <w:rsid w:val="00BF61D7"/>
    <w:rsid w:val="00BF7384"/>
    <w:rsid w:val="00C05F14"/>
    <w:rsid w:val="00C063F2"/>
    <w:rsid w:val="00C0664C"/>
    <w:rsid w:val="00C07D39"/>
    <w:rsid w:val="00C1482A"/>
    <w:rsid w:val="00C21DB5"/>
    <w:rsid w:val="00C235B6"/>
    <w:rsid w:val="00C2506D"/>
    <w:rsid w:val="00C560C6"/>
    <w:rsid w:val="00C65932"/>
    <w:rsid w:val="00C6618F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C24B5"/>
    <w:rsid w:val="00CE12C2"/>
    <w:rsid w:val="00CE6E3B"/>
    <w:rsid w:val="00CF19AC"/>
    <w:rsid w:val="00CF6D36"/>
    <w:rsid w:val="00D000CD"/>
    <w:rsid w:val="00D04FEE"/>
    <w:rsid w:val="00D1615C"/>
    <w:rsid w:val="00D1624C"/>
    <w:rsid w:val="00D17033"/>
    <w:rsid w:val="00D232D8"/>
    <w:rsid w:val="00D242C0"/>
    <w:rsid w:val="00D3430A"/>
    <w:rsid w:val="00D50178"/>
    <w:rsid w:val="00D5743A"/>
    <w:rsid w:val="00D60733"/>
    <w:rsid w:val="00D93670"/>
    <w:rsid w:val="00D94CAE"/>
    <w:rsid w:val="00D951F4"/>
    <w:rsid w:val="00D97B96"/>
    <w:rsid w:val="00DA5D9D"/>
    <w:rsid w:val="00DA5E1A"/>
    <w:rsid w:val="00DC41FC"/>
    <w:rsid w:val="00DD15C3"/>
    <w:rsid w:val="00DD5B3A"/>
    <w:rsid w:val="00DE6BDC"/>
    <w:rsid w:val="00DE721C"/>
    <w:rsid w:val="00DF7F16"/>
    <w:rsid w:val="00E02C33"/>
    <w:rsid w:val="00E03A78"/>
    <w:rsid w:val="00E11484"/>
    <w:rsid w:val="00E11523"/>
    <w:rsid w:val="00E12A6D"/>
    <w:rsid w:val="00E378BA"/>
    <w:rsid w:val="00E55CAF"/>
    <w:rsid w:val="00E60AC1"/>
    <w:rsid w:val="00E70C15"/>
    <w:rsid w:val="00E76652"/>
    <w:rsid w:val="00E953F8"/>
    <w:rsid w:val="00EA2D9C"/>
    <w:rsid w:val="00EB318C"/>
    <w:rsid w:val="00EB3CD0"/>
    <w:rsid w:val="00EC003C"/>
    <w:rsid w:val="00EC270C"/>
    <w:rsid w:val="00ED2433"/>
    <w:rsid w:val="00ED49B5"/>
    <w:rsid w:val="00EF1C38"/>
    <w:rsid w:val="00EF3FEB"/>
    <w:rsid w:val="00EF7F2D"/>
    <w:rsid w:val="00F02668"/>
    <w:rsid w:val="00F1207A"/>
    <w:rsid w:val="00F147A9"/>
    <w:rsid w:val="00F240E4"/>
    <w:rsid w:val="00F244CB"/>
    <w:rsid w:val="00F2490A"/>
    <w:rsid w:val="00F24B04"/>
    <w:rsid w:val="00F352E3"/>
    <w:rsid w:val="00F42327"/>
    <w:rsid w:val="00F5766A"/>
    <w:rsid w:val="00F604DE"/>
    <w:rsid w:val="00F619CB"/>
    <w:rsid w:val="00F71051"/>
    <w:rsid w:val="00F81FA9"/>
    <w:rsid w:val="00F967CF"/>
    <w:rsid w:val="00F96920"/>
    <w:rsid w:val="00FA5152"/>
    <w:rsid w:val="00FB07F0"/>
    <w:rsid w:val="00FB3552"/>
    <w:rsid w:val="00FD21AC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FA3BE599-3184-4DAD-AFE7-80A7C5F7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2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cf@aemo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5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- IN002-21</vt:lpstr>
    </vt:vector>
  </TitlesOfParts>
  <Company>AEMO</Company>
  <LinksUpToDate>false</LinksUpToDate>
  <CharactersWithSpaces>2504</CharactersWithSpaces>
  <SharedDoc>false</SharedDoc>
  <HLinks>
    <vt:vector size="6" baseType="variant"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subject/>
  <dc:creator>DMcgowan</dc:creator>
  <cp:keywords/>
  <cp:lastModifiedBy>Nandu Datar</cp:lastModifiedBy>
  <cp:revision>5</cp:revision>
  <dcterms:created xsi:type="dcterms:W3CDTF">2023-10-08T09:58:00Z</dcterms:created>
  <dcterms:modified xsi:type="dcterms:W3CDTF">2023-10-24T06:12:00Z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  <property fmtid="{D5CDD505-2E9C-101B-9397-08002B2CF9AE}" pid="28" name="MSIP_Label_c1941c47-a837-430d-8559-fd118a72769e_Enabled">
    <vt:lpwstr>true</vt:lpwstr>
  </property>
  <property fmtid="{D5CDD505-2E9C-101B-9397-08002B2CF9AE}" pid="29" name="MSIP_Label_c1941c47-a837-430d-8559-fd118a72769e_SetDate">
    <vt:lpwstr>2023-08-16T02:03:53Z</vt:lpwstr>
  </property>
  <property fmtid="{D5CDD505-2E9C-101B-9397-08002B2CF9AE}" pid="30" name="MSIP_Label_c1941c47-a837-430d-8559-fd118a72769e_Method">
    <vt:lpwstr>Standard</vt:lpwstr>
  </property>
  <property fmtid="{D5CDD505-2E9C-101B-9397-08002B2CF9AE}" pid="31" name="MSIP_Label_c1941c47-a837-430d-8559-fd118a72769e_Name">
    <vt:lpwstr>Internal</vt:lpwstr>
  </property>
  <property fmtid="{D5CDD505-2E9C-101B-9397-08002B2CF9AE}" pid="32" name="MSIP_Label_c1941c47-a837-430d-8559-fd118a72769e_SiteId">
    <vt:lpwstr>320c999e-3876-4ad0-b401-d241068e9e60</vt:lpwstr>
  </property>
  <property fmtid="{D5CDD505-2E9C-101B-9397-08002B2CF9AE}" pid="33" name="MSIP_Label_c1941c47-a837-430d-8559-fd118a72769e_ActionId">
    <vt:lpwstr>a3b73927-3f42-4639-b763-3c39beeb5bf4</vt:lpwstr>
  </property>
  <property fmtid="{D5CDD505-2E9C-101B-9397-08002B2CF9AE}" pid="34" name="MSIP_Label_c1941c47-a837-430d-8559-fd118a72769e_ContentBits">
    <vt:lpwstr>0</vt:lpwstr>
  </property>
</Properties>
</file>