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MO-Table3"/>
        <w:tblW w:w="0" w:type="auto"/>
        <w:tblBorders>
          <w:top w:val="single" w:sz="4" w:space="0" w:color="D9D9D9" w:themeColor="text1" w:themeTint="33"/>
          <w:bottom w:val="single" w:sz="4" w:space="0" w:color="D9D9D9" w:themeColor="text1" w:themeTint="33"/>
          <w:insideH w:val="single" w:sz="4" w:space="0" w:color="D9D9D9" w:themeColor="text1" w:themeTint="33"/>
        </w:tblBorders>
        <w:tblLook w:val="0400" w:firstRow="0" w:lastRow="0" w:firstColumn="0" w:lastColumn="0" w:noHBand="0" w:noVBand="1"/>
      </w:tblPr>
      <w:tblGrid>
        <w:gridCol w:w="2127"/>
        <w:gridCol w:w="7607"/>
      </w:tblGrid>
      <w:tr w:rsidR="00FE3A8F" w:rsidRPr="002278C4" w14:paraId="464EF1EC" w14:textId="77777777" w:rsidTr="00CF348E">
        <w:tc>
          <w:tcPr>
            <w:tcW w:w="2127" w:type="dxa"/>
          </w:tcPr>
          <w:p w14:paraId="15B90294" w14:textId="6ED437C1" w:rsidR="00FE3A8F" w:rsidRPr="00D75DDB" w:rsidRDefault="00DC22EE" w:rsidP="00FE3A8F">
            <w:pPr>
              <w:pStyle w:val="BodyText"/>
              <w:spacing w:before="240" w:after="240" w:line="240" w:lineRule="auto"/>
              <w:rPr>
                <w:b/>
                <w:bCs/>
                <w:color w:val="6B3077" w:themeColor="accent1"/>
              </w:rPr>
            </w:pPr>
            <w:r>
              <w:rPr>
                <w:b/>
                <w:bCs/>
                <w:color w:val="6B3077" w:themeColor="accent1"/>
              </w:rPr>
              <w:t>P</w:t>
            </w:r>
            <w:r w:rsidR="00FE3A8F">
              <w:rPr>
                <w:b/>
                <w:bCs/>
                <w:color w:val="6B3077" w:themeColor="accent1"/>
              </w:rPr>
              <w:t xml:space="preserve">ublished </w:t>
            </w:r>
            <w:r>
              <w:rPr>
                <w:b/>
                <w:bCs/>
                <w:color w:val="6B3077" w:themeColor="accent1"/>
              </w:rPr>
              <w:t>d</w:t>
            </w:r>
            <w:r w:rsidR="00FE3A8F" w:rsidRPr="00D75DDB">
              <w:rPr>
                <w:b/>
                <w:bCs/>
                <w:color w:val="6B3077" w:themeColor="accent1"/>
              </w:rPr>
              <w:t>ate:</w:t>
            </w:r>
          </w:p>
        </w:tc>
        <w:tc>
          <w:tcPr>
            <w:tcW w:w="7607" w:type="dxa"/>
          </w:tcPr>
          <w:p w14:paraId="75A49758" w14:textId="6A0F1D58" w:rsidR="00FE3A8F" w:rsidRPr="00D75DDB" w:rsidRDefault="004A53F0" w:rsidP="00FE3A8F">
            <w:pPr>
              <w:pStyle w:val="BodyText"/>
              <w:spacing w:before="240" w:after="240" w:line="240" w:lineRule="auto"/>
            </w:pPr>
            <w:sdt>
              <w:sdtPr>
                <w:rPr>
                  <w:rStyle w:val="SubtitleChar"/>
                  <w:rFonts w:ascii="Arial Nova" w:eastAsiaTheme="minorHAnsi" w:hAnsi="Arial Nova"/>
                  <w:color w:val="auto"/>
                  <w:sz w:val="20"/>
                </w:rPr>
                <w:alias w:val="Date"/>
                <w:tag w:val="Publish Date"/>
                <w:id w:val="4067952"/>
                <w:placeholder>
                  <w:docPart w:val="51A9D80111174DA4BB60B62FE4D8A6CA"/>
                </w:placeholder>
                <w:dataBinding w:prefixMappings="xmlns:ns0='http://schemas.microsoft.com/office/2006/coverPageProps' " w:xpath="/ns0:CoverPageProperties[1]/ns0:PublishDate[1]" w:storeItemID="{55AF091B-3C7A-41E3-B477-F2FDAA23CFDA}"/>
                <w:date w:fullDate="2023-07-14T00:00:00Z">
                  <w:dateFormat w:val="d MMMM yyyy"/>
                  <w:lid w:val="en-AU"/>
                  <w:storeMappedDataAs w:val="dateTime"/>
                  <w:calendar w:val="gregorian"/>
                </w:date>
              </w:sdtPr>
              <w:sdtEndPr>
                <w:rPr>
                  <w:rStyle w:val="DefaultParagraphFont"/>
                  <w:rFonts w:asciiTheme="minorHAnsi" w:hAnsiTheme="minorHAnsi"/>
                </w:rPr>
              </w:sdtEndPr>
              <w:sdtContent>
                <w:r w:rsidR="00C532A1">
                  <w:rPr>
                    <w:rStyle w:val="SubtitleChar"/>
                    <w:rFonts w:ascii="Arial Nova" w:eastAsiaTheme="minorHAnsi" w:hAnsi="Arial Nova"/>
                    <w:color w:val="auto"/>
                    <w:sz w:val="20"/>
                  </w:rPr>
                  <w:t>14 July 2023</w:t>
                </w:r>
              </w:sdtContent>
            </w:sdt>
          </w:p>
        </w:tc>
      </w:tr>
      <w:tr w:rsidR="00A044CA" w:rsidRPr="002278C4" w14:paraId="40CE12E9" w14:textId="77777777" w:rsidTr="00CF348E">
        <w:tc>
          <w:tcPr>
            <w:tcW w:w="2127" w:type="dxa"/>
          </w:tcPr>
          <w:p w14:paraId="5DA3B463" w14:textId="05A84BFB" w:rsidR="00A044CA" w:rsidRPr="00372577" w:rsidRDefault="00FE3A8F" w:rsidP="00D75DDB">
            <w:pPr>
              <w:pStyle w:val="BodyText"/>
              <w:spacing w:before="240" w:after="240" w:line="240" w:lineRule="auto"/>
              <w:rPr>
                <w:b/>
                <w:bCs/>
                <w:color w:val="6B3077" w:themeColor="accent1"/>
                <w:szCs w:val="20"/>
              </w:rPr>
            </w:pPr>
            <w:r w:rsidRPr="00372577">
              <w:rPr>
                <w:b/>
                <w:bCs/>
                <w:color w:val="6B3077" w:themeColor="accent1"/>
                <w:szCs w:val="20"/>
              </w:rPr>
              <w:t>AEMO contact</w:t>
            </w:r>
          </w:p>
        </w:tc>
        <w:tc>
          <w:tcPr>
            <w:tcW w:w="7607" w:type="dxa"/>
          </w:tcPr>
          <w:p w14:paraId="2A6A71BE" w14:textId="357211F5" w:rsidR="00A044CA" w:rsidRPr="00372577" w:rsidRDefault="004A53F0" w:rsidP="00D75DDB">
            <w:pPr>
              <w:pStyle w:val="BodyText"/>
              <w:spacing w:before="240" w:after="240" w:line="240" w:lineRule="auto"/>
              <w:rPr>
                <w:szCs w:val="20"/>
              </w:rPr>
            </w:pPr>
            <w:hyperlink r:id="rId12" w:history="1">
              <w:r w:rsidR="00A14B3A" w:rsidRPr="00372577">
                <w:rPr>
                  <w:rStyle w:val="Hyperlink"/>
                  <w:szCs w:val="20"/>
                </w:rPr>
                <w:t>systemstrengthVIC@aemo.com.au</w:t>
              </w:r>
            </w:hyperlink>
          </w:p>
          <w:p w14:paraId="4D9A85D8" w14:textId="77777777" w:rsidR="00FE3A8F" w:rsidRPr="0088365F" w:rsidRDefault="00FE3A8F" w:rsidP="0088365F">
            <w:pPr>
              <w:pStyle w:val="Tabletext"/>
              <w:rPr>
                <w:sz w:val="20"/>
              </w:rPr>
            </w:pPr>
            <w:r w:rsidRPr="0088365F">
              <w:rPr>
                <w:sz w:val="20"/>
                <w:szCs w:val="22"/>
              </w:rPr>
              <w:t>Australian Energy Market Operator Limited</w:t>
            </w:r>
          </w:p>
          <w:p w14:paraId="3C0D7DFF" w14:textId="77777777" w:rsidR="00FE3A8F" w:rsidRPr="0088365F" w:rsidRDefault="00FE3A8F" w:rsidP="0088365F">
            <w:pPr>
              <w:pStyle w:val="Tabletext"/>
              <w:rPr>
                <w:sz w:val="20"/>
              </w:rPr>
            </w:pPr>
            <w:r w:rsidRPr="0088365F">
              <w:rPr>
                <w:sz w:val="20"/>
                <w:szCs w:val="22"/>
              </w:rPr>
              <w:t xml:space="preserve">ABN </w:t>
            </w:r>
            <w:r w:rsidRPr="0088365F">
              <w:rPr>
                <w:sz w:val="20"/>
                <w:szCs w:val="22"/>
                <w:lang w:val="en-US"/>
              </w:rPr>
              <w:t>94 072 010 327</w:t>
            </w:r>
          </w:p>
          <w:p w14:paraId="6CA760E6" w14:textId="77777777" w:rsidR="00FE3A8F" w:rsidRPr="0088365F" w:rsidRDefault="00FE3A8F" w:rsidP="0088365F">
            <w:pPr>
              <w:pStyle w:val="Tabletext"/>
              <w:rPr>
                <w:sz w:val="20"/>
              </w:rPr>
            </w:pPr>
          </w:p>
          <w:p w14:paraId="6C3D3969" w14:textId="77777777" w:rsidR="00FE3A8F" w:rsidRPr="0088365F" w:rsidRDefault="00FE3A8F" w:rsidP="0088365F">
            <w:pPr>
              <w:pStyle w:val="Tabletext"/>
              <w:spacing w:after="120"/>
              <w:rPr>
                <w:sz w:val="20"/>
              </w:rPr>
            </w:pPr>
            <w:r w:rsidRPr="0088365F">
              <w:rPr>
                <w:sz w:val="20"/>
                <w:szCs w:val="22"/>
              </w:rPr>
              <w:t>Level 22, 530 Collins Street</w:t>
            </w:r>
          </w:p>
          <w:p w14:paraId="598797F9" w14:textId="0038C410" w:rsidR="00DC22EE" w:rsidRDefault="00FE3A8F" w:rsidP="0088365F">
            <w:pPr>
              <w:pStyle w:val="Tabletext"/>
              <w:spacing w:after="120"/>
              <w:rPr>
                <w:sz w:val="20"/>
              </w:rPr>
            </w:pPr>
            <w:r w:rsidRPr="0088365F">
              <w:rPr>
                <w:sz w:val="20"/>
                <w:szCs w:val="22"/>
              </w:rPr>
              <w:t>Melbourne VIC 3000</w:t>
            </w:r>
          </w:p>
          <w:p w14:paraId="6A26E84A" w14:textId="42ABF29F" w:rsidR="00FE3A8F" w:rsidRPr="0088365F" w:rsidRDefault="00FE3A8F" w:rsidP="0088365F">
            <w:pPr>
              <w:pStyle w:val="Tabletext"/>
              <w:spacing w:after="120"/>
              <w:rPr>
                <w:sz w:val="20"/>
              </w:rPr>
            </w:pPr>
            <w:r w:rsidRPr="0088365F">
              <w:rPr>
                <w:sz w:val="20"/>
                <w:szCs w:val="22"/>
              </w:rPr>
              <w:t>Tel: 03 9609 8000</w:t>
            </w:r>
          </w:p>
          <w:p w14:paraId="6C4C2902" w14:textId="71AA53EB" w:rsidR="00FE3A8F" w:rsidRPr="00372577" w:rsidRDefault="00FE3A8F" w:rsidP="0088365F">
            <w:pPr>
              <w:pStyle w:val="Tabletext"/>
              <w:spacing w:after="120"/>
            </w:pPr>
            <w:r w:rsidRPr="0088365F">
              <w:rPr>
                <w:sz w:val="20"/>
                <w:szCs w:val="22"/>
              </w:rPr>
              <w:t>Fax: 03 9609 8080</w:t>
            </w:r>
          </w:p>
        </w:tc>
      </w:tr>
      <w:tr w:rsidR="00FE3A8F" w:rsidRPr="002278C4" w14:paraId="193CDB32" w14:textId="77777777" w:rsidTr="00CF348E">
        <w:tc>
          <w:tcPr>
            <w:tcW w:w="2127" w:type="dxa"/>
          </w:tcPr>
          <w:p w14:paraId="3CB83EC0" w14:textId="72EF7026" w:rsidR="00FE3A8F" w:rsidRPr="00D75DDB" w:rsidRDefault="00FE3A8F" w:rsidP="00FE3A8F">
            <w:pPr>
              <w:pStyle w:val="BodyText"/>
              <w:spacing w:before="240" w:after="240" w:line="240" w:lineRule="auto"/>
              <w:rPr>
                <w:b/>
                <w:bCs/>
                <w:color w:val="6B3077" w:themeColor="accent1"/>
              </w:rPr>
            </w:pPr>
            <w:r>
              <w:rPr>
                <w:b/>
                <w:bCs/>
                <w:color w:val="6B3077" w:themeColor="accent1"/>
              </w:rPr>
              <w:t>Closing d</w:t>
            </w:r>
            <w:r w:rsidRPr="00D75DDB">
              <w:rPr>
                <w:b/>
                <w:bCs/>
                <w:color w:val="6B3077" w:themeColor="accent1"/>
              </w:rPr>
              <w:t>ate:</w:t>
            </w:r>
          </w:p>
        </w:tc>
        <w:tc>
          <w:tcPr>
            <w:tcW w:w="7607" w:type="dxa"/>
          </w:tcPr>
          <w:p w14:paraId="034C17E2" w14:textId="06B1A1EC" w:rsidR="00FE3A8F" w:rsidRPr="00D75DDB" w:rsidRDefault="00C532A1" w:rsidP="00FE3A8F">
            <w:pPr>
              <w:pStyle w:val="BodyText"/>
              <w:spacing w:before="240" w:after="240" w:line="240" w:lineRule="auto"/>
            </w:pPr>
            <w:r>
              <w:t>5</w:t>
            </w:r>
            <w:r w:rsidR="00FE3A8F">
              <w:t xml:space="preserve">:00pm (AEST) </w:t>
            </w:r>
            <w:r>
              <w:t xml:space="preserve">6 October </w:t>
            </w:r>
            <w:r w:rsidR="00FE3A8F">
              <w:t>2023</w:t>
            </w:r>
          </w:p>
        </w:tc>
      </w:tr>
    </w:tbl>
    <w:p w14:paraId="1C4DA73D" w14:textId="77777777" w:rsidR="00A14B3A" w:rsidRDefault="00A14B3A" w:rsidP="00A14B3A"/>
    <w:p w14:paraId="3F4CCA0A" w14:textId="79751904" w:rsidR="00A14B3A" w:rsidRPr="00A14B3A" w:rsidRDefault="00A14B3A" w:rsidP="00A14B3A">
      <w:pPr>
        <w:sectPr w:rsidR="00A14B3A" w:rsidRPr="00A14B3A" w:rsidSect="00A14B3A">
          <w:headerReference w:type="default" r:id="rId13"/>
          <w:footerReference w:type="default" r:id="rId14"/>
          <w:headerReference w:type="first" r:id="rId15"/>
          <w:footerReference w:type="first" r:id="rId16"/>
          <w:pgSz w:w="11907" w:h="16840" w:code="9"/>
          <w:pgMar w:top="1077" w:right="1077" w:bottom="1077" w:left="1077" w:header="567" w:footer="567" w:gutter="0"/>
          <w:cols w:space="708"/>
          <w:titlePg/>
          <w:docGrid w:linePitch="360"/>
        </w:sectPr>
      </w:pPr>
    </w:p>
    <w:p w14:paraId="147D0D26" w14:textId="77777777" w:rsidR="00C308CE" w:rsidRPr="00CF348E" w:rsidRDefault="00FF723E" w:rsidP="00CF348E">
      <w:pPr>
        <w:pStyle w:val="TOCHeading"/>
      </w:pPr>
      <w:r w:rsidRPr="00CF348E">
        <w:lastRenderedPageBreak/>
        <w:t>Contents</w:t>
      </w:r>
    </w:p>
    <w:p w14:paraId="1C6E3955" w14:textId="77777777" w:rsidR="00C308CE" w:rsidRPr="00C308CE" w:rsidRDefault="00C308CE" w:rsidP="00C308CE">
      <w:pPr>
        <w:spacing w:before="0" w:after="0"/>
        <w:rPr>
          <w:lang w:eastAsia="ko-KR"/>
        </w:rPr>
      </w:pPr>
    </w:p>
    <w:p w14:paraId="12336FC9" w14:textId="1360F74B" w:rsidR="0088365F" w:rsidRDefault="00C308CE">
      <w:pPr>
        <w:pStyle w:val="TOC1"/>
        <w:rPr>
          <w:rFonts w:asciiTheme="minorHAnsi" w:eastAsiaTheme="minorEastAsia" w:hAnsiTheme="minorHAnsi"/>
          <w:b w:val="0"/>
          <w:bCs w:val="0"/>
          <w:color w:val="auto"/>
          <w:sz w:val="22"/>
          <w:lang w:eastAsia="en-AU"/>
        </w:rPr>
      </w:pPr>
      <w:r>
        <w:fldChar w:fldCharType="begin"/>
      </w:r>
      <w:r>
        <w:instrText xml:space="preserve"> TOC \o "1-2" \h \z \t "Appendix Heading 1,1,Appendix Heading 2,2" </w:instrText>
      </w:r>
      <w:r>
        <w:fldChar w:fldCharType="separate"/>
      </w:r>
      <w:hyperlink w:anchor="_Toc140150639" w:history="1">
        <w:r w:rsidR="0088365F" w:rsidRPr="00D9600F">
          <w:rPr>
            <w:rStyle w:val="Hyperlink"/>
          </w:rPr>
          <w:t>Introduction</w:t>
        </w:r>
        <w:r w:rsidR="0088365F">
          <w:rPr>
            <w:webHidden/>
          </w:rPr>
          <w:tab/>
        </w:r>
        <w:r w:rsidR="0088365F">
          <w:rPr>
            <w:webHidden/>
          </w:rPr>
          <w:fldChar w:fldCharType="begin"/>
        </w:r>
        <w:r w:rsidR="0088365F">
          <w:rPr>
            <w:webHidden/>
          </w:rPr>
          <w:instrText xml:space="preserve"> PAGEREF _Toc140150639 \h </w:instrText>
        </w:r>
        <w:r w:rsidR="0088365F">
          <w:rPr>
            <w:webHidden/>
          </w:rPr>
        </w:r>
        <w:r w:rsidR="0088365F">
          <w:rPr>
            <w:webHidden/>
          </w:rPr>
          <w:fldChar w:fldCharType="separate"/>
        </w:r>
        <w:r w:rsidR="0027368E">
          <w:rPr>
            <w:webHidden/>
          </w:rPr>
          <w:t>3</w:t>
        </w:r>
        <w:r w:rsidR="0088365F">
          <w:rPr>
            <w:webHidden/>
          </w:rPr>
          <w:fldChar w:fldCharType="end"/>
        </w:r>
      </w:hyperlink>
    </w:p>
    <w:p w14:paraId="5A542977" w14:textId="09FBC6A0" w:rsidR="0088365F" w:rsidRDefault="004A53F0">
      <w:pPr>
        <w:pStyle w:val="TOC1"/>
        <w:rPr>
          <w:rFonts w:asciiTheme="minorHAnsi" w:eastAsiaTheme="minorEastAsia" w:hAnsiTheme="minorHAnsi"/>
          <w:b w:val="0"/>
          <w:bCs w:val="0"/>
          <w:color w:val="auto"/>
          <w:sz w:val="22"/>
          <w:lang w:eastAsia="en-AU"/>
        </w:rPr>
      </w:pPr>
      <w:hyperlink w:anchor="_Toc140150640" w:history="1">
        <w:r w:rsidR="0088365F" w:rsidRPr="00D9600F">
          <w:rPr>
            <w:rStyle w:val="Hyperlink"/>
          </w:rPr>
          <w:t>Schedule 1</w:t>
        </w:r>
        <w:r w:rsidR="0088365F">
          <w:rPr>
            <w:rFonts w:asciiTheme="minorHAnsi" w:eastAsiaTheme="minorEastAsia" w:hAnsiTheme="minorHAnsi"/>
            <w:b w:val="0"/>
            <w:bCs w:val="0"/>
            <w:color w:val="auto"/>
            <w:sz w:val="22"/>
            <w:lang w:eastAsia="en-AU"/>
          </w:rPr>
          <w:tab/>
        </w:r>
        <w:r w:rsidR="0088365F" w:rsidRPr="00D9600F">
          <w:rPr>
            <w:rStyle w:val="Hyperlink"/>
          </w:rPr>
          <w:t>Service Information</w:t>
        </w:r>
        <w:r w:rsidR="0088365F">
          <w:rPr>
            <w:webHidden/>
          </w:rPr>
          <w:tab/>
        </w:r>
        <w:r w:rsidR="0088365F">
          <w:rPr>
            <w:webHidden/>
          </w:rPr>
          <w:fldChar w:fldCharType="begin"/>
        </w:r>
        <w:r w:rsidR="0088365F">
          <w:rPr>
            <w:webHidden/>
          </w:rPr>
          <w:instrText xml:space="preserve"> PAGEREF _Toc140150640 \h </w:instrText>
        </w:r>
        <w:r w:rsidR="0088365F">
          <w:rPr>
            <w:webHidden/>
          </w:rPr>
        </w:r>
        <w:r w:rsidR="0088365F">
          <w:rPr>
            <w:webHidden/>
          </w:rPr>
          <w:fldChar w:fldCharType="separate"/>
        </w:r>
        <w:r w:rsidR="0027368E">
          <w:rPr>
            <w:webHidden/>
          </w:rPr>
          <w:t>4</w:t>
        </w:r>
        <w:r w:rsidR="0088365F">
          <w:rPr>
            <w:webHidden/>
          </w:rPr>
          <w:fldChar w:fldCharType="end"/>
        </w:r>
      </w:hyperlink>
    </w:p>
    <w:p w14:paraId="69C7A3F4" w14:textId="1AFF9B74" w:rsidR="0088365F" w:rsidRDefault="004A53F0">
      <w:pPr>
        <w:pStyle w:val="TOC2"/>
        <w:rPr>
          <w:rFonts w:eastAsiaTheme="minorEastAsia"/>
          <w:noProof/>
          <w:sz w:val="22"/>
          <w:lang w:eastAsia="en-AU"/>
        </w:rPr>
      </w:pPr>
      <w:hyperlink w:anchor="_Toc140150641" w:history="1">
        <w:r w:rsidR="0088365F" w:rsidRPr="00D9600F">
          <w:rPr>
            <w:rStyle w:val="Hyperlink"/>
            <w:noProof/>
            <w:lang w:eastAsia="en-AU"/>
          </w:rPr>
          <w:t>1.1</w:t>
        </w:r>
        <w:r w:rsidR="0088365F">
          <w:rPr>
            <w:rFonts w:eastAsiaTheme="minorEastAsia"/>
            <w:noProof/>
            <w:sz w:val="22"/>
            <w:lang w:eastAsia="en-AU"/>
          </w:rPr>
          <w:tab/>
        </w:r>
        <w:r w:rsidR="0088365F" w:rsidRPr="00D9600F">
          <w:rPr>
            <w:rStyle w:val="Hyperlink"/>
            <w:noProof/>
            <w:lang w:eastAsia="en-AU"/>
          </w:rPr>
          <w:t>Service Information Schedule</w:t>
        </w:r>
        <w:r w:rsidR="0088365F">
          <w:rPr>
            <w:noProof/>
            <w:webHidden/>
          </w:rPr>
          <w:tab/>
        </w:r>
        <w:r w:rsidR="0088365F">
          <w:rPr>
            <w:noProof/>
            <w:webHidden/>
          </w:rPr>
          <w:fldChar w:fldCharType="begin"/>
        </w:r>
        <w:r w:rsidR="0088365F">
          <w:rPr>
            <w:noProof/>
            <w:webHidden/>
          </w:rPr>
          <w:instrText xml:space="preserve"> PAGEREF _Toc140150641 \h </w:instrText>
        </w:r>
        <w:r w:rsidR="0088365F">
          <w:rPr>
            <w:noProof/>
            <w:webHidden/>
          </w:rPr>
        </w:r>
        <w:r w:rsidR="0088365F">
          <w:rPr>
            <w:noProof/>
            <w:webHidden/>
          </w:rPr>
          <w:fldChar w:fldCharType="separate"/>
        </w:r>
        <w:r w:rsidR="0027368E">
          <w:rPr>
            <w:noProof/>
            <w:webHidden/>
          </w:rPr>
          <w:t>4</w:t>
        </w:r>
        <w:r w:rsidR="0088365F">
          <w:rPr>
            <w:noProof/>
            <w:webHidden/>
          </w:rPr>
          <w:fldChar w:fldCharType="end"/>
        </w:r>
      </w:hyperlink>
    </w:p>
    <w:p w14:paraId="2AE9ACCC" w14:textId="602CC435" w:rsidR="0088365F" w:rsidRDefault="004A53F0">
      <w:pPr>
        <w:pStyle w:val="TOC1"/>
        <w:rPr>
          <w:rFonts w:asciiTheme="minorHAnsi" w:eastAsiaTheme="minorEastAsia" w:hAnsiTheme="minorHAnsi"/>
          <w:b w:val="0"/>
          <w:bCs w:val="0"/>
          <w:color w:val="auto"/>
          <w:sz w:val="22"/>
          <w:lang w:eastAsia="en-AU"/>
        </w:rPr>
      </w:pPr>
      <w:hyperlink w:anchor="_Toc140150642" w:history="1">
        <w:r w:rsidR="0088365F" w:rsidRPr="00D9600F">
          <w:rPr>
            <w:rStyle w:val="Hyperlink"/>
          </w:rPr>
          <w:t>Schedule 2</w:t>
        </w:r>
        <w:r w:rsidR="0088365F">
          <w:rPr>
            <w:rFonts w:asciiTheme="minorHAnsi" w:eastAsiaTheme="minorEastAsia" w:hAnsiTheme="minorHAnsi"/>
            <w:b w:val="0"/>
            <w:bCs w:val="0"/>
            <w:color w:val="auto"/>
            <w:sz w:val="22"/>
            <w:lang w:eastAsia="en-AU"/>
          </w:rPr>
          <w:tab/>
        </w:r>
        <w:r w:rsidR="0088365F" w:rsidRPr="00D9600F">
          <w:rPr>
            <w:rStyle w:val="Hyperlink"/>
          </w:rPr>
          <w:t>Conflict declaration</w:t>
        </w:r>
        <w:r w:rsidR="0088365F">
          <w:rPr>
            <w:webHidden/>
          </w:rPr>
          <w:tab/>
        </w:r>
        <w:r w:rsidR="0088365F">
          <w:rPr>
            <w:webHidden/>
          </w:rPr>
          <w:fldChar w:fldCharType="begin"/>
        </w:r>
        <w:r w:rsidR="0088365F">
          <w:rPr>
            <w:webHidden/>
          </w:rPr>
          <w:instrText xml:space="preserve"> PAGEREF _Toc140150642 \h </w:instrText>
        </w:r>
        <w:r w:rsidR="0088365F">
          <w:rPr>
            <w:webHidden/>
          </w:rPr>
        </w:r>
        <w:r w:rsidR="0088365F">
          <w:rPr>
            <w:webHidden/>
          </w:rPr>
          <w:fldChar w:fldCharType="separate"/>
        </w:r>
        <w:r w:rsidR="0027368E">
          <w:rPr>
            <w:webHidden/>
          </w:rPr>
          <w:t>12</w:t>
        </w:r>
        <w:r w:rsidR="0088365F">
          <w:rPr>
            <w:webHidden/>
          </w:rPr>
          <w:fldChar w:fldCharType="end"/>
        </w:r>
      </w:hyperlink>
    </w:p>
    <w:p w14:paraId="6196C9D3" w14:textId="55ED129E" w:rsidR="0088365F" w:rsidRDefault="004A53F0">
      <w:pPr>
        <w:pStyle w:val="TOC2"/>
        <w:rPr>
          <w:rFonts w:eastAsiaTheme="minorEastAsia"/>
          <w:noProof/>
          <w:sz w:val="22"/>
          <w:lang w:eastAsia="en-AU"/>
        </w:rPr>
      </w:pPr>
      <w:hyperlink w:anchor="_Toc140150643" w:history="1">
        <w:r w:rsidR="0088365F" w:rsidRPr="00D9600F">
          <w:rPr>
            <w:rStyle w:val="Hyperlink"/>
            <w:noProof/>
          </w:rPr>
          <w:t>1.1</w:t>
        </w:r>
        <w:r w:rsidR="0088365F">
          <w:rPr>
            <w:rFonts w:eastAsiaTheme="minorEastAsia"/>
            <w:noProof/>
            <w:sz w:val="22"/>
            <w:lang w:eastAsia="en-AU"/>
          </w:rPr>
          <w:tab/>
        </w:r>
        <w:r w:rsidR="0088365F" w:rsidRPr="00D9600F">
          <w:rPr>
            <w:rStyle w:val="Hyperlink"/>
            <w:noProof/>
          </w:rPr>
          <w:t>How each conflict is to be addressed</w:t>
        </w:r>
        <w:r w:rsidR="0088365F">
          <w:rPr>
            <w:noProof/>
            <w:webHidden/>
          </w:rPr>
          <w:tab/>
        </w:r>
        <w:r w:rsidR="0088365F">
          <w:rPr>
            <w:noProof/>
            <w:webHidden/>
          </w:rPr>
          <w:fldChar w:fldCharType="begin"/>
        </w:r>
        <w:r w:rsidR="0088365F">
          <w:rPr>
            <w:noProof/>
            <w:webHidden/>
          </w:rPr>
          <w:instrText xml:space="preserve"> PAGEREF _Toc140150643 \h </w:instrText>
        </w:r>
        <w:r w:rsidR="0088365F">
          <w:rPr>
            <w:noProof/>
            <w:webHidden/>
          </w:rPr>
        </w:r>
        <w:r w:rsidR="0088365F">
          <w:rPr>
            <w:noProof/>
            <w:webHidden/>
          </w:rPr>
          <w:fldChar w:fldCharType="separate"/>
        </w:r>
        <w:r w:rsidR="0027368E">
          <w:rPr>
            <w:noProof/>
            <w:webHidden/>
          </w:rPr>
          <w:t>12</w:t>
        </w:r>
        <w:r w:rsidR="0088365F">
          <w:rPr>
            <w:noProof/>
            <w:webHidden/>
          </w:rPr>
          <w:fldChar w:fldCharType="end"/>
        </w:r>
      </w:hyperlink>
    </w:p>
    <w:p w14:paraId="220B1425" w14:textId="578F4753" w:rsidR="00FF723E" w:rsidRPr="00FF723E" w:rsidRDefault="00C308CE" w:rsidP="00C308CE">
      <w:pPr>
        <w:spacing w:before="60" w:after="60"/>
      </w:pPr>
      <w:r>
        <w:fldChar w:fldCharType="end"/>
      </w:r>
    </w:p>
    <w:p w14:paraId="1E10950D" w14:textId="77777777" w:rsidR="00D241D9" w:rsidRDefault="00D241D9" w:rsidP="00C308CE">
      <w:pPr>
        <w:spacing w:before="60" w:after="60" w:line="259" w:lineRule="auto"/>
        <w:rPr>
          <w:sz w:val="18"/>
          <w:szCs w:val="21"/>
        </w:rPr>
      </w:pPr>
      <w:r>
        <w:br w:type="page"/>
      </w:r>
    </w:p>
    <w:p w14:paraId="7D32E3BE" w14:textId="080C972B" w:rsidR="00D241D9" w:rsidRPr="00D241D9" w:rsidRDefault="0070404E" w:rsidP="00DE0930">
      <w:pPr>
        <w:pStyle w:val="Heading1"/>
      </w:pPr>
      <w:bookmarkStart w:id="0" w:name="_Toc140150639"/>
      <w:r>
        <w:lastRenderedPageBreak/>
        <w:t>Introduction</w:t>
      </w:r>
      <w:bookmarkEnd w:id="0"/>
    </w:p>
    <w:p w14:paraId="18BAE02B" w14:textId="1416C18D" w:rsidR="00DE1528" w:rsidRDefault="00DE1528" w:rsidP="00DE1528">
      <w:pPr>
        <w:pStyle w:val="BodyText"/>
      </w:pPr>
      <w:bookmarkStart w:id="1" w:name="_Ref77266451"/>
      <w:r w:rsidRPr="00DE1528">
        <w:t>In October 2021</w:t>
      </w:r>
      <w:r w:rsidR="00DC22EE">
        <w:t>,</w:t>
      </w:r>
      <w:r w:rsidRPr="00DE1528">
        <w:t xml:space="preserve"> the Australian Energy Market Commission (AEMC) made its final rule determination on </w:t>
      </w:r>
      <w:r>
        <w:t>E</w:t>
      </w:r>
      <w:r w:rsidRPr="00DE1528">
        <w:t xml:space="preserve">fficient </w:t>
      </w:r>
      <w:r>
        <w:t>M</w:t>
      </w:r>
      <w:r w:rsidRPr="00DE1528">
        <w:t xml:space="preserve">anagement of </w:t>
      </w:r>
      <w:r>
        <w:t>S</w:t>
      </w:r>
      <w:r w:rsidRPr="00DE1528">
        <w:t xml:space="preserve">ystem </w:t>
      </w:r>
      <w:r>
        <w:t>S</w:t>
      </w:r>
      <w:r w:rsidRPr="00DE1528">
        <w:t xml:space="preserve">trength on the </w:t>
      </w:r>
      <w:r>
        <w:t>P</w:t>
      </w:r>
      <w:r w:rsidRPr="00DE1528">
        <w:t xml:space="preserve">ower </w:t>
      </w:r>
      <w:r>
        <w:t>S</w:t>
      </w:r>
      <w:r w:rsidRPr="00DE1528">
        <w:t>ystem. This new system strength framework is intended to enable a more rapid connection of inverter-based resources (IBR) such as solar and wind, with solutions that achieve economies of scale. Under this framework, AEMO</w:t>
      </w:r>
      <w:r w:rsidR="00C470B6">
        <w:t xml:space="preserve"> Victorian Planning (AVP)</w:t>
      </w:r>
      <w:r w:rsidRPr="00DE1528">
        <w:t xml:space="preserve"> will be responsible for proactive provision of system strength services, as the Victorian System Strength Service Provider (SSSP), to facilitate efficient generator and storage connections.</w:t>
      </w:r>
    </w:p>
    <w:p w14:paraId="24BC462A" w14:textId="319A9A36" w:rsidR="00DE1528" w:rsidRDefault="00DE1528" w:rsidP="00DE1528">
      <w:pPr>
        <w:pStyle w:val="BodyText"/>
      </w:pPr>
      <w:r>
        <w:t>Under the new framework, SSSP must meet the new power system standard comprising of:</w:t>
      </w:r>
    </w:p>
    <w:p w14:paraId="65100775" w14:textId="19C5A4E2" w:rsidR="00DE1528" w:rsidRDefault="00DE1528" w:rsidP="00293F67">
      <w:pPr>
        <w:pStyle w:val="ListBullet"/>
      </w:pPr>
      <w:r>
        <w:t>A minimum fault level requirement for power system security at each system strength node.</w:t>
      </w:r>
    </w:p>
    <w:p w14:paraId="11317814" w14:textId="6B684113" w:rsidR="00DE1528" w:rsidRDefault="00DE1528" w:rsidP="00293F67">
      <w:pPr>
        <w:pStyle w:val="ListBullet"/>
      </w:pPr>
      <w:r>
        <w:t xml:space="preserve">A requirement for stable voltage waveforms at connection points to host </w:t>
      </w:r>
      <w:r w:rsidR="00DC22EE">
        <w:t xml:space="preserve">levels of IBR forecast by </w:t>
      </w:r>
      <w:r>
        <w:t>AEMO (as the System Planner)</w:t>
      </w:r>
      <w:r w:rsidR="00DC22EE">
        <w:t>,</w:t>
      </w:r>
      <w:r w:rsidDel="00DC22EE">
        <w:t xml:space="preserve"> </w:t>
      </w:r>
      <w:r>
        <w:t>also known as the efficient level of system strength</w:t>
      </w:r>
      <w:r w:rsidR="00DC22EE">
        <w:t>,</w:t>
      </w:r>
      <w:r>
        <w:t xml:space="preserve"> at each system strength node.</w:t>
      </w:r>
    </w:p>
    <w:p w14:paraId="44B6E425" w14:textId="19955F7B" w:rsidR="00DE1528" w:rsidRDefault="00DE1528" w:rsidP="00DE1528">
      <w:pPr>
        <w:pStyle w:val="BodyText"/>
      </w:pPr>
      <w:r>
        <w:t>A</w:t>
      </w:r>
      <w:r w:rsidR="00C470B6">
        <w:t>VP</w:t>
      </w:r>
      <w:r>
        <w:t xml:space="preserve"> is required to plan to meet the standard (both minimum and efficient levels) from 2 December 2025 onwards</w:t>
      </w:r>
      <w:r w:rsidR="00FF242A">
        <w:t xml:space="preserve"> and is currently undertaking a</w:t>
      </w:r>
      <w:r w:rsidR="00FF242A" w:rsidRPr="00FF242A">
        <w:t xml:space="preserve"> </w:t>
      </w:r>
      <w:r w:rsidR="00FF242A">
        <w:t>Regulatory Investment Test – Transmission (RIT-T) for Victorian System Strength.</w:t>
      </w:r>
    </w:p>
    <w:p w14:paraId="114B8A29" w14:textId="52772BF6" w:rsidR="001A6F96" w:rsidRDefault="001A6F96" w:rsidP="001A6F96">
      <w:pPr>
        <w:pStyle w:val="BodyText"/>
      </w:pPr>
      <w:r>
        <w:t xml:space="preserve">Responses to this </w:t>
      </w:r>
      <w:r w:rsidR="008319D5">
        <w:t>Request for Information (</w:t>
      </w:r>
      <w:r>
        <w:t>RFI</w:t>
      </w:r>
      <w:r w:rsidR="008319D5">
        <w:t>)</w:t>
      </w:r>
      <w:r>
        <w:t xml:space="preserve"> will inform the development of A</w:t>
      </w:r>
      <w:r w:rsidR="00C470B6">
        <w:t>VP</w:t>
      </w:r>
      <w:r>
        <w:t xml:space="preserve">’s </w:t>
      </w:r>
      <w:r w:rsidR="00FF242A">
        <w:t>RIT-T</w:t>
      </w:r>
      <w:r>
        <w:t xml:space="preserve"> for Victorian System Strength including the technical and economic assessment of credible options to meet AEMO’s system strength requirements over different time horizons. The RIT-T is a whole-of-market economic benefits test and optimisation; its</w:t>
      </w:r>
      <w:r w:rsidRPr="00CB06AF">
        <w:t xml:space="preserve"> </w:t>
      </w:r>
      <w:r>
        <w:t xml:space="preserve">conclusions will assess potential network and non-network solutions and identify the preferred option (or portfolio of options) that will maximise net market benefits. </w:t>
      </w:r>
    </w:p>
    <w:p w14:paraId="417768D8" w14:textId="40DE6EC8" w:rsidR="001A6F96" w:rsidRDefault="001A6F96" w:rsidP="001A6F96">
      <w:pPr>
        <w:pStyle w:val="BodyText"/>
      </w:pPr>
      <w:r>
        <w:t>It is anticipated that once the preferred option has been identified through the RIT-T process, A</w:t>
      </w:r>
      <w:r w:rsidR="00C470B6">
        <w:t>VP</w:t>
      </w:r>
      <w:r>
        <w:t xml:space="preserve"> will run a competitive procurement process and/or commercial negotiations to deliver the required system strength services</w:t>
      </w:r>
      <w:r w:rsidR="001E4B68">
        <w:t>.</w:t>
      </w:r>
    </w:p>
    <w:p w14:paraId="5D4CAE11" w14:textId="304CD682" w:rsidR="001E4B68" w:rsidRDefault="001E4B68" w:rsidP="001A6F96">
      <w:pPr>
        <w:pStyle w:val="BodyText"/>
      </w:pPr>
      <w:r>
        <w:t>Th</w:t>
      </w:r>
      <w:r w:rsidR="00C470B6">
        <w:t>is</w:t>
      </w:r>
      <w:r>
        <w:t xml:space="preserve"> Returnable Schedule should be read in conjunction with the RFI document.</w:t>
      </w:r>
    </w:p>
    <w:p w14:paraId="47570A77" w14:textId="77777777" w:rsidR="001E4B68" w:rsidRDefault="001E4B68" w:rsidP="001A6F96">
      <w:pPr>
        <w:pStyle w:val="BodyText"/>
        <w:sectPr w:rsidR="001E4B68" w:rsidSect="00B6768E">
          <w:footerReference w:type="default" r:id="rId17"/>
          <w:pgSz w:w="11907" w:h="16840" w:code="9"/>
          <w:pgMar w:top="1077" w:right="1077" w:bottom="1077" w:left="1077" w:header="567" w:footer="567" w:gutter="0"/>
          <w:cols w:space="708"/>
          <w:docGrid w:linePitch="360"/>
        </w:sectPr>
      </w:pPr>
    </w:p>
    <w:p w14:paraId="656E567E" w14:textId="4E989500" w:rsidR="00707120" w:rsidRPr="004D197F" w:rsidRDefault="0010426F" w:rsidP="0010426F">
      <w:pPr>
        <w:pStyle w:val="AppendixHeading1"/>
      </w:pPr>
      <w:bookmarkStart w:id="2" w:name="_Toc140150640"/>
      <w:bookmarkEnd w:id="1"/>
      <w:r>
        <w:lastRenderedPageBreak/>
        <w:t>Service Information</w:t>
      </w:r>
      <w:bookmarkEnd w:id="2"/>
    </w:p>
    <w:p w14:paraId="54F919D5" w14:textId="314BD08A" w:rsidR="00707120" w:rsidRPr="00B84BEB" w:rsidRDefault="00AB1005" w:rsidP="00707120">
      <w:pPr>
        <w:pStyle w:val="BodyText"/>
        <w:rPr>
          <w:rFonts w:cstheme="minorHAnsi"/>
        </w:rPr>
      </w:pPr>
      <w:r>
        <w:rPr>
          <w:rFonts w:cstheme="minorHAnsi"/>
          <w:lang w:eastAsia="en-AU"/>
        </w:rPr>
        <w:t>Respondent</w:t>
      </w:r>
      <w:r w:rsidR="00707120" w:rsidRPr="00B84BEB">
        <w:rPr>
          <w:rFonts w:cstheme="minorHAnsi"/>
          <w:lang w:eastAsia="en-AU"/>
        </w:rPr>
        <w:t xml:space="preserve"> must supply the information </w:t>
      </w:r>
      <w:r w:rsidR="00707120">
        <w:rPr>
          <w:rFonts w:cstheme="minorHAnsi"/>
          <w:lang w:eastAsia="en-AU"/>
        </w:rPr>
        <w:t>required</w:t>
      </w:r>
      <w:r w:rsidR="00707120" w:rsidRPr="00B84BEB">
        <w:rPr>
          <w:rFonts w:cstheme="minorHAnsi"/>
          <w:lang w:eastAsia="en-AU"/>
        </w:rPr>
        <w:t xml:space="preserve"> below in this </w:t>
      </w:r>
      <w:r w:rsidR="00707120">
        <w:rPr>
          <w:rFonts w:cstheme="minorHAnsi"/>
          <w:bCs/>
          <w:lang w:eastAsia="en-AU"/>
        </w:rPr>
        <w:t>section</w:t>
      </w:r>
      <w:r w:rsidR="00707120" w:rsidRPr="00B84BEB">
        <w:rPr>
          <w:rFonts w:cstheme="minorHAnsi"/>
          <w:lang w:eastAsia="en-AU"/>
        </w:rPr>
        <w:t>.</w:t>
      </w:r>
    </w:p>
    <w:p w14:paraId="7360D618" w14:textId="7BF558C8" w:rsidR="00707120" w:rsidRDefault="00707120" w:rsidP="00707120">
      <w:pPr>
        <w:pStyle w:val="BodyText"/>
        <w:rPr>
          <w:lang w:eastAsia="en-AU"/>
        </w:rPr>
      </w:pPr>
      <w:r w:rsidRPr="00B84BEB">
        <w:rPr>
          <w:lang w:eastAsia="en-AU"/>
        </w:rPr>
        <w:t>Responses should be in the form specified in this section with any additional information provided as attachments or appendices. Any assumptions made should be clearly stated in the Response. A</w:t>
      </w:r>
      <w:r w:rsidR="00C470B6">
        <w:rPr>
          <w:lang w:eastAsia="en-AU"/>
        </w:rPr>
        <w:t>VP</w:t>
      </w:r>
      <w:r w:rsidRPr="00B84BEB">
        <w:rPr>
          <w:lang w:eastAsia="en-AU"/>
        </w:rPr>
        <w:t xml:space="preserve"> reserves the right to verify claims made in any Response. Any material misstatement of experience or capability is likely to result in exclusion from</w:t>
      </w:r>
      <w:r>
        <w:rPr>
          <w:lang w:eastAsia="en-AU"/>
        </w:rPr>
        <w:t xml:space="preserve"> any future</w:t>
      </w:r>
      <w:r w:rsidRPr="00B84BEB">
        <w:rPr>
          <w:lang w:eastAsia="en-AU"/>
        </w:rPr>
        <w:t xml:space="preserve"> </w:t>
      </w:r>
      <w:r>
        <w:rPr>
          <w:lang w:eastAsia="en-AU"/>
        </w:rPr>
        <w:t>procurement</w:t>
      </w:r>
      <w:r w:rsidRPr="00B84BEB">
        <w:rPr>
          <w:lang w:eastAsia="en-AU"/>
        </w:rPr>
        <w:t xml:space="preserve"> </w:t>
      </w:r>
      <w:r>
        <w:rPr>
          <w:lang w:eastAsia="en-AU"/>
        </w:rPr>
        <w:t>p</w:t>
      </w:r>
      <w:r w:rsidRPr="00B84BEB">
        <w:rPr>
          <w:lang w:eastAsia="en-AU"/>
        </w:rPr>
        <w:t>rocess.</w:t>
      </w:r>
    </w:p>
    <w:p w14:paraId="4D2AB27D" w14:textId="664C9E3C" w:rsidR="00E151F6" w:rsidRDefault="0056452A" w:rsidP="00E151F6">
      <w:pPr>
        <w:pStyle w:val="Heading2"/>
        <w:rPr>
          <w:lang w:eastAsia="en-AU"/>
        </w:rPr>
      </w:pPr>
      <w:bookmarkStart w:id="3" w:name="_Toc140150641"/>
      <w:r>
        <w:rPr>
          <w:lang w:eastAsia="en-AU"/>
        </w:rPr>
        <w:t xml:space="preserve">Service </w:t>
      </w:r>
      <w:r w:rsidR="0076727B">
        <w:rPr>
          <w:lang w:eastAsia="en-AU"/>
        </w:rPr>
        <w:t>Information</w:t>
      </w:r>
      <w:r>
        <w:rPr>
          <w:lang w:eastAsia="en-AU"/>
        </w:rPr>
        <w:t xml:space="preserve"> Schedule</w:t>
      </w:r>
      <w:bookmarkEnd w:id="3"/>
    </w:p>
    <w:p w14:paraId="30F04232" w14:textId="0F895838" w:rsidR="00B13922" w:rsidRDefault="00B13922" w:rsidP="00B13922">
      <w:pPr>
        <w:pStyle w:val="Heading4"/>
      </w:pPr>
      <w:r>
        <w:t xml:space="preserve">Organisational </w:t>
      </w:r>
      <w:r w:rsidR="008319D5">
        <w:t>information</w:t>
      </w:r>
    </w:p>
    <w:tbl>
      <w:tblPr>
        <w:tblStyle w:val="AEMO-Table5"/>
        <w:tblW w:w="14635" w:type="dxa"/>
        <w:tblLook w:val="04A0" w:firstRow="1" w:lastRow="0" w:firstColumn="1" w:lastColumn="0" w:noHBand="0" w:noVBand="1"/>
      </w:tblPr>
      <w:tblGrid>
        <w:gridCol w:w="1985"/>
        <w:gridCol w:w="1843"/>
        <w:gridCol w:w="3827"/>
        <w:gridCol w:w="6980"/>
      </w:tblGrid>
      <w:tr w:rsidR="00B13922" w14:paraId="2EEFDCE6" w14:textId="77777777" w:rsidTr="00C133B2">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985" w:type="dxa"/>
            <w:hideMark/>
          </w:tcPr>
          <w:p w14:paraId="0C284246" w14:textId="77777777" w:rsidR="00B13922" w:rsidRPr="00B13922" w:rsidRDefault="00B13922" w:rsidP="00B13922">
            <w:pPr>
              <w:pStyle w:val="TableHeading"/>
              <w:rPr>
                <w:b/>
                <w:bCs/>
              </w:rPr>
            </w:pPr>
            <w:r w:rsidRPr="00B13922">
              <w:rPr>
                <w:b/>
                <w:bCs/>
              </w:rPr>
              <w:t>Parameter</w:t>
            </w:r>
          </w:p>
        </w:tc>
        <w:tc>
          <w:tcPr>
            <w:tcW w:w="1843" w:type="dxa"/>
            <w:hideMark/>
          </w:tcPr>
          <w:p w14:paraId="7F831D31" w14:textId="77777777" w:rsidR="00B13922" w:rsidRPr="00B13922" w:rsidRDefault="00B13922" w:rsidP="00B13922">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Applicable technology</w:t>
            </w:r>
          </w:p>
        </w:tc>
        <w:tc>
          <w:tcPr>
            <w:tcW w:w="3827" w:type="dxa"/>
            <w:hideMark/>
          </w:tcPr>
          <w:p w14:paraId="6403CF9E" w14:textId="77777777" w:rsidR="00B13922" w:rsidRPr="00B13922" w:rsidRDefault="00B13922" w:rsidP="00B13922">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Description</w:t>
            </w:r>
          </w:p>
        </w:tc>
        <w:tc>
          <w:tcPr>
            <w:tcW w:w="6980" w:type="dxa"/>
            <w:hideMark/>
          </w:tcPr>
          <w:p w14:paraId="0140D31E" w14:textId="77777777" w:rsidR="00B13922" w:rsidRPr="00B13922" w:rsidRDefault="00B13922" w:rsidP="00B13922">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Response</w:t>
            </w:r>
          </w:p>
        </w:tc>
      </w:tr>
      <w:tr w:rsidR="00C133B2" w14:paraId="622FDDA9" w14:textId="77777777" w:rsidTr="00C133B2">
        <w:trPr>
          <w:trHeight w:val="390"/>
        </w:trPr>
        <w:tc>
          <w:tcPr>
            <w:cnfStyle w:val="001000000000" w:firstRow="0" w:lastRow="0" w:firstColumn="1" w:lastColumn="0" w:oddVBand="0" w:evenVBand="0" w:oddHBand="0" w:evenHBand="0" w:firstRowFirstColumn="0" w:firstRowLastColumn="0" w:lastRowFirstColumn="0" w:lastRowLastColumn="0"/>
            <w:tcW w:w="1985" w:type="dxa"/>
            <w:hideMark/>
          </w:tcPr>
          <w:p w14:paraId="42FA2378" w14:textId="77777777" w:rsidR="00B13922" w:rsidRDefault="00B13922" w:rsidP="0088365F">
            <w:pPr>
              <w:pStyle w:val="Tabletext"/>
            </w:pPr>
            <w:r>
              <w:t>Company name</w:t>
            </w:r>
          </w:p>
        </w:tc>
        <w:tc>
          <w:tcPr>
            <w:tcW w:w="1843" w:type="dxa"/>
            <w:hideMark/>
          </w:tcPr>
          <w:p w14:paraId="112F959D" w14:textId="77777777" w:rsidR="00B13922" w:rsidRDefault="00B13922" w:rsidP="00B13922">
            <w:pPr>
              <w:pStyle w:val="Tabletext"/>
              <w:cnfStyle w:val="000000000000" w:firstRow="0" w:lastRow="0" w:firstColumn="0" w:lastColumn="0" w:oddVBand="0" w:evenVBand="0" w:oddHBand="0" w:evenHBand="0" w:firstRowFirstColumn="0" w:firstRowLastColumn="0" w:lastRowFirstColumn="0" w:lastRowLastColumn="0"/>
            </w:pPr>
            <w:r>
              <w:t>All</w:t>
            </w:r>
          </w:p>
        </w:tc>
        <w:tc>
          <w:tcPr>
            <w:tcW w:w="3827" w:type="dxa"/>
            <w:hideMark/>
          </w:tcPr>
          <w:p w14:paraId="698B701D" w14:textId="70B68854" w:rsidR="00B13922" w:rsidRDefault="00B13922" w:rsidP="00B13922">
            <w:pPr>
              <w:pStyle w:val="Tabletext"/>
              <w:cnfStyle w:val="000000000000" w:firstRow="0" w:lastRow="0" w:firstColumn="0" w:lastColumn="0" w:oddVBand="0" w:evenVBand="0" w:oddHBand="0" w:evenHBand="0" w:firstRowFirstColumn="0" w:firstRowLastColumn="0" w:lastRowFirstColumn="0" w:lastRowLastColumn="0"/>
            </w:pPr>
            <w:r>
              <w:t>Name of the company submitting this RFI</w:t>
            </w:r>
          </w:p>
        </w:tc>
        <w:tc>
          <w:tcPr>
            <w:tcW w:w="6980" w:type="dxa"/>
          </w:tcPr>
          <w:p w14:paraId="2558FEB3" w14:textId="77777777" w:rsidR="00B13922" w:rsidRDefault="00B13922">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61F5BDE0" w14:textId="77777777" w:rsidTr="00C133B2">
        <w:trPr>
          <w:trHeight w:val="390"/>
        </w:trPr>
        <w:tc>
          <w:tcPr>
            <w:cnfStyle w:val="001000000000" w:firstRow="0" w:lastRow="0" w:firstColumn="1" w:lastColumn="0" w:oddVBand="0" w:evenVBand="0" w:oddHBand="0" w:evenHBand="0" w:firstRowFirstColumn="0" w:firstRowLastColumn="0" w:lastRowFirstColumn="0" w:lastRowLastColumn="0"/>
            <w:tcW w:w="1985" w:type="dxa"/>
            <w:hideMark/>
          </w:tcPr>
          <w:p w14:paraId="615784EB" w14:textId="77777777" w:rsidR="00B13922" w:rsidRDefault="00B13922" w:rsidP="0088365F">
            <w:pPr>
              <w:pStyle w:val="Tabletext"/>
            </w:pPr>
            <w:r>
              <w:t>ABN</w:t>
            </w:r>
          </w:p>
        </w:tc>
        <w:tc>
          <w:tcPr>
            <w:tcW w:w="1843" w:type="dxa"/>
            <w:hideMark/>
          </w:tcPr>
          <w:p w14:paraId="7593141E" w14:textId="77777777" w:rsidR="00B13922" w:rsidRDefault="00B13922" w:rsidP="00B13922">
            <w:pPr>
              <w:pStyle w:val="Tabletext"/>
              <w:cnfStyle w:val="000000000000" w:firstRow="0" w:lastRow="0" w:firstColumn="0" w:lastColumn="0" w:oddVBand="0" w:evenVBand="0" w:oddHBand="0" w:evenHBand="0" w:firstRowFirstColumn="0" w:firstRowLastColumn="0" w:lastRowFirstColumn="0" w:lastRowLastColumn="0"/>
            </w:pPr>
            <w:r>
              <w:t>All</w:t>
            </w:r>
          </w:p>
        </w:tc>
        <w:tc>
          <w:tcPr>
            <w:tcW w:w="3827" w:type="dxa"/>
            <w:hideMark/>
          </w:tcPr>
          <w:p w14:paraId="2677C08E" w14:textId="37B07C58" w:rsidR="00B13922" w:rsidRDefault="00B13922" w:rsidP="00B13922">
            <w:pPr>
              <w:pStyle w:val="Tabletext"/>
              <w:cnfStyle w:val="000000000000" w:firstRow="0" w:lastRow="0" w:firstColumn="0" w:lastColumn="0" w:oddVBand="0" w:evenVBand="0" w:oddHBand="0" w:evenHBand="0" w:firstRowFirstColumn="0" w:firstRowLastColumn="0" w:lastRowFirstColumn="0" w:lastRowLastColumn="0"/>
            </w:pPr>
            <w:r>
              <w:t>ABN of the company submitting this RFI</w:t>
            </w:r>
          </w:p>
        </w:tc>
        <w:tc>
          <w:tcPr>
            <w:tcW w:w="6980" w:type="dxa"/>
          </w:tcPr>
          <w:p w14:paraId="5B22D296" w14:textId="77777777" w:rsidR="00B13922" w:rsidRDefault="00B13922">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30F7FD4F" w14:textId="77777777" w:rsidTr="00C133B2">
        <w:trPr>
          <w:trHeight w:val="390"/>
        </w:trPr>
        <w:tc>
          <w:tcPr>
            <w:cnfStyle w:val="001000000000" w:firstRow="0" w:lastRow="0" w:firstColumn="1" w:lastColumn="0" w:oddVBand="0" w:evenVBand="0" w:oddHBand="0" w:evenHBand="0" w:firstRowFirstColumn="0" w:firstRowLastColumn="0" w:lastRowFirstColumn="0" w:lastRowLastColumn="0"/>
            <w:tcW w:w="1985" w:type="dxa"/>
            <w:hideMark/>
          </w:tcPr>
          <w:p w14:paraId="2B821E1B" w14:textId="77777777" w:rsidR="00B13922" w:rsidRDefault="00B13922" w:rsidP="0088365F">
            <w:pPr>
              <w:pStyle w:val="Tabletext"/>
            </w:pPr>
            <w:r>
              <w:t>Key contact name</w:t>
            </w:r>
          </w:p>
        </w:tc>
        <w:tc>
          <w:tcPr>
            <w:tcW w:w="1843" w:type="dxa"/>
            <w:hideMark/>
          </w:tcPr>
          <w:p w14:paraId="39C9C295" w14:textId="77777777" w:rsidR="00B13922" w:rsidRDefault="00B13922" w:rsidP="00B13922">
            <w:pPr>
              <w:pStyle w:val="Tabletext"/>
              <w:cnfStyle w:val="000000000000" w:firstRow="0" w:lastRow="0" w:firstColumn="0" w:lastColumn="0" w:oddVBand="0" w:evenVBand="0" w:oddHBand="0" w:evenHBand="0" w:firstRowFirstColumn="0" w:firstRowLastColumn="0" w:lastRowFirstColumn="0" w:lastRowLastColumn="0"/>
            </w:pPr>
            <w:r>
              <w:t>All</w:t>
            </w:r>
          </w:p>
        </w:tc>
        <w:tc>
          <w:tcPr>
            <w:tcW w:w="3827" w:type="dxa"/>
            <w:hideMark/>
          </w:tcPr>
          <w:p w14:paraId="0C3AA0A1" w14:textId="599E9D2C" w:rsidR="00B13922" w:rsidRDefault="00B13922" w:rsidP="00B13922">
            <w:pPr>
              <w:pStyle w:val="Tabletext"/>
              <w:cnfStyle w:val="000000000000" w:firstRow="0" w:lastRow="0" w:firstColumn="0" w:lastColumn="0" w:oddVBand="0" w:evenVBand="0" w:oddHBand="0" w:evenHBand="0" w:firstRowFirstColumn="0" w:firstRowLastColumn="0" w:lastRowFirstColumn="0" w:lastRowLastColumn="0"/>
            </w:pPr>
            <w:r>
              <w:t>Name of the key contact for this RFI</w:t>
            </w:r>
          </w:p>
        </w:tc>
        <w:tc>
          <w:tcPr>
            <w:tcW w:w="6980" w:type="dxa"/>
          </w:tcPr>
          <w:p w14:paraId="4030F371" w14:textId="77777777" w:rsidR="00B13922" w:rsidRDefault="00B13922">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6C954A48" w14:textId="77777777" w:rsidTr="00C133B2">
        <w:trPr>
          <w:trHeight w:val="390"/>
        </w:trPr>
        <w:tc>
          <w:tcPr>
            <w:cnfStyle w:val="001000000000" w:firstRow="0" w:lastRow="0" w:firstColumn="1" w:lastColumn="0" w:oddVBand="0" w:evenVBand="0" w:oddHBand="0" w:evenHBand="0" w:firstRowFirstColumn="0" w:firstRowLastColumn="0" w:lastRowFirstColumn="0" w:lastRowLastColumn="0"/>
            <w:tcW w:w="1985" w:type="dxa"/>
            <w:hideMark/>
          </w:tcPr>
          <w:p w14:paraId="34BD8F93" w14:textId="77777777" w:rsidR="00B13922" w:rsidRDefault="00B13922" w:rsidP="0088365F">
            <w:pPr>
              <w:pStyle w:val="Tabletext"/>
            </w:pPr>
            <w:r>
              <w:t>Contact email address</w:t>
            </w:r>
          </w:p>
        </w:tc>
        <w:tc>
          <w:tcPr>
            <w:tcW w:w="1843" w:type="dxa"/>
            <w:hideMark/>
          </w:tcPr>
          <w:p w14:paraId="6739C601" w14:textId="77777777" w:rsidR="00B13922" w:rsidRDefault="00B13922" w:rsidP="00B13922">
            <w:pPr>
              <w:pStyle w:val="Tabletext"/>
              <w:cnfStyle w:val="000000000000" w:firstRow="0" w:lastRow="0" w:firstColumn="0" w:lastColumn="0" w:oddVBand="0" w:evenVBand="0" w:oddHBand="0" w:evenHBand="0" w:firstRowFirstColumn="0" w:firstRowLastColumn="0" w:lastRowFirstColumn="0" w:lastRowLastColumn="0"/>
            </w:pPr>
            <w:r>
              <w:t>All</w:t>
            </w:r>
          </w:p>
        </w:tc>
        <w:tc>
          <w:tcPr>
            <w:tcW w:w="3827" w:type="dxa"/>
            <w:hideMark/>
          </w:tcPr>
          <w:p w14:paraId="2E6DF8C5" w14:textId="77777777" w:rsidR="00B13922" w:rsidRDefault="00B13922" w:rsidP="00B13922">
            <w:pPr>
              <w:pStyle w:val="Tabletext"/>
              <w:cnfStyle w:val="000000000000" w:firstRow="0" w:lastRow="0" w:firstColumn="0" w:lastColumn="0" w:oddVBand="0" w:evenVBand="0" w:oddHBand="0" w:evenHBand="0" w:firstRowFirstColumn="0" w:firstRowLastColumn="0" w:lastRowFirstColumn="0" w:lastRowLastColumn="0"/>
            </w:pPr>
            <w:r>
              <w:t>Email address for the key contact</w:t>
            </w:r>
          </w:p>
        </w:tc>
        <w:tc>
          <w:tcPr>
            <w:tcW w:w="6980" w:type="dxa"/>
          </w:tcPr>
          <w:p w14:paraId="4BED6054" w14:textId="77777777" w:rsidR="00B13922" w:rsidRDefault="00B13922">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5E655208" w14:textId="77777777" w:rsidTr="00C133B2">
        <w:trPr>
          <w:trHeight w:val="390"/>
        </w:trPr>
        <w:tc>
          <w:tcPr>
            <w:cnfStyle w:val="001000000000" w:firstRow="0" w:lastRow="0" w:firstColumn="1" w:lastColumn="0" w:oddVBand="0" w:evenVBand="0" w:oddHBand="0" w:evenHBand="0" w:firstRowFirstColumn="0" w:firstRowLastColumn="0" w:lastRowFirstColumn="0" w:lastRowLastColumn="0"/>
            <w:tcW w:w="1985" w:type="dxa"/>
            <w:hideMark/>
          </w:tcPr>
          <w:p w14:paraId="364FAF35" w14:textId="77777777" w:rsidR="00B13922" w:rsidRDefault="00B13922" w:rsidP="0088365F">
            <w:pPr>
              <w:pStyle w:val="Tabletext"/>
            </w:pPr>
            <w:r>
              <w:t>Contact phone number</w:t>
            </w:r>
          </w:p>
        </w:tc>
        <w:tc>
          <w:tcPr>
            <w:tcW w:w="1843" w:type="dxa"/>
            <w:hideMark/>
          </w:tcPr>
          <w:p w14:paraId="2A015242" w14:textId="77777777" w:rsidR="00B13922" w:rsidRDefault="00B13922" w:rsidP="00B13922">
            <w:pPr>
              <w:pStyle w:val="Tabletext"/>
              <w:cnfStyle w:val="000000000000" w:firstRow="0" w:lastRow="0" w:firstColumn="0" w:lastColumn="0" w:oddVBand="0" w:evenVBand="0" w:oddHBand="0" w:evenHBand="0" w:firstRowFirstColumn="0" w:firstRowLastColumn="0" w:lastRowFirstColumn="0" w:lastRowLastColumn="0"/>
            </w:pPr>
            <w:r>
              <w:t>All</w:t>
            </w:r>
          </w:p>
        </w:tc>
        <w:tc>
          <w:tcPr>
            <w:tcW w:w="3827" w:type="dxa"/>
            <w:hideMark/>
          </w:tcPr>
          <w:p w14:paraId="0FBD64D4" w14:textId="77777777" w:rsidR="00B13922" w:rsidRDefault="00B13922" w:rsidP="00B13922">
            <w:pPr>
              <w:pStyle w:val="Tabletext"/>
              <w:cnfStyle w:val="000000000000" w:firstRow="0" w:lastRow="0" w:firstColumn="0" w:lastColumn="0" w:oddVBand="0" w:evenVBand="0" w:oddHBand="0" w:evenHBand="0" w:firstRowFirstColumn="0" w:firstRowLastColumn="0" w:lastRowFirstColumn="0" w:lastRowLastColumn="0"/>
            </w:pPr>
            <w:r>
              <w:t>Phone number for the key contact</w:t>
            </w:r>
          </w:p>
        </w:tc>
        <w:tc>
          <w:tcPr>
            <w:tcW w:w="6980" w:type="dxa"/>
          </w:tcPr>
          <w:p w14:paraId="6FD1CAFD" w14:textId="77777777" w:rsidR="00B13922" w:rsidRDefault="00B13922">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bl>
    <w:p w14:paraId="5BD7F203" w14:textId="77777777" w:rsidR="008319D5" w:rsidRDefault="008319D5" w:rsidP="0088365F">
      <w:pPr>
        <w:pStyle w:val="TableFigureFootnote"/>
      </w:pPr>
    </w:p>
    <w:p w14:paraId="78EC30D9" w14:textId="24763834" w:rsidR="00E151F6" w:rsidRPr="00E151F6" w:rsidRDefault="00E151F6" w:rsidP="00E151F6">
      <w:pPr>
        <w:pStyle w:val="BodyText"/>
      </w:pPr>
      <w:r>
        <w:t>Please also provide</w:t>
      </w:r>
      <w:r w:rsidR="008319D5">
        <w:t>,</w:t>
      </w:r>
      <w:r>
        <w:t xml:space="preserve"> in no more than </w:t>
      </w:r>
      <w:r w:rsidR="008319D5">
        <w:t xml:space="preserve">three </w:t>
      </w:r>
      <w:r>
        <w:t>pages, e</w:t>
      </w:r>
      <w:r w:rsidRPr="00E151F6">
        <w:t xml:space="preserve">vidence of capability and capacity to deliver the proposed </w:t>
      </w:r>
      <w:r w:rsidR="003F4A93">
        <w:t>service</w:t>
      </w:r>
      <w:r w:rsidRPr="00E151F6">
        <w:t>, including:</w:t>
      </w:r>
    </w:p>
    <w:p w14:paraId="181AEB85" w14:textId="77777777" w:rsidR="00E151F6" w:rsidRDefault="00E151F6" w:rsidP="00E151F6">
      <w:pPr>
        <w:pStyle w:val="ListBullet"/>
      </w:pPr>
      <w:r>
        <w:t>experience in delivering system strength or related services;</w:t>
      </w:r>
    </w:p>
    <w:p w14:paraId="5BCA1C5D" w14:textId="77777777" w:rsidR="00E151F6" w:rsidRDefault="00E151F6" w:rsidP="00E151F6">
      <w:pPr>
        <w:pStyle w:val="ListBullet"/>
      </w:pPr>
      <w:r>
        <w:t>expected project delivery timeframes, where relevant; and</w:t>
      </w:r>
    </w:p>
    <w:p w14:paraId="73AF0DD3" w14:textId="77777777" w:rsidR="00E151F6" w:rsidRDefault="00E151F6" w:rsidP="00E151F6">
      <w:pPr>
        <w:pStyle w:val="ListBullet"/>
      </w:pPr>
      <w:r>
        <w:t>evidence of technical maturity and economic feasibility (cost-effectiveness) of proposed solution.</w:t>
      </w:r>
    </w:p>
    <w:p w14:paraId="0331173B" w14:textId="2B5F57FB" w:rsidR="00B13922" w:rsidRDefault="00B13922" w:rsidP="00B13922">
      <w:pPr>
        <w:pStyle w:val="Heading4"/>
      </w:pPr>
      <w:r>
        <w:lastRenderedPageBreak/>
        <w:t xml:space="preserve">Proposed </w:t>
      </w:r>
      <w:r w:rsidR="008319D5">
        <w:t>service</w:t>
      </w:r>
    </w:p>
    <w:p w14:paraId="1EF2C7F2" w14:textId="7841BF4F" w:rsidR="00E2205F" w:rsidRDefault="00E2205F" w:rsidP="00E2205F">
      <w:pPr>
        <w:pStyle w:val="BodyText"/>
      </w:pPr>
      <w:r>
        <w:t xml:space="preserve">Proposed service parameters are to </w:t>
      </w:r>
      <w:r w:rsidR="001B5DA3">
        <w:t>be defined under Reference Conditions</w:t>
      </w:r>
      <w:r w:rsidR="0069049B">
        <w:t xml:space="preserve"> where relevant</w:t>
      </w:r>
      <w:r w:rsidR="001B5DA3">
        <w:t xml:space="preserve">. For any parameter where </w:t>
      </w:r>
      <w:r w:rsidR="00AE5154">
        <w:t xml:space="preserve">Reference Conditions are unachievable, please </w:t>
      </w:r>
      <w:r w:rsidR="004F76A1">
        <w:t xml:space="preserve">state the value of the parameter and the accompanying </w:t>
      </w:r>
      <w:r w:rsidR="0069049B">
        <w:t xml:space="preserve">alternative </w:t>
      </w:r>
      <w:r w:rsidR="00CB24E7">
        <w:t>condition</w:t>
      </w:r>
      <w:r w:rsidR="004B3964">
        <w:t>.</w:t>
      </w:r>
    </w:p>
    <w:p w14:paraId="1E4C4D4C" w14:textId="77777777" w:rsidR="004B3964" w:rsidRDefault="004B3964" w:rsidP="00E2205F">
      <w:pPr>
        <w:pStyle w:val="BodyText"/>
      </w:pPr>
    </w:p>
    <w:p w14:paraId="02AAD962" w14:textId="5248A478" w:rsidR="004B3964" w:rsidRDefault="0043469A" w:rsidP="0043469A">
      <w:pPr>
        <w:pStyle w:val="Heading6"/>
      </w:pPr>
      <w:r>
        <w:t>Reference Condition</w:t>
      </w:r>
    </w:p>
    <w:tbl>
      <w:tblPr>
        <w:tblStyle w:val="AEMO-Table5"/>
        <w:tblW w:w="14596" w:type="dxa"/>
        <w:tblLayout w:type="fixed"/>
        <w:tblLook w:val="0020" w:firstRow="1" w:lastRow="0" w:firstColumn="0" w:lastColumn="0" w:noHBand="0" w:noVBand="0"/>
      </w:tblPr>
      <w:tblGrid>
        <w:gridCol w:w="2689"/>
        <w:gridCol w:w="11907"/>
      </w:tblGrid>
      <w:tr w:rsidR="0043469A" w:rsidRPr="00B85EA0" w14:paraId="3D1465AC" w14:textId="77777777" w:rsidTr="0088365F">
        <w:trPr>
          <w:cnfStyle w:val="100000000000" w:firstRow="1" w:lastRow="0" w:firstColumn="0" w:lastColumn="0" w:oddVBand="0" w:evenVBand="0" w:oddHBand="0" w:evenHBand="0" w:firstRowFirstColumn="0" w:firstRowLastColumn="0" w:lastRowFirstColumn="0" w:lastRowLastColumn="0"/>
          <w:trHeight w:val="20"/>
        </w:trPr>
        <w:tc>
          <w:tcPr>
            <w:tcW w:w="2689" w:type="dxa"/>
          </w:tcPr>
          <w:p w14:paraId="21FAE8AE" w14:textId="77777777" w:rsidR="0043469A" w:rsidRPr="00B85EA0" w:rsidRDefault="0043469A" w:rsidP="0088365F">
            <w:pPr>
              <w:pStyle w:val="Tabletext"/>
            </w:pPr>
            <w:r w:rsidRPr="00B85EA0">
              <w:t>Condition</w:t>
            </w:r>
          </w:p>
        </w:tc>
        <w:tc>
          <w:tcPr>
            <w:tcW w:w="11907" w:type="dxa"/>
          </w:tcPr>
          <w:p w14:paraId="31BD0FD0" w14:textId="77777777" w:rsidR="0043469A" w:rsidRPr="00B85EA0" w:rsidRDefault="0043469A" w:rsidP="0088365F">
            <w:pPr>
              <w:pStyle w:val="Tabletext"/>
            </w:pPr>
            <w:r>
              <w:t>Description</w:t>
            </w:r>
          </w:p>
        </w:tc>
      </w:tr>
      <w:tr w:rsidR="0043469A" w:rsidRPr="00B85EA0" w14:paraId="5E02BAEB" w14:textId="77777777" w:rsidTr="0088365F">
        <w:trPr>
          <w:trHeight w:val="20"/>
        </w:trPr>
        <w:tc>
          <w:tcPr>
            <w:tcW w:w="2689" w:type="dxa"/>
          </w:tcPr>
          <w:p w14:paraId="528D396C" w14:textId="77777777" w:rsidR="0043469A" w:rsidRPr="00B85EA0" w:rsidRDefault="0043469A" w:rsidP="0088365F">
            <w:pPr>
              <w:pStyle w:val="Tabletext"/>
            </w:pPr>
            <w:r w:rsidRPr="00B85EA0">
              <w:t>Ambient dry bulb temperature</w:t>
            </w:r>
          </w:p>
        </w:tc>
        <w:tc>
          <w:tcPr>
            <w:tcW w:w="11907" w:type="dxa"/>
          </w:tcPr>
          <w:p w14:paraId="0EE0B815" w14:textId="77777777" w:rsidR="0043469A" w:rsidRPr="00B85EA0" w:rsidRDefault="0043469A" w:rsidP="0088365F">
            <w:pPr>
              <w:pStyle w:val="Tabletext"/>
            </w:pPr>
            <w:r w:rsidRPr="00B85EA0">
              <w:t>50°C.</w:t>
            </w:r>
          </w:p>
        </w:tc>
      </w:tr>
      <w:tr w:rsidR="0043469A" w:rsidRPr="00B85EA0" w14:paraId="33E5D3B1" w14:textId="77777777" w:rsidTr="0088365F">
        <w:trPr>
          <w:trHeight w:val="20"/>
        </w:trPr>
        <w:tc>
          <w:tcPr>
            <w:tcW w:w="2689" w:type="dxa"/>
          </w:tcPr>
          <w:p w14:paraId="29C9B98A" w14:textId="77777777" w:rsidR="0043469A" w:rsidRPr="00B85EA0" w:rsidRDefault="0043469A" w:rsidP="0088365F">
            <w:pPr>
              <w:pStyle w:val="Tabletext"/>
            </w:pPr>
            <w:r w:rsidRPr="00B85EA0">
              <w:t>Relative humidity</w:t>
            </w:r>
          </w:p>
        </w:tc>
        <w:tc>
          <w:tcPr>
            <w:tcW w:w="11907" w:type="dxa"/>
          </w:tcPr>
          <w:p w14:paraId="3ADFB9C0" w14:textId="77777777" w:rsidR="0043469A" w:rsidRPr="00B85EA0" w:rsidRDefault="0043469A" w:rsidP="0088365F">
            <w:pPr>
              <w:pStyle w:val="Tabletext"/>
            </w:pPr>
            <w:r w:rsidRPr="00B85EA0">
              <w:t>As per local conditions - using one or more nearby BOM stations interpreting coincident humidity with high ambient dry bulb temperature in the past 30 years (Service Provider to justify).</w:t>
            </w:r>
          </w:p>
        </w:tc>
      </w:tr>
      <w:tr w:rsidR="0043469A" w:rsidRPr="00B85EA0" w14:paraId="0CA1981F" w14:textId="77777777" w:rsidTr="0088365F">
        <w:trPr>
          <w:trHeight w:val="20"/>
        </w:trPr>
        <w:tc>
          <w:tcPr>
            <w:tcW w:w="2689" w:type="dxa"/>
          </w:tcPr>
          <w:p w14:paraId="12F6F815" w14:textId="77777777" w:rsidR="0043469A" w:rsidRPr="00B85EA0" w:rsidRDefault="0043469A" w:rsidP="0088365F">
            <w:pPr>
              <w:pStyle w:val="Tabletext"/>
            </w:pPr>
            <w:r w:rsidRPr="00B85EA0">
              <w:t>System frequency</w:t>
            </w:r>
          </w:p>
        </w:tc>
        <w:tc>
          <w:tcPr>
            <w:tcW w:w="11907" w:type="dxa"/>
          </w:tcPr>
          <w:p w14:paraId="2797FBBF" w14:textId="77777777" w:rsidR="0043469A" w:rsidRPr="00B85EA0" w:rsidRDefault="0043469A" w:rsidP="0088365F">
            <w:pPr>
              <w:pStyle w:val="Tabletext"/>
            </w:pPr>
            <w:r w:rsidRPr="00B85EA0">
              <w:t>50 Hz</w:t>
            </w:r>
          </w:p>
        </w:tc>
      </w:tr>
      <w:tr w:rsidR="0043469A" w:rsidRPr="00B85EA0" w14:paraId="7B797923" w14:textId="77777777" w:rsidTr="0088365F">
        <w:trPr>
          <w:trHeight w:val="20"/>
        </w:trPr>
        <w:tc>
          <w:tcPr>
            <w:tcW w:w="2689" w:type="dxa"/>
          </w:tcPr>
          <w:p w14:paraId="2E55868C" w14:textId="77777777" w:rsidR="0043469A" w:rsidRPr="00B85EA0" w:rsidRDefault="0043469A" w:rsidP="0088365F">
            <w:pPr>
              <w:pStyle w:val="Tabletext"/>
            </w:pPr>
            <w:r w:rsidRPr="00B85EA0">
              <w:t>Power factor</w:t>
            </w:r>
          </w:p>
        </w:tc>
        <w:tc>
          <w:tcPr>
            <w:tcW w:w="11907" w:type="dxa"/>
          </w:tcPr>
          <w:p w14:paraId="221785EC" w14:textId="77777777" w:rsidR="0043469A" w:rsidRPr="00B85EA0" w:rsidRDefault="0043469A" w:rsidP="0088365F">
            <w:pPr>
              <w:pStyle w:val="Tabletext"/>
            </w:pPr>
            <w:r w:rsidRPr="00B85EA0">
              <w:t>0.93</w:t>
            </w:r>
          </w:p>
        </w:tc>
      </w:tr>
    </w:tbl>
    <w:p w14:paraId="63AEE364" w14:textId="4C0F5DDE" w:rsidR="0043469A" w:rsidRPr="0043469A" w:rsidRDefault="00D31A11" w:rsidP="00D31A11">
      <w:pPr>
        <w:pStyle w:val="Heading4"/>
      </w:pPr>
      <w:r>
        <w:t>Service Parameter</w:t>
      </w:r>
    </w:p>
    <w:tbl>
      <w:tblPr>
        <w:tblStyle w:val="AEMO-Table5"/>
        <w:tblW w:w="5000" w:type="pct"/>
        <w:tblLook w:val="04A0" w:firstRow="1" w:lastRow="0" w:firstColumn="1" w:lastColumn="0" w:noHBand="0" w:noVBand="1"/>
      </w:tblPr>
      <w:tblGrid>
        <w:gridCol w:w="1575"/>
        <w:gridCol w:w="1070"/>
        <w:gridCol w:w="590"/>
        <w:gridCol w:w="4560"/>
        <w:gridCol w:w="6891"/>
      </w:tblGrid>
      <w:tr w:rsidR="00C133B2" w14:paraId="6C5A9DE0" w14:textId="77777777" w:rsidTr="0088365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9" w:type="pct"/>
            <w:hideMark/>
          </w:tcPr>
          <w:p w14:paraId="0D54D32E" w14:textId="77777777" w:rsidR="00E84218" w:rsidRPr="00B13922" w:rsidRDefault="00E84218">
            <w:pPr>
              <w:pStyle w:val="TableHeading"/>
              <w:rPr>
                <w:b/>
                <w:bCs/>
              </w:rPr>
            </w:pPr>
            <w:r w:rsidRPr="00B13922">
              <w:rPr>
                <w:b/>
                <w:bCs/>
              </w:rPr>
              <w:t>Parameter</w:t>
            </w:r>
          </w:p>
        </w:tc>
        <w:tc>
          <w:tcPr>
            <w:tcW w:w="0" w:type="pct"/>
            <w:hideMark/>
          </w:tcPr>
          <w:p w14:paraId="0A364DA7" w14:textId="77777777" w:rsidR="00E84218" w:rsidRPr="00B13922" w:rsidRDefault="00E84218">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Applicable technology</w:t>
            </w:r>
          </w:p>
        </w:tc>
        <w:tc>
          <w:tcPr>
            <w:tcW w:w="242" w:type="pct"/>
          </w:tcPr>
          <w:p w14:paraId="75E44317" w14:textId="4C64483E" w:rsidR="00E84218" w:rsidRPr="00B13922" w:rsidRDefault="00E84218">
            <w:pPr>
              <w:pStyle w:val="TableHeading"/>
              <w:cnfStyle w:val="100000000000" w:firstRow="1" w:lastRow="0" w:firstColumn="0" w:lastColumn="0" w:oddVBand="0" w:evenVBand="0" w:oddHBand="0" w:evenHBand="0" w:firstRowFirstColumn="0" w:firstRowLastColumn="0" w:lastRowFirstColumn="0" w:lastRowLastColumn="0"/>
              <w:rPr>
                <w:b/>
                <w:bCs/>
              </w:rPr>
            </w:pPr>
            <w:r>
              <w:rPr>
                <w:b/>
                <w:bCs/>
              </w:rPr>
              <w:t>Unit</w:t>
            </w:r>
          </w:p>
        </w:tc>
        <w:tc>
          <w:tcPr>
            <w:tcW w:w="1544" w:type="pct"/>
            <w:hideMark/>
          </w:tcPr>
          <w:p w14:paraId="604DC424" w14:textId="7829C7D6" w:rsidR="00E84218" w:rsidRPr="00B13922" w:rsidRDefault="00E84218">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Description</w:t>
            </w:r>
          </w:p>
        </w:tc>
        <w:tc>
          <w:tcPr>
            <w:tcW w:w="2249" w:type="pct"/>
            <w:hideMark/>
          </w:tcPr>
          <w:p w14:paraId="226A8AC6" w14:textId="4910311A" w:rsidR="00E84218" w:rsidRPr="00B13922" w:rsidRDefault="00E84218">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Response</w:t>
            </w:r>
          </w:p>
        </w:tc>
      </w:tr>
      <w:tr w:rsidR="00C133B2" w14:paraId="69C22363"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579" w:type="pct"/>
          </w:tcPr>
          <w:p w14:paraId="5BE3279F" w14:textId="62532002" w:rsidR="006A2E4B" w:rsidRDefault="006A2E4B" w:rsidP="0088365F">
            <w:pPr>
              <w:pStyle w:val="Tabletext"/>
            </w:pPr>
            <w:r>
              <w:t>Solution name / address</w:t>
            </w:r>
          </w:p>
        </w:tc>
        <w:tc>
          <w:tcPr>
            <w:tcW w:w="0" w:type="pct"/>
          </w:tcPr>
          <w:p w14:paraId="3473E8A3" w14:textId="29FFD3D4"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All</w:t>
            </w:r>
          </w:p>
        </w:tc>
        <w:tc>
          <w:tcPr>
            <w:tcW w:w="242" w:type="pct"/>
          </w:tcPr>
          <w:p w14:paraId="5DB081F1" w14:textId="78A1FA52"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C7006">
              <w:rPr>
                <w:rFonts w:cstheme="minorHAnsi"/>
              </w:rPr>
              <w:t>N/A</w:t>
            </w:r>
          </w:p>
        </w:tc>
        <w:tc>
          <w:tcPr>
            <w:tcW w:w="1544" w:type="pct"/>
          </w:tcPr>
          <w:p w14:paraId="5775D464" w14:textId="38B8F7B6"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rPr>
                <w:rFonts w:cstheme="minorHAnsi"/>
              </w:rPr>
            </w:pPr>
            <w:r>
              <w:t>Name and/or address of the solution (or multiple units that form part of the solution)</w:t>
            </w:r>
          </w:p>
        </w:tc>
        <w:tc>
          <w:tcPr>
            <w:tcW w:w="2249" w:type="pct"/>
          </w:tcPr>
          <w:p w14:paraId="5E61D200" w14:textId="77777777" w:rsidR="006A2E4B" w:rsidRDefault="006A2E4B" w:rsidP="006A2E4B">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4D1DB750"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579" w:type="pct"/>
          </w:tcPr>
          <w:p w14:paraId="57D4818D" w14:textId="6656F7DB" w:rsidR="006A2E4B" w:rsidRDefault="006A2E4B" w:rsidP="0088365F">
            <w:pPr>
              <w:pStyle w:val="Tabletext"/>
            </w:pPr>
            <w:r>
              <w:t>Service Point</w:t>
            </w:r>
            <w:r w:rsidR="00BF7A9E">
              <w:t xml:space="preserve"> </w:t>
            </w:r>
            <w:r w:rsidR="00C57A06">
              <w:t>of Connection (POC)</w:t>
            </w:r>
          </w:p>
        </w:tc>
        <w:tc>
          <w:tcPr>
            <w:tcW w:w="0" w:type="pct"/>
          </w:tcPr>
          <w:p w14:paraId="0E7AF057" w14:textId="70FD7150"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All</w:t>
            </w:r>
          </w:p>
        </w:tc>
        <w:tc>
          <w:tcPr>
            <w:tcW w:w="242" w:type="pct"/>
          </w:tcPr>
          <w:p w14:paraId="1D630596" w14:textId="4829E6CC"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rPr>
                <w:rFonts w:cstheme="minorHAnsi"/>
              </w:rPr>
            </w:pPr>
            <w:r>
              <w:t>N/A</w:t>
            </w:r>
          </w:p>
        </w:tc>
        <w:tc>
          <w:tcPr>
            <w:tcW w:w="1544" w:type="pct"/>
          </w:tcPr>
          <w:p w14:paraId="7ADA0602" w14:textId="1C815CFB"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rPr>
                <w:rFonts w:cstheme="minorHAnsi"/>
              </w:rPr>
            </w:pPr>
            <w:r>
              <w:t>Connection point of the service on the Victorian declared shared network</w:t>
            </w:r>
          </w:p>
        </w:tc>
        <w:tc>
          <w:tcPr>
            <w:tcW w:w="2249" w:type="pct"/>
          </w:tcPr>
          <w:p w14:paraId="1925759D" w14:textId="77777777" w:rsidR="006A2E4B" w:rsidRDefault="006A2E4B" w:rsidP="006A2E4B">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6D8B5CE6"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579" w:type="pct"/>
            <w:hideMark/>
          </w:tcPr>
          <w:p w14:paraId="6B67934F" w14:textId="50FE77D3" w:rsidR="006A2E4B" w:rsidRDefault="006A2E4B" w:rsidP="0088365F">
            <w:pPr>
              <w:pStyle w:val="Tabletext"/>
            </w:pPr>
            <w:r>
              <w:t xml:space="preserve">Technology </w:t>
            </w:r>
            <w:r w:rsidR="00511557">
              <w:t>type</w:t>
            </w:r>
          </w:p>
        </w:tc>
        <w:tc>
          <w:tcPr>
            <w:tcW w:w="0" w:type="pct"/>
            <w:hideMark/>
          </w:tcPr>
          <w:p w14:paraId="7F8B1E21" w14:textId="77777777"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All</w:t>
            </w:r>
          </w:p>
        </w:tc>
        <w:tc>
          <w:tcPr>
            <w:tcW w:w="242" w:type="pct"/>
          </w:tcPr>
          <w:p w14:paraId="746F3C6B" w14:textId="37043522"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1544" w:type="pct"/>
            <w:hideMark/>
          </w:tcPr>
          <w:p w14:paraId="170FCF80" w14:textId="50EECE5A"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rPr>
                <w:rFonts w:cstheme="minorHAnsi"/>
              </w:rPr>
              <w:t>e.g. synchronous generator, grid forming battery, grid forming renewables, synchronous condenser</w:t>
            </w:r>
          </w:p>
        </w:tc>
        <w:tc>
          <w:tcPr>
            <w:tcW w:w="2249" w:type="pct"/>
          </w:tcPr>
          <w:p w14:paraId="5498308C" w14:textId="4EBDCEEE" w:rsidR="006A2E4B" w:rsidRDefault="006A2E4B" w:rsidP="006A2E4B">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0EBABDC8"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579" w:type="pct"/>
          </w:tcPr>
          <w:p w14:paraId="1677CEEE" w14:textId="4B6C5E55" w:rsidR="006A2E4B" w:rsidRDefault="006A2E4B" w:rsidP="0088365F">
            <w:pPr>
              <w:pStyle w:val="Tabletext"/>
            </w:pPr>
            <w:r>
              <w:t xml:space="preserve">Rated </w:t>
            </w:r>
            <w:r w:rsidR="00511557">
              <w:t>capacity</w:t>
            </w:r>
          </w:p>
        </w:tc>
        <w:tc>
          <w:tcPr>
            <w:tcW w:w="0" w:type="pct"/>
          </w:tcPr>
          <w:p w14:paraId="0D4A3F2E" w14:textId="405A6E87"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All</w:t>
            </w:r>
          </w:p>
        </w:tc>
        <w:tc>
          <w:tcPr>
            <w:tcW w:w="242" w:type="pct"/>
          </w:tcPr>
          <w:p w14:paraId="0E865A6A" w14:textId="68ACB37C" w:rsidR="006A2E4B" w:rsidRPr="00B13922"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MVA</w:t>
            </w:r>
          </w:p>
        </w:tc>
        <w:tc>
          <w:tcPr>
            <w:tcW w:w="1544" w:type="pct"/>
          </w:tcPr>
          <w:p w14:paraId="74667C75" w14:textId="616780B0"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rsidRPr="00B13922">
              <w:t>Rated capacity of the solution</w:t>
            </w:r>
          </w:p>
        </w:tc>
        <w:tc>
          <w:tcPr>
            <w:tcW w:w="2249" w:type="pct"/>
          </w:tcPr>
          <w:p w14:paraId="1AC18FEA" w14:textId="5738F8F4" w:rsidR="006A2E4B" w:rsidRDefault="006A2E4B" w:rsidP="006A2E4B">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5661EBDF"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579" w:type="pct"/>
          </w:tcPr>
          <w:p w14:paraId="164F50F0" w14:textId="258A98C5" w:rsidR="006A2E4B" w:rsidRDefault="006A2E4B" w:rsidP="0088365F">
            <w:pPr>
              <w:pStyle w:val="Tabletext"/>
            </w:pPr>
            <w:r>
              <w:t>Number of units &amp; unit size</w:t>
            </w:r>
          </w:p>
        </w:tc>
        <w:tc>
          <w:tcPr>
            <w:tcW w:w="0" w:type="pct"/>
          </w:tcPr>
          <w:p w14:paraId="7BE0B8DD" w14:textId="51138772"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All</w:t>
            </w:r>
          </w:p>
        </w:tc>
        <w:tc>
          <w:tcPr>
            <w:tcW w:w="242" w:type="pct"/>
          </w:tcPr>
          <w:p w14:paraId="7161F78D" w14:textId="753FFDFF" w:rsidR="006A2E4B" w:rsidRPr="00B13922"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N/A, MVA</w:t>
            </w:r>
          </w:p>
        </w:tc>
        <w:tc>
          <w:tcPr>
            <w:tcW w:w="1544" w:type="pct"/>
          </w:tcPr>
          <w:p w14:paraId="7720E088" w14:textId="33001AD2" w:rsidR="006A2E4B" w:rsidRPr="00B13922"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 xml:space="preserve">Number of synchronous condensers/inverter and size of each unit </w:t>
            </w:r>
          </w:p>
        </w:tc>
        <w:tc>
          <w:tcPr>
            <w:tcW w:w="2249" w:type="pct"/>
          </w:tcPr>
          <w:p w14:paraId="4352B120" w14:textId="637C478B" w:rsidR="006A2E4B" w:rsidRDefault="006A2E4B" w:rsidP="006A2E4B">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12CCD6F2"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579" w:type="pct"/>
          </w:tcPr>
          <w:p w14:paraId="2D0F56DB" w14:textId="3E487B22" w:rsidR="006A2E4B" w:rsidRDefault="006A2E4B" w:rsidP="0088365F">
            <w:pPr>
              <w:pStyle w:val="Tabletext"/>
            </w:pPr>
            <w:r>
              <w:t xml:space="preserve">Rated </w:t>
            </w:r>
            <w:r w:rsidR="00511557">
              <w:t>capacity</w:t>
            </w:r>
          </w:p>
        </w:tc>
        <w:tc>
          <w:tcPr>
            <w:tcW w:w="0" w:type="pct"/>
          </w:tcPr>
          <w:p w14:paraId="4083E80D" w14:textId="106A9103"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BESS</w:t>
            </w:r>
          </w:p>
        </w:tc>
        <w:tc>
          <w:tcPr>
            <w:tcW w:w="242" w:type="pct"/>
          </w:tcPr>
          <w:p w14:paraId="287B811C" w14:textId="6349D536"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MWh</w:t>
            </w:r>
          </w:p>
        </w:tc>
        <w:tc>
          <w:tcPr>
            <w:tcW w:w="1544" w:type="pct"/>
          </w:tcPr>
          <w:p w14:paraId="1F6A020F" w14:textId="22857081"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Energy storage capacity</w:t>
            </w:r>
          </w:p>
        </w:tc>
        <w:tc>
          <w:tcPr>
            <w:tcW w:w="2249" w:type="pct"/>
          </w:tcPr>
          <w:p w14:paraId="40DDA9EE" w14:textId="5197EB52" w:rsidR="006A2E4B" w:rsidRDefault="006A2E4B" w:rsidP="006A2E4B">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378C8E3B"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579" w:type="pct"/>
          </w:tcPr>
          <w:p w14:paraId="28A3FA38" w14:textId="726C69DD" w:rsidR="006A2E4B" w:rsidRDefault="006A2E4B" w:rsidP="0088365F">
            <w:pPr>
              <w:pStyle w:val="Tabletext"/>
            </w:pPr>
            <w:r>
              <w:t>Available date</w:t>
            </w:r>
          </w:p>
        </w:tc>
        <w:tc>
          <w:tcPr>
            <w:tcW w:w="0" w:type="pct"/>
          </w:tcPr>
          <w:p w14:paraId="35C30984" w14:textId="44264AAE"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All</w:t>
            </w:r>
          </w:p>
        </w:tc>
        <w:tc>
          <w:tcPr>
            <w:tcW w:w="242" w:type="pct"/>
          </w:tcPr>
          <w:p w14:paraId="1650D842" w14:textId="0C0BD7BF"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N/A</w:t>
            </w:r>
          </w:p>
        </w:tc>
        <w:tc>
          <w:tcPr>
            <w:tcW w:w="1544" w:type="pct"/>
          </w:tcPr>
          <w:p w14:paraId="36852482" w14:textId="3D606865"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 xml:space="preserve">Expected date for the proposed system strength service to be made available.  For proposed new or modified project, this project must have completed construction, grid </w:t>
            </w:r>
            <w:r>
              <w:lastRenderedPageBreak/>
              <w:t>connection, testing and all commissioning activities and be available to provide the proposed system strength service.</w:t>
            </w:r>
          </w:p>
        </w:tc>
        <w:tc>
          <w:tcPr>
            <w:tcW w:w="2249" w:type="pct"/>
          </w:tcPr>
          <w:p w14:paraId="2CD66279" w14:textId="77777777" w:rsidR="006A2E4B" w:rsidRDefault="006A2E4B" w:rsidP="006A2E4B">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0F0B6914"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579" w:type="pct"/>
          </w:tcPr>
          <w:p w14:paraId="46157E1C" w14:textId="1755D77D" w:rsidR="006A2E4B" w:rsidRDefault="006A2E4B" w:rsidP="0088365F">
            <w:pPr>
              <w:pStyle w:val="Tabletext"/>
            </w:pPr>
            <w:r>
              <w:t>Service start date</w:t>
            </w:r>
          </w:p>
        </w:tc>
        <w:tc>
          <w:tcPr>
            <w:tcW w:w="0" w:type="pct"/>
          </w:tcPr>
          <w:p w14:paraId="4193C1C0" w14:textId="719A0AC5"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rsidRPr="00121A55">
              <w:t>All</w:t>
            </w:r>
          </w:p>
        </w:tc>
        <w:tc>
          <w:tcPr>
            <w:tcW w:w="242" w:type="pct"/>
          </w:tcPr>
          <w:p w14:paraId="5C7CCAD3" w14:textId="6677228D"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N/A</w:t>
            </w:r>
          </w:p>
        </w:tc>
        <w:tc>
          <w:tcPr>
            <w:tcW w:w="1544" w:type="pct"/>
          </w:tcPr>
          <w:p w14:paraId="3A7DE5F5" w14:textId="21E59753"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Proposed start date for providing system strength services</w:t>
            </w:r>
          </w:p>
        </w:tc>
        <w:tc>
          <w:tcPr>
            <w:tcW w:w="2249" w:type="pct"/>
          </w:tcPr>
          <w:p w14:paraId="0AEBB1A9" w14:textId="77777777" w:rsidR="006A2E4B" w:rsidRDefault="006A2E4B" w:rsidP="006A2E4B">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762FDB21"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579" w:type="pct"/>
          </w:tcPr>
          <w:p w14:paraId="1A67878E" w14:textId="54B53D79" w:rsidR="006A2E4B" w:rsidRDefault="006A2E4B" w:rsidP="0088365F">
            <w:pPr>
              <w:pStyle w:val="Tabletext"/>
            </w:pPr>
            <w:r>
              <w:t>Service end date</w:t>
            </w:r>
          </w:p>
        </w:tc>
        <w:tc>
          <w:tcPr>
            <w:tcW w:w="0" w:type="pct"/>
          </w:tcPr>
          <w:p w14:paraId="10C81427" w14:textId="3D9C138A"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rsidRPr="00121A55">
              <w:t>All</w:t>
            </w:r>
          </w:p>
        </w:tc>
        <w:tc>
          <w:tcPr>
            <w:tcW w:w="242" w:type="pct"/>
          </w:tcPr>
          <w:p w14:paraId="66B9CD2B" w14:textId="15F4ECD3"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N/A</w:t>
            </w:r>
          </w:p>
        </w:tc>
        <w:tc>
          <w:tcPr>
            <w:tcW w:w="1544" w:type="pct"/>
          </w:tcPr>
          <w:p w14:paraId="0100E2E3" w14:textId="27F148CC"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Proposed end date for providing system strength services</w:t>
            </w:r>
          </w:p>
        </w:tc>
        <w:tc>
          <w:tcPr>
            <w:tcW w:w="2249" w:type="pct"/>
          </w:tcPr>
          <w:p w14:paraId="1A0CC009" w14:textId="77777777" w:rsidR="006A2E4B" w:rsidRDefault="006A2E4B" w:rsidP="006A2E4B">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7552CB0E"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579" w:type="pct"/>
          </w:tcPr>
          <w:p w14:paraId="48CC345D" w14:textId="6C678601" w:rsidR="006A2E4B" w:rsidRDefault="006A2E4B" w:rsidP="0088365F">
            <w:pPr>
              <w:pStyle w:val="Tabletext"/>
            </w:pPr>
            <w:r>
              <w:t>Service contract operating model</w:t>
            </w:r>
          </w:p>
        </w:tc>
        <w:tc>
          <w:tcPr>
            <w:tcW w:w="0" w:type="pct"/>
          </w:tcPr>
          <w:p w14:paraId="5D019FC3" w14:textId="0229F75C"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All</w:t>
            </w:r>
          </w:p>
        </w:tc>
        <w:tc>
          <w:tcPr>
            <w:tcW w:w="242" w:type="pct"/>
          </w:tcPr>
          <w:p w14:paraId="225ADCB9" w14:textId="38578E4A"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t>N/A</w:t>
            </w:r>
          </w:p>
        </w:tc>
        <w:tc>
          <w:tcPr>
            <w:tcW w:w="1544" w:type="pct"/>
          </w:tcPr>
          <w:p w14:paraId="12D279BB" w14:textId="3CCF961D"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rPr>
                <w:rFonts w:cstheme="minorHAnsi"/>
              </w:rPr>
              <w:t>Continuous/ on AEMO request/ other (please define)</w:t>
            </w:r>
          </w:p>
        </w:tc>
        <w:tc>
          <w:tcPr>
            <w:tcW w:w="2249" w:type="pct"/>
          </w:tcPr>
          <w:p w14:paraId="2F94AA37" w14:textId="77777777" w:rsidR="006A2E4B" w:rsidRDefault="006A2E4B" w:rsidP="006A2E4B">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202EA0" w14:paraId="5550E2DF"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579" w:type="pct"/>
          </w:tcPr>
          <w:p w14:paraId="536AF502" w14:textId="1DC84226" w:rsidR="00202EA0" w:rsidRDefault="00202EA0" w:rsidP="00202EA0">
            <w:pPr>
              <w:pStyle w:val="Tabletext"/>
            </w:pPr>
            <w:r>
              <w:t>Minimum service contract period</w:t>
            </w:r>
          </w:p>
        </w:tc>
        <w:tc>
          <w:tcPr>
            <w:tcW w:w="0" w:type="pct"/>
          </w:tcPr>
          <w:p w14:paraId="4946288A" w14:textId="58A66AFC" w:rsidR="00202EA0" w:rsidRDefault="00202EA0" w:rsidP="00202EA0">
            <w:pPr>
              <w:pStyle w:val="Tabletext"/>
              <w:cnfStyle w:val="000000000000" w:firstRow="0" w:lastRow="0" w:firstColumn="0" w:lastColumn="0" w:oddVBand="0" w:evenVBand="0" w:oddHBand="0" w:evenHBand="0" w:firstRowFirstColumn="0" w:firstRowLastColumn="0" w:lastRowFirstColumn="0" w:lastRowLastColumn="0"/>
            </w:pPr>
            <w:r>
              <w:t>All</w:t>
            </w:r>
          </w:p>
        </w:tc>
        <w:tc>
          <w:tcPr>
            <w:tcW w:w="242" w:type="pct"/>
          </w:tcPr>
          <w:p w14:paraId="238E15AB" w14:textId="03632708" w:rsidR="00202EA0" w:rsidRDefault="00202EA0" w:rsidP="00202EA0">
            <w:pPr>
              <w:pStyle w:val="Tabletext"/>
              <w:cnfStyle w:val="000000000000" w:firstRow="0" w:lastRow="0" w:firstColumn="0" w:lastColumn="0" w:oddVBand="0" w:evenVBand="0" w:oddHBand="0" w:evenHBand="0" w:firstRowFirstColumn="0" w:firstRowLastColumn="0" w:lastRowFirstColumn="0" w:lastRowLastColumn="0"/>
            </w:pPr>
            <w:r>
              <w:t>N/A</w:t>
            </w:r>
          </w:p>
        </w:tc>
        <w:tc>
          <w:tcPr>
            <w:tcW w:w="1544" w:type="pct"/>
          </w:tcPr>
          <w:p w14:paraId="1CE20B4D" w14:textId="6809F2BB" w:rsidR="00202EA0" w:rsidRDefault="00202EA0" w:rsidP="00202EA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Minimum service contract period required by service</w:t>
            </w:r>
          </w:p>
        </w:tc>
        <w:tc>
          <w:tcPr>
            <w:tcW w:w="2249" w:type="pct"/>
          </w:tcPr>
          <w:p w14:paraId="26D85C12" w14:textId="77777777" w:rsidR="00202EA0" w:rsidRDefault="00202EA0" w:rsidP="00202EA0">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bl>
    <w:p w14:paraId="138B945D" w14:textId="71E6FC6F" w:rsidR="00671F9A" w:rsidRDefault="00671F9A" w:rsidP="00671F9A">
      <w:pPr>
        <w:pStyle w:val="Heading4"/>
      </w:pPr>
      <w:r>
        <w:t>Technical Parameters</w:t>
      </w:r>
    </w:p>
    <w:tbl>
      <w:tblPr>
        <w:tblStyle w:val="AEMO-Table5"/>
        <w:tblW w:w="5000" w:type="pct"/>
        <w:tblLayout w:type="fixed"/>
        <w:tblLook w:val="04A0" w:firstRow="1" w:lastRow="0" w:firstColumn="1" w:lastColumn="0" w:noHBand="0" w:noVBand="1"/>
      </w:tblPr>
      <w:tblGrid>
        <w:gridCol w:w="1985"/>
        <w:gridCol w:w="1134"/>
        <w:gridCol w:w="708"/>
        <w:gridCol w:w="4726"/>
        <w:gridCol w:w="6133"/>
      </w:tblGrid>
      <w:tr w:rsidR="00321D65" w:rsidRPr="00B13922" w14:paraId="712103DA" w14:textId="77777777" w:rsidTr="0088365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hideMark/>
          </w:tcPr>
          <w:p w14:paraId="117D52F4" w14:textId="77777777" w:rsidR="00671F9A" w:rsidRPr="00B13922" w:rsidRDefault="00671F9A">
            <w:pPr>
              <w:pStyle w:val="TableHeading"/>
              <w:rPr>
                <w:b/>
                <w:bCs/>
              </w:rPr>
            </w:pPr>
            <w:r w:rsidRPr="00B13922">
              <w:rPr>
                <w:b/>
                <w:bCs/>
              </w:rPr>
              <w:t>Parameter</w:t>
            </w:r>
          </w:p>
        </w:tc>
        <w:tc>
          <w:tcPr>
            <w:tcW w:w="0" w:type="pct"/>
            <w:hideMark/>
          </w:tcPr>
          <w:p w14:paraId="0FE41251" w14:textId="77777777" w:rsidR="00671F9A" w:rsidRPr="00B13922" w:rsidRDefault="00671F9A">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Applicable technology</w:t>
            </w:r>
          </w:p>
        </w:tc>
        <w:tc>
          <w:tcPr>
            <w:tcW w:w="0" w:type="pct"/>
          </w:tcPr>
          <w:p w14:paraId="3B9F5F54" w14:textId="77777777" w:rsidR="00671F9A" w:rsidRPr="00B13922" w:rsidRDefault="00671F9A">
            <w:pPr>
              <w:pStyle w:val="TableHeading"/>
              <w:cnfStyle w:val="100000000000" w:firstRow="1" w:lastRow="0" w:firstColumn="0" w:lastColumn="0" w:oddVBand="0" w:evenVBand="0" w:oddHBand="0" w:evenHBand="0" w:firstRowFirstColumn="0" w:firstRowLastColumn="0" w:lastRowFirstColumn="0" w:lastRowLastColumn="0"/>
              <w:rPr>
                <w:b/>
                <w:bCs/>
              </w:rPr>
            </w:pPr>
            <w:r>
              <w:rPr>
                <w:b/>
                <w:bCs/>
              </w:rPr>
              <w:t>Unit</w:t>
            </w:r>
          </w:p>
        </w:tc>
        <w:tc>
          <w:tcPr>
            <w:tcW w:w="0" w:type="pct"/>
            <w:hideMark/>
          </w:tcPr>
          <w:p w14:paraId="6C18F24E" w14:textId="77777777" w:rsidR="00671F9A" w:rsidRPr="00B13922" w:rsidRDefault="00671F9A">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Description</w:t>
            </w:r>
          </w:p>
        </w:tc>
        <w:tc>
          <w:tcPr>
            <w:tcW w:w="0" w:type="pct"/>
            <w:hideMark/>
          </w:tcPr>
          <w:p w14:paraId="14147D8B" w14:textId="77777777" w:rsidR="00671F9A" w:rsidRPr="00B13922" w:rsidRDefault="00671F9A">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Response</w:t>
            </w:r>
          </w:p>
        </w:tc>
      </w:tr>
      <w:tr w:rsidR="00C133B2" w14:paraId="4EE0B639"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676" w:type="pct"/>
          </w:tcPr>
          <w:p w14:paraId="1A9DB18B" w14:textId="33A0FDCE" w:rsidR="00942629" w:rsidRDefault="00942629" w:rsidP="0088365F">
            <w:pPr>
              <w:pStyle w:val="Tabletext"/>
            </w:pPr>
            <w:r>
              <w:t xml:space="preserve">Fault current contribution &amp; duration </w:t>
            </w:r>
            <w:r w:rsidR="003526B0">
              <w:t>at POC</w:t>
            </w:r>
            <w:r w:rsidR="006E7F5B">
              <w:t xml:space="preserve"> </w:t>
            </w:r>
          </w:p>
        </w:tc>
        <w:tc>
          <w:tcPr>
            <w:tcW w:w="386" w:type="pct"/>
          </w:tcPr>
          <w:p w14:paraId="2EB0D1FA" w14:textId="68658D5E" w:rsidR="00942629" w:rsidRDefault="00942629" w:rsidP="00942629">
            <w:pPr>
              <w:pStyle w:val="Tabletext"/>
              <w:cnfStyle w:val="000000000000" w:firstRow="0" w:lastRow="0" w:firstColumn="0" w:lastColumn="0" w:oddVBand="0" w:evenVBand="0" w:oddHBand="0" w:evenHBand="0" w:firstRowFirstColumn="0" w:firstRowLastColumn="0" w:lastRowFirstColumn="0" w:lastRowLastColumn="0"/>
            </w:pPr>
            <w:r>
              <w:t>All</w:t>
            </w:r>
          </w:p>
        </w:tc>
        <w:tc>
          <w:tcPr>
            <w:tcW w:w="241" w:type="pct"/>
          </w:tcPr>
          <w:p w14:paraId="50742B4D" w14:textId="4B289FAE" w:rsidR="00942629" w:rsidRDefault="00942629" w:rsidP="00942629">
            <w:pPr>
              <w:pStyle w:val="Tabletext"/>
              <w:cnfStyle w:val="000000000000" w:firstRow="0" w:lastRow="0" w:firstColumn="0" w:lastColumn="0" w:oddVBand="0" w:evenVBand="0" w:oddHBand="0" w:evenHBand="0" w:firstRowFirstColumn="0" w:firstRowLastColumn="0" w:lastRowFirstColumn="0" w:lastRowLastColumn="0"/>
              <w:rPr>
                <w:rFonts w:cstheme="minorHAnsi"/>
              </w:rPr>
            </w:pPr>
            <w:r>
              <w:t>MVA</w:t>
            </w:r>
          </w:p>
        </w:tc>
        <w:tc>
          <w:tcPr>
            <w:tcW w:w="1609" w:type="pct"/>
          </w:tcPr>
          <w:p w14:paraId="167C6F32" w14:textId="316F8C03" w:rsidR="00942629" w:rsidRDefault="00942629" w:rsidP="00942629">
            <w:pPr>
              <w:pStyle w:val="Tabletext"/>
              <w:cnfStyle w:val="000000000000" w:firstRow="0" w:lastRow="0" w:firstColumn="0" w:lastColumn="0" w:oddVBand="0" w:evenVBand="0" w:oddHBand="0" w:evenHBand="0" w:firstRowFirstColumn="0" w:firstRowLastColumn="0" w:lastRowFirstColumn="0" w:lastRowLastColumn="0"/>
            </w:pPr>
            <w:r>
              <w:t>Level of three phase</w:t>
            </w:r>
            <w:r w:rsidR="00615D31">
              <w:t>, line to line and single line to ground</w:t>
            </w:r>
            <w:r>
              <w:t xml:space="preserve"> fault contribution in MVA at the connection point and duration of sustained fault level contribution</w:t>
            </w:r>
            <w:r w:rsidR="00194C07">
              <w:t xml:space="preserve"> (up to </w:t>
            </w:r>
            <w:r w:rsidR="00C57A06">
              <w:t>a minimum of</w:t>
            </w:r>
            <w:r w:rsidR="00194C07">
              <w:t xml:space="preserve"> 3s)</w:t>
            </w:r>
            <w:r>
              <w:t>. Eg:</w:t>
            </w:r>
          </w:p>
          <w:tbl>
            <w:tblPr>
              <w:tblStyle w:val="AEMO-Table3"/>
              <w:tblW w:w="4559" w:type="dxa"/>
              <w:tblLayout w:type="fixed"/>
              <w:tblLook w:val="04A0" w:firstRow="1" w:lastRow="0" w:firstColumn="1" w:lastColumn="0" w:noHBand="0" w:noVBand="1"/>
            </w:tblPr>
            <w:tblGrid>
              <w:gridCol w:w="890"/>
              <w:gridCol w:w="1417"/>
              <w:gridCol w:w="1134"/>
              <w:gridCol w:w="1118"/>
            </w:tblGrid>
            <w:tr w:rsidR="00615D31" w14:paraId="54DCA8F9" w14:textId="77777777" w:rsidTr="0088365F">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90" w:type="dxa"/>
                </w:tcPr>
                <w:p w14:paraId="4EDB4BEF" w14:textId="77777777" w:rsidR="00615D31" w:rsidRDefault="00615D31" w:rsidP="00615D31">
                  <w:pPr>
                    <w:pStyle w:val="Tabletext"/>
                  </w:pPr>
                  <w:r>
                    <w:t>Duration (s)</w:t>
                  </w:r>
                </w:p>
              </w:tc>
              <w:tc>
                <w:tcPr>
                  <w:tcW w:w="1417" w:type="dxa"/>
                </w:tcPr>
                <w:p w14:paraId="4DFCEE75" w14:textId="696766FB" w:rsidR="00615D31" w:rsidRDefault="00615D31" w:rsidP="00615D31">
                  <w:pPr>
                    <w:pStyle w:val="Tabletext"/>
                    <w:cnfStyle w:val="100000000000" w:firstRow="1" w:lastRow="0" w:firstColumn="0" w:lastColumn="0" w:oddVBand="0" w:evenVBand="0" w:oddHBand="0" w:evenHBand="0" w:firstRowFirstColumn="0" w:firstRowLastColumn="0" w:lastRowFirstColumn="0" w:lastRowLastColumn="0"/>
                  </w:pPr>
                  <w:r>
                    <w:t>3 phase fault level (MVA)</w:t>
                  </w:r>
                </w:p>
              </w:tc>
              <w:tc>
                <w:tcPr>
                  <w:tcW w:w="1134" w:type="dxa"/>
                </w:tcPr>
                <w:p w14:paraId="7B54E826" w14:textId="77777777" w:rsidR="00615D31" w:rsidRDefault="00615D31" w:rsidP="00615D31">
                  <w:pPr>
                    <w:pStyle w:val="Tabletext"/>
                    <w:cnfStyle w:val="100000000000" w:firstRow="1" w:lastRow="0" w:firstColumn="0" w:lastColumn="0" w:oddVBand="0" w:evenVBand="0" w:oddHBand="0" w:evenHBand="0" w:firstRowFirstColumn="0" w:firstRowLastColumn="0" w:lastRowFirstColumn="0" w:lastRowLastColumn="0"/>
                  </w:pPr>
                  <w:r>
                    <w:t>Line to line fault level (MVA)</w:t>
                  </w:r>
                </w:p>
              </w:tc>
              <w:tc>
                <w:tcPr>
                  <w:tcW w:w="1118" w:type="dxa"/>
                </w:tcPr>
                <w:p w14:paraId="035AFE5B" w14:textId="77777777" w:rsidR="00615D31" w:rsidRDefault="00615D31" w:rsidP="00615D31">
                  <w:pPr>
                    <w:pStyle w:val="Tabletext"/>
                    <w:cnfStyle w:val="100000000000" w:firstRow="1" w:lastRow="0" w:firstColumn="0" w:lastColumn="0" w:oddVBand="0" w:evenVBand="0" w:oddHBand="0" w:evenHBand="0" w:firstRowFirstColumn="0" w:firstRowLastColumn="0" w:lastRowFirstColumn="0" w:lastRowLastColumn="0"/>
                  </w:pPr>
                  <w:r>
                    <w:t>Single phase to ground fault level (MVA)</w:t>
                  </w:r>
                </w:p>
              </w:tc>
            </w:tr>
            <w:tr w:rsidR="00615D31" w14:paraId="10FADE62" w14:textId="77777777" w:rsidTr="0088365F">
              <w:trPr>
                <w:trHeight w:val="283"/>
              </w:trPr>
              <w:tc>
                <w:tcPr>
                  <w:cnfStyle w:val="001000000000" w:firstRow="0" w:lastRow="0" w:firstColumn="1" w:lastColumn="0" w:oddVBand="0" w:evenVBand="0" w:oddHBand="0" w:evenHBand="0" w:firstRowFirstColumn="0" w:firstRowLastColumn="0" w:lastRowFirstColumn="0" w:lastRowLastColumn="0"/>
                  <w:tcW w:w="890" w:type="dxa"/>
                </w:tcPr>
                <w:p w14:paraId="304B2FF9" w14:textId="77777777" w:rsidR="00615D31" w:rsidRDefault="00615D31" w:rsidP="00615D31">
                  <w:pPr>
                    <w:pStyle w:val="Tabletext"/>
                  </w:pPr>
                  <w:r>
                    <w:t>xx</w:t>
                  </w:r>
                </w:p>
              </w:tc>
              <w:tc>
                <w:tcPr>
                  <w:tcW w:w="1417" w:type="dxa"/>
                </w:tcPr>
                <w:p w14:paraId="4F7C434A" w14:textId="77777777" w:rsidR="00615D31" w:rsidRDefault="00615D31" w:rsidP="00615D31">
                  <w:pPr>
                    <w:pStyle w:val="Tabletext"/>
                    <w:cnfStyle w:val="000000000000" w:firstRow="0" w:lastRow="0" w:firstColumn="0" w:lastColumn="0" w:oddVBand="0" w:evenVBand="0" w:oddHBand="0" w:evenHBand="0" w:firstRowFirstColumn="0" w:firstRowLastColumn="0" w:lastRowFirstColumn="0" w:lastRowLastColumn="0"/>
                  </w:pPr>
                  <w:r>
                    <w:t>XXXX</w:t>
                  </w:r>
                </w:p>
              </w:tc>
              <w:tc>
                <w:tcPr>
                  <w:tcW w:w="1134" w:type="dxa"/>
                </w:tcPr>
                <w:p w14:paraId="6D2E53EF" w14:textId="77777777" w:rsidR="00615D31" w:rsidRDefault="00615D31" w:rsidP="00615D31">
                  <w:pPr>
                    <w:pStyle w:val="Tabletext"/>
                    <w:cnfStyle w:val="000000000000" w:firstRow="0" w:lastRow="0" w:firstColumn="0" w:lastColumn="0" w:oddVBand="0" w:evenVBand="0" w:oddHBand="0" w:evenHBand="0" w:firstRowFirstColumn="0" w:firstRowLastColumn="0" w:lastRowFirstColumn="0" w:lastRowLastColumn="0"/>
                  </w:pPr>
                  <w:r>
                    <w:t>XXXX</w:t>
                  </w:r>
                </w:p>
              </w:tc>
              <w:tc>
                <w:tcPr>
                  <w:tcW w:w="1118" w:type="dxa"/>
                </w:tcPr>
                <w:p w14:paraId="2556E0CD" w14:textId="77777777" w:rsidR="00615D31" w:rsidRDefault="00615D31" w:rsidP="00615D31">
                  <w:pPr>
                    <w:pStyle w:val="Tabletext"/>
                    <w:cnfStyle w:val="000000000000" w:firstRow="0" w:lastRow="0" w:firstColumn="0" w:lastColumn="0" w:oddVBand="0" w:evenVBand="0" w:oddHBand="0" w:evenHBand="0" w:firstRowFirstColumn="0" w:firstRowLastColumn="0" w:lastRowFirstColumn="0" w:lastRowLastColumn="0"/>
                  </w:pPr>
                  <w:r>
                    <w:t>XXXX</w:t>
                  </w:r>
                </w:p>
              </w:tc>
            </w:tr>
            <w:tr w:rsidR="00615D31" w14:paraId="2B31FC41" w14:textId="77777777" w:rsidTr="0088365F">
              <w:trPr>
                <w:trHeight w:val="283"/>
              </w:trPr>
              <w:tc>
                <w:tcPr>
                  <w:cnfStyle w:val="001000000000" w:firstRow="0" w:lastRow="0" w:firstColumn="1" w:lastColumn="0" w:oddVBand="0" w:evenVBand="0" w:oddHBand="0" w:evenHBand="0" w:firstRowFirstColumn="0" w:firstRowLastColumn="0" w:lastRowFirstColumn="0" w:lastRowLastColumn="0"/>
                  <w:tcW w:w="890" w:type="dxa"/>
                </w:tcPr>
                <w:p w14:paraId="03321B24" w14:textId="77777777" w:rsidR="00615D31" w:rsidRDefault="00615D31" w:rsidP="00615D31">
                  <w:pPr>
                    <w:pStyle w:val="Tabletext"/>
                  </w:pPr>
                  <w:proofErr w:type="spellStart"/>
                  <w:r>
                    <w:t>yy</w:t>
                  </w:r>
                  <w:proofErr w:type="spellEnd"/>
                </w:p>
              </w:tc>
              <w:tc>
                <w:tcPr>
                  <w:tcW w:w="1417" w:type="dxa"/>
                </w:tcPr>
                <w:p w14:paraId="3447D6C5" w14:textId="77777777" w:rsidR="00615D31" w:rsidRDefault="00615D31" w:rsidP="00615D31">
                  <w:pPr>
                    <w:pStyle w:val="Tabletext"/>
                    <w:cnfStyle w:val="000000000000" w:firstRow="0" w:lastRow="0" w:firstColumn="0" w:lastColumn="0" w:oddVBand="0" w:evenVBand="0" w:oddHBand="0" w:evenHBand="0" w:firstRowFirstColumn="0" w:firstRowLastColumn="0" w:lastRowFirstColumn="0" w:lastRowLastColumn="0"/>
                  </w:pPr>
                  <w:r>
                    <w:t>YYYY</w:t>
                  </w:r>
                </w:p>
              </w:tc>
              <w:tc>
                <w:tcPr>
                  <w:tcW w:w="1134" w:type="dxa"/>
                </w:tcPr>
                <w:p w14:paraId="4307213B" w14:textId="77777777" w:rsidR="00615D31" w:rsidRDefault="00615D31" w:rsidP="00615D31">
                  <w:pPr>
                    <w:pStyle w:val="Tabletext"/>
                    <w:cnfStyle w:val="000000000000" w:firstRow="0" w:lastRow="0" w:firstColumn="0" w:lastColumn="0" w:oddVBand="0" w:evenVBand="0" w:oddHBand="0" w:evenHBand="0" w:firstRowFirstColumn="0" w:firstRowLastColumn="0" w:lastRowFirstColumn="0" w:lastRowLastColumn="0"/>
                  </w:pPr>
                  <w:r>
                    <w:t>YYYY</w:t>
                  </w:r>
                </w:p>
              </w:tc>
              <w:tc>
                <w:tcPr>
                  <w:tcW w:w="1118" w:type="dxa"/>
                </w:tcPr>
                <w:p w14:paraId="0392A0DD" w14:textId="77777777" w:rsidR="00615D31" w:rsidRDefault="00615D31" w:rsidP="00615D31">
                  <w:pPr>
                    <w:pStyle w:val="Tabletext"/>
                    <w:cnfStyle w:val="000000000000" w:firstRow="0" w:lastRow="0" w:firstColumn="0" w:lastColumn="0" w:oddVBand="0" w:evenVBand="0" w:oddHBand="0" w:evenHBand="0" w:firstRowFirstColumn="0" w:firstRowLastColumn="0" w:lastRowFirstColumn="0" w:lastRowLastColumn="0"/>
                  </w:pPr>
                  <w:r>
                    <w:t>YYYY</w:t>
                  </w:r>
                </w:p>
              </w:tc>
            </w:tr>
          </w:tbl>
          <w:p w14:paraId="13AE0DC1" w14:textId="3D6CEAE7" w:rsidR="00942629" w:rsidRDefault="00942629" w:rsidP="00942629">
            <w:pPr>
              <w:pStyle w:val="Tabletext"/>
              <w:cnfStyle w:val="000000000000" w:firstRow="0" w:lastRow="0" w:firstColumn="0" w:lastColumn="0" w:oddVBand="0" w:evenVBand="0" w:oddHBand="0" w:evenHBand="0" w:firstRowFirstColumn="0" w:firstRowLastColumn="0" w:lastRowFirstColumn="0" w:lastRowLastColumn="0"/>
            </w:pPr>
          </w:p>
        </w:tc>
        <w:tc>
          <w:tcPr>
            <w:tcW w:w="2088" w:type="pct"/>
          </w:tcPr>
          <w:p w14:paraId="1752645B" w14:textId="77777777" w:rsidR="00942629" w:rsidRDefault="00942629" w:rsidP="00942629">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302517B9"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676" w:type="pct"/>
          </w:tcPr>
          <w:p w14:paraId="1DBB8745" w14:textId="0712E614" w:rsidR="00942629" w:rsidRDefault="00C6055F" w:rsidP="0088365F">
            <w:pPr>
              <w:pStyle w:val="Tabletext"/>
            </w:pPr>
            <w:r>
              <w:t xml:space="preserve">Continuous </w:t>
            </w:r>
            <w:r w:rsidR="00AF0B84">
              <w:t>reactive power capabilit</w:t>
            </w:r>
            <w:r w:rsidR="00194C07">
              <w:t>y</w:t>
            </w:r>
            <w:r w:rsidR="003526B0">
              <w:t xml:space="preserve"> at POC</w:t>
            </w:r>
            <w:r w:rsidR="006E7F5B">
              <w:t xml:space="preserve"> </w:t>
            </w:r>
          </w:p>
        </w:tc>
        <w:tc>
          <w:tcPr>
            <w:tcW w:w="386" w:type="pct"/>
          </w:tcPr>
          <w:p w14:paraId="3E411E62" w14:textId="68BFF16D" w:rsidR="00942629" w:rsidRDefault="00942629" w:rsidP="00942629">
            <w:pPr>
              <w:pStyle w:val="Tabletext"/>
              <w:cnfStyle w:val="000000000000" w:firstRow="0" w:lastRow="0" w:firstColumn="0" w:lastColumn="0" w:oddVBand="0" w:evenVBand="0" w:oddHBand="0" w:evenHBand="0" w:firstRowFirstColumn="0" w:firstRowLastColumn="0" w:lastRowFirstColumn="0" w:lastRowLastColumn="0"/>
            </w:pPr>
            <w:r>
              <w:t>All</w:t>
            </w:r>
          </w:p>
        </w:tc>
        <w:tc>
          <w:tcPr>
            <w:tcW w:w="241" w:type="pct"/>
          </w:tcPr>
          <w:p w14:paraId="633777E8" w14:textId="269DC654" w:rsidR="00942629" w:rsidRPr="00B13922" w:rsidRDefault="00942629" w:rsidP="00942629">
            <w:pPr>
              <w:pStyle w:val="Tabletext"/>
              <w:cnfStyle w:val="000000000000" w:firstRow="0" w:lastRow="0" w:firstColumn="0" w:lastColumn="0" w:oddVBand="0" w:evenVBand="0" w:oddHBand="0" w:evenHBand="0" w:firstRowFirstColumn="0" w:firstRowLastColumn="0" w:lastRowFirstColumn="0" w:lastRowLastColumn="0"/>
            </w:pPr>
            <w:r>
              <w:rPr>
                <w:rFonts w:cstheme="minorHAnsi"/>
              </w:rPr>
              <w:t>MVAr</w:t>
            </w:r>
          </w:p>
        </w:tc>
        <w:tc>
          <w:tcPr>
            <w:tcW w:w="1609" w:type="pct"/>
          </w:tcPr>
          <w:p w14:paraId="61FFE51B" w14:textId="5898959D" w:rsidR="00942629" w:rsidRDefault="00903543" w:rsidP="00942629">
            <w:pPr>
              <w:pStyle w:val="Tabletext"/>
              <w:cnfStyle w:val="000000000000" w:firstRow="0" w:lastRow="0" w:firstColumn="0" w:lastColumn="0" w:oddVBand="0" w:evenVBand="0" w:oddHBand="0" w:evenHBand="0" w:firstRowFirstColumn="0" w:firstRowLastColumn="0" w:lastRowFirstColumn="0" w:lastRowLastColumn="0"/>
            </w:pPr>
            <w:r>
              <w:t>Range of reactive power capability of service offered at the connection point.</w:t>
            </w:r>
            <w:r w:rsidR="00E41ACE">
              <w:t xml:space="preserve"> (steady state reactive capability diagram </w:t>
            </w:r>
            <w:r w:rsidR="0036693A">
              <w:t xml:space="preserve">showing </w:t>
            </w:r>
            <w:r w:rsidR="00C57A06">
              <w:t>POC</w:t>
            </w:r>
            <w:r w:rsidR="00E41ACE">
              <w:t xml:space="preserve"> voltage vs </w:t>
            </w:r>
            <w:r w:rsidR="00C57A06">
              <w:t>POC</w:t>
            </w:r>
            <w:r w:rsidR="00E41ACE">
              <w:t xml:space="preserve"> reactive power)</w:t>
            </w:r>
            <w:r w:rsidR="00F138E9">
              <w:t>.</w:t>
            </w:r>
          </w:p>
        </w:tc>
        <w:tc>
          <w:tcPr>
            <w:tcW w:w="2088" w:type="pct"/>
          </w:tcPr>
          <w:p w14:paraId="3105373E" w14:textId="77777777" w:rsidR="00942629" w:rsidRDefault="00942629" w:rsidP="00942629">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321D65" w14:paraId="5F0C2C02"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0" w:type="pct"/>
          </w:tcPr>
          <w:p w14:paraId="2039970F" w14:textId="36D5B2A8" w:rsidR="00C6055F" w:rsidRDefault="00E209FC" w:rsidP="0088365F">
            <w:pPr>
              <w:pStyle w:val="Tabletext"/>
            </w:pPr>
            <w:r>
              <w:t xml:space="preserve">Short term </w:t>
            </w:r>
            <w:r w:rsidR="00AF0B84">
              <w:t>reactive power capability</w:t>
            </w:r>
            <w:r w:rsidR="003526B0">
              <w:t xml:space="preserve"> at POC</w:t>
            </w:r>
            <w:r w:rsidR="006E7F5B">
              <w:t xml:space="preserve"> </w:t>
            </w:r>
          </w:p>
        </w:tc>
        <w:tc>
          <w:tcPr>
            <w:tcW w:w="0" w:type="pct"/>
          </w:tcPr>
          <w:p w14:paraId="5C64ED65" w14:textId="77777777" w:rsidR="00C6055F" w:rsidRDefault="00C6055F">
            <w:pPr>
              <w:pStyle w:val="Tabletext"/>
              <w:cnfStyle w:val="000000000000" w:firstRow="0" w:lastRow="0" w:firstColumn="0" w:lastColumn="0" w:oddVBand="0" w:evenVBand="0" w:oddHBand="0" w:evenHBand="0" w:firstRowFirstColumn="0" w:firstRowLastColumn="0" w:lastRowFirstColumn="0" w:lastRowLastColumn="0"/>
            </w:pPr>
            <w:r>
              <w:t>All</w:t>
            </w:r>
          </w:p>
        </w:tc>
        <w:tc>
          <w:tcPr>
            <w:tcW w:w="0" w:type="pct"/>
          </w:tcPr>
          <w:p w14:paraId="26F41874" w14:textId="77777777" w:rsidR="00C6055F" w:rsidRPr="00B13922" w:rsidRDefault="00C6055F">
            <w:pPr>
              <w:pStyle w:val="Tabletext"/>
              <w:cnfStyle w:val="000000000000" w:firstRow="0" w:lastRow="0" w:firstColumn="0" w:lastColumn="0" w:oddVBand="0" w:evenVBand="0" w:oddHBand="0" w:evenHBand="0" w:firstRowFirstColumn="0" w:firstRowLastColumn="0" w:lastRowFirstColumn="0" w:lastRowLastColumn="0"/>
            </w:pPr>
            <w:r>
              <w:rPr>
                <w:rFonts w:cstheme="minorHAnsi"/>
              </w:rPr>
              <w:t>MVAr</w:t>
            </w:r>
          </w:p>
        </w:tc>
        <w:tc>
          <w:tcPr>
            <w:tcW w:w="0" w:type="pct"/>
          </w:tcPr>
          <w:p w14:paraId="7D5AEF08" w14:textId="3BD05B4C" w:rsidR="00C6055F" w:rsidRDefault="00C6055F">
            <w:pPr>
              <w:pStyle w:val="Tabletext"/>
              <w:cnfStyle w:val="000000000000" w:firstRow="0" w:lastRow="0" w:firstColumn="0" w:lastColumn="0" w:oddVBand="0" w:evenVBand="0" w:oddHBand="0" w:evenHBand="0" w:firstRowFirstColumn="0" w:firstRowLastColumn="0" w:lastRowFirstColumn="0" w:lastRowLastColumn="0"/>
            </w:pPr>
            <w:r>
              <w:t>Range of reactive power capability of service offered at the connection point.</w:t>
            </w:r>
            <w:r w:rsidR="00E41ACE">
              <w:t xml:space="preserve"> (</w:t>
            </w:r>
            <w:r w:rsidR="00E209FC">
              <w:t xml:space="preserve">short term reactive </w:t>
            </w:r>
            <w:r w:rsidR="00E41ACE">
              <w:t>capability diagram</w:t>
            </w:r>
            <w:r w:rsidR="00F138E9">
              <w:t xml:space="preserve"> showing</w:t>
            </w:r>
            <w:r w:rsidR="00E41ACE" w:rsidDel="00F138E9">
              <w:t xml:space="preserve"> </w:t>
            </w:r>
            <w:r w:rsidR="00E209FC">
              <w:t>p.u. overload vs. time</w:t>
            </w:r>
            <w:r w:rsidR="00E41ACE" w:rsidDel="00F138E9">
              <w:t>)</w:t>
            </w:r>
          </w:p>
        </w:tc>
        <w:tc>
          <w:tcPr>
            <w:tcW w:w="0" w:type="pct"/>
          </w:tcPr>
          <w:p w14:paraId="2490FE65" w14:textId="77777777" w:rsidR="00C6055F" w:rsidRDefault="00C6055F">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65FB1892"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676" w:type="pct"/>
          </w:tcPr>
          <w:p w14:paraId="1A0BD1A7" w14:textId="614F6DF5" w:rsidR="00942629" w:rsidRDefault="00942629" w:rsidP="0088365F">
            <w:pPr>
              <w:pStyle w:val="Tabletext"/>
            </w:pPr>
            <w:r>
              <w:t>Overload capacity &amp; duration</w:t>
            </w:r>
            <w:r w:rsidR="00194C07">
              <w:t xml:space="preserve"> </w:t>
            </w:r>
          </w:p>
        </w:tc>
        <w:tc>
          <w:tcPr>
            <w:tcW w:w="386" w:type="pct"/>
          </w:tcPr>
          <w:p w14:paraId="5276A50B" w14:textId="4936C717" w:rsidR="00942629" w:rsidRDefault="00585729" w:rsidP="00942629">
            <w:pPr>
              <w:pStyle w:val="Tabletext"/>
              <w:cnfStyle w:val="000000000000" w:firstRow="0" w:lastRow="0" w:firstColumn="0" w:lastColumn="0" w:oddVBand="0" w:evenVBand="0" w:oddHBand="0" w:evenHBand="0" w:firstRowFirstColumn="0" w:firstRowLastColumn="0" w:lastRowFirstColumn="0" w:lastRowLastColumn="0"/>
            </w:pPr>
            <w:r>
              <w:rPr>
                <w:rFonts w:cstheme="minorHAnsi"/>
                <w:szCs w:val="18"/>
              </w:rPr>
              <w:t>All</w:t>
            </w:r>
          </w:p>
        </w:tc>
        <w:tc>
          <w:tcPr>
            <w:tcW w:w="241" w:type="pct"/>
          </w:tcPr>
          <w:p w14:paraId="2CA68BBC" w14:textId="470CA1D3" w:rsidR="00942629" w:rsidRPr="00B13922" w:rsidRDefault="00942629" w:rsidP="00942629">
            <w:pPr>
              <w:pStyle w:val="Tabletext"/>
              <w:cnfStyle w:val="000000000000" w:firstRow="0" w:lastRow="0" w:firstColumn="0" w:lastColumn="0" w:oddVBand="0" w:evenVBand="0" w:oddHBand="0" w:evenHBand="0" w:firstRowFirstColumn="0" w:firstRowLastColumn="0" w:lastRowFirstColumn="0" w:lastRowLastColumn="0"/>
            </w:pPr>
            <w:r>
              <w:t>MVA or %, s</w:t>
            </w:r>
          </w:p>
        </w:tc>
        <w:tc>
          <w:tcPr>
            <w:tcW w:w="1609" w:type="pct"/>
          </w:tcPr>
          <w:p w14:paraId="0C4B84FD" w14:textId="5580AAF9" w:rsidR="00942629" w:rsidRPr="00B13922" w:rsidRDefault="00903543" w:rsidP="00942629">
            <w:pPr>
              <w:pStyle w:val="Tabletext"/>
              <w:cnfStyle w:val="000000000000" w:firstRow="0" w:lastRow="0" w:firstColumn="0" w:lastColumn="0" w:oddVBand="0" w:evenVBand="0" w:oddHBand="0" w:evenHBand="0" w:firstRowFirstColumn="0" w:firstRowLastColumn="0" w:lastRowFirstColumn="0" w:lastRowLastColumn="0"/>
            </w:pPr>
            <w:r>
              <w:rPr>
                <w:rFonts w:cstheme="minorHAnsi"/>
                <w:szCs w:val="18"/>
              </w:rPr>
              <w:t>T</w:t>
            </w:r>
            <w:r w:rsidR="00942629">
              <w:rPr>
                <w:rFonts w:cstheme="minorHAnsi"/>
                <w:szCs w:val="18"/>
              </w:rPr>
              <w:t xml:space="preserve">he overload capacity of the </w:t>
            </w:r>
            <w:r w:rsidR="008739F9">
              <w:rPr>
                <w:rFonts w:cstheme="minorHAnsi"/>
                <w:szCs w:val="18"/>
              </w:rPr>
              <w:t xml:space="preserve">plant </w:t>
            </w:r>
            <w:r w:rsidR="00942629">
              <w:rPr>
                <w:rFonts w:cstheme="minorHAnsi"/>
                <w:szCs w:val="18"/>
              </w:rPr>
              <w:t>in MVA or percent of Rated Capacity</w:t>
            </w:r>
            <w:r w:rsidR="00194C07">
              <w:rPr>
                <w:rFonts w:cstheme="minorHAnsi"/>
                <w:szCs w:val="18"/>
              </w:rPr>
              <w:t xml:space="preserve"> and duration of this capacity</w:t>
            </w:r>
            <w:r>
              <w:rPr>
                <w:rFonts w:cstheme="minorHAnsi"/>
                <w:szCs w:val="18"/>
              </w:rPr>
              <w:t xml:space="preserve"> as measured at the connection point.</w:t>
            </w:r>
            <w:r w:rsidR="00E41ACE">
              <w:rPr>
                <w:rFonts w:cstheme="minorHAnsi"/>
                <w:szCs w:val="18"/>
              </w:rPr>
              <w:t xml:space="preserve"> (short-term overload capability graph (p.u. overload vs. time))</w:t>
            </w:r>
          </w:p>
        </w:tc>
        <w:tc>
          <w:tcPr>
            <w:tcW w:w="2088" w:type="pct"/>
          </w:tcPr>
          <w:p w14:paraId="4839A1A5" w14:textId="77777777" w:rsidR="00942629" w:rsidRDefault="00942629" w:rsidP="00942629">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321D65" w14:paraId="3DA9B1B5"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0" w:type="pct"/>
          </w:tcPr>
          <w:p w14:paraId="0FFF87D3" w14:textId="1C774DC5" w:rsidR="00FD7CFC" w:rsidRDefault="00FD7CFC" w:rsidP="0088365F">
            <w:pPr>
              <w:pStyle w:val="Tabletext"/>
            </w:pPr>
            <w:r>
              <w:lastRenderedPageBreak/>
              <w:t>Low and high voltage ride through capabilities</w:t>
            </w:r>
          </w:p>
        </w:tc>
        <w:tc>
          <w:tcPr>
            <w:tcW w:w="0" w:type="pct"/>
          </w:tcPr>
          <w:p w14:paraId="590A6F56" w14:textId="124ECC27" w:rsidR="00FD7CFC" w:rsidRDefault="00585729" w:rsidP="00942629">
            <w:pPr>
              <w:pStyle w:val="Tabletext"/>
              <w:cnfStyle w:val="000000000000" w:firstRow="0" w:lastRow="0" w:firstColumn="0" w:lastColumn="0" w:oddVBand="0" w:evenVBand="0" w:oddHBand="0" w:evenHBand="0" w:firstRowFirstColumn="0" w:firstRowLastColumn="0" w:lastRowFirstColumn="0" w:lastRowLastColumn="0"/>
              <w:rPr>
                <w:rFonts w:cstheme="minorHAnsi"/>
                <w:szCs w:val="18"/>
              </w:rPr>
            </w:pPr>
            <w:r>
              <w:rPr>
                <w:rFonts w:cstheme="minorHAnsi"/>
                <w:szCs w:val="18"/>
              </w:rPr>
              <w:t>All</w:t>
            </w:r>
          </w:p>
        </w:tc>
        <w:tc>
          <w:tcPr>
            <w:tcW w:w="0" w:type="pct"/>
          </w:tcPr>
          <w:p w14:paraId="005E0D3D" w14:textId="77777777" w:rsidR="00FD7CFC" w:rsidRDefault="00FD7CFC" w:rsidP="00942629">
            <w:pPr>
              <w:pStyle w:val="Tabletext"/>
              <w:cnfStyle w:val="000000000000" w:firstRow="0" w:lastRow="0" w:firstColumn="0" w:lastColumn="0" w:oddVBand="0" w:evenVBand="0" w:oddHBand="0" w:evenHBand="0" w:firstRowFirstColumn="0" w:firstRowLastColumn="0" w:lastRowFirstColumn="0" w:lastRowLastColumn="0"/>
            </w:pPr>
          </w:p>
        </w:tc>
        <w:tc>
          <w:tcPr>
            <w:tcW w:w="0" w:type="pct"/>
          </w:tcPr>
          <w:p w14:paraId="332E8C37" w14:textId="00165560" w:rsidR="00FD7CFC" w:rsidRDefault="00684F48" w:rsidP="00942629">
            <w:pPr>
              <w:pStyle w:val="Tabletext"/>
              <w:cnfStyle w:val="000000000000" w:firstRow="0" w:lastRow="0" w:firstColumn="0" w:lastColumn="0" w:oddVBand="0" w:evenVBand="0" w:oddHBand="0" w:evenHBand="0" w:firstRowFirstColumn="0" w:firstRowLastColumn="0" w:lastRowFirstColumn="0" w:lastRowLastColumn="0"/>
              <w:rPr>
                <w:rFonts w:cstheme="minorHAnsi"/>
                <w:szCs w:val="18"/>
              </w:rPr>
            </w:pPr>
            <w:r>
              <w:rPr>
                <w:rFonts w:cstheme="minorHAnsi"/>
                <w:szCs w:val="18"/>
              </w:rPr>
              <w:t xml:space="preserve">Capability of service to </w:t>
            </w:r>
            <w:r w:rsidR="00321D65">
              <w:rPr>
                <w:rFonts w:cstheme="minorHAnsi"/>
                <w:szCs w:val="18"/>
              </w:rPr>
              <w:t>ride through low and high voltage</w:t>
            </w:r>
          </w:p>
        </w:tc>
        <w:tc>
          <w:tcPr>
            <w:tcW w:w="0" w:type="pct"/>
          </w:tcPr>
          <w:p w14:paraId="1BC5F685" w14:textId="77777777" w:rsidR="00FD7CFC" w:rsidRDefault="00FD7CFC" w:rsidP="00942629">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28E2F5EF"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676" w:type="pct"/>
          </w:tcPr>
          <w:p w14:paraId="6CEA8CE0" w14:textId="0FDB2526" w:rsidR="00194C07" w:rsidRDefault="00194C07" w:rsidP="0088365F">
            <w:pPr>
              <w:pStyle w:val="Tabletext"/>
            </w:pPr>
            <w:r w:rsidRPr="006E5F02">
              <w:t xml:space="preserve">Minimum stable operating level </w:t>
            </w:r>
          </w:p>
        </w:tc>
        <w:tc>
          <w:tcPr>
            <w:tcW w:w="386" w:type="pct"/>
          </w:tcPr>
          <w:p w14:paraId="7D2B6688" w14:textId="68566044" w:rsidR="00194C07" w:rsidRDefault="00585729" w:rsidP="00194C07">
            <w:pPr>
              <w:pStyle w:val="Tabletext"/>
              <w:cnfStyle w:val="000000000000" w:firstRow="0" w:lastRow="0" w:firstColumn="0" w:lastColumn="0" w:oddVBand="0" w:evenVBand="0" w:oddHBand="0" w:evenHBand="0" w:firstRowFirstColumn="0" w:firstRowLastColumn="0" w:lastRowFirstColumn="0" w:lastRowLastColumn="0"/>
            </w:pPr>
            <w:r>
              <w:t>All</w:t>
            </w:r>
          </w:p>
        </w:tc>
        <w:tc>
          <w:tcPr>
            <w:tcW w:w="241" w:type="pct"/>
          </w:tcPr>
          <w:p w14:paraId="050964AC" w14:textId="7D3DED11" w:rsidR="00194C07" w:rsidRDefault="00194C07" w:rsidP="00194C07">
            <w:pPr>
              <w:pStyle w:val="Tabletext"/>
              <w:cnfStyle w:val="000000000000" w:firstRow="0" w:lastRow="0" w:firstColumn="0" w:lastColumn="0" w:oddVBand="0" w:evenVBand="0" w:oddHBand="0" w:evenHBand="0" w:firstRowFirstColumn="0" w:firstRowLastColumn="0" w:lastRowFirstColumn="0" w:lastRowLastColumn="0"/>
            </w:pPr>
            <w:r>
              <w:t>MW</w:t>
            </w:r>
          </w:p>
        </w:tc>
        <w:tc>
          <w:tcPr>
            <w:tcW w:w="1609" w:type="pct"/>
          </w:tcPr>
          <w:p w14:paraId="5467D84D" w14:textId="3A15A057" w:rsidR="00194C07" w:rsidRDefault="00194C07" w:rsidP="00194C07">
            <w:pPr>
              <w:pStyle w:val="Tabletext"/>
              <w:cnfStyle w:val="000000000000" w:firstRow="0" w:lastRow="0" w:firstColumn="0" w:lastColumn="0" w:oddVBand="0" w:evenVBand="0" w:oddHBand="0" w:evenHBand="0" w:firstRowFirstColumn="0" w:firstRowLastColumn="0" w:lastRowFirstColumn="0" w:lastRowLastColumn="0"/>
            </w:pPr>
            <w:r>
              <w:t>M</w:t>
            </w:r>
            <w:r w:rsidRPr="00194C07">
              <w:t>inimum stable operating level of each unit in MW</w:t>
            </w:r>
          </w:p>
        </w:tc>
        <w:tc>
          <w:tcPr>
            <w:tcW w:w="2088" w:type="pct"/>
          </w:tcPr>
          <w:p w14:paraId="2EE1D632" w14:textId="77777777" w:rsidR="00194C07" w:rsidRDefault="00194C07" w:rsidP="00194C07">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1FB4BC3D"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676" w:type="pct"/>
          </w:tcPr>
          <w:p w14:paraId="2601AD63" w14:textId="54B7F51B" w:rsidR="00671F9A" w:rsidRDefault="00194C07" w:rsidP="0088365F">
            <w:pPr>
              <w:pStyle w:val="Tabletext"/>
            </w:pPr>
            <w:r w:rsidRPr="00194C07">
              <w:t>Active-</w:t>
            </w:r>
            <w:r w:rsidR="00AF0B84" w:rsidRPr="00194C07">
              <w:t xml:space="preserve">reactive power capability curve </w:t>
            </w:r>
            <w:r w:rsidR="003526B0">
              <w:t>at POC</w:t>
            </w:r>
            <w:r w:rsidR="006E7F5B">
              <w:t xml:space="preserve"> </w:t>
            </w:r>
          </w:p>
        </w:tc>
        <w:tc>
          <w:tcPr>
            <w:tcW w:w="386" w:type="pct"/>
          </w:tcPr>
          <w:p w14:paraId="29658775" w14:textId="529A94E7" w:rsidR="00671F9A" w:rsidRDefault="00E3551A">
            <w:pPr>
              <w:pStyle w:val="Tabletext"/>
              <w:cnfStyle w:val="000000000000" w:firstRow="0" w:lastRow="0" w:firstColumn="0" w:lastColumn="0" w:oddVBand="0" w:evenVBand="0" w:oddHBand="0" w:evenHBand="0" w:firstRowFirstColumn="0" w:firstRowLastColumn="0" w:lastRowFirstColumn="0" w:lastRowLastColumn="0"/>
            </w:pPr>
            <w:r>
              <w:t>All</w:t>
            </w:r>
          </w:p>
        </w:tc>
        <w:tc>
          <w:tcPr>
            <w:tcW w:w="241" w:type="pct"/>
          </w:tcPr>
          <w:p w14:paraId="370A5AD6" w14:textId="5E325BA7" w:rsidR="00671F9A" w:rsidRDefault="00194C07">
            <w:pPr>
              <w:pStyle w:val="Tabletext"/>
              <w:cnfStyle w:val="000000000000" w:firstRow="0" w:lastRow="0" w:firstColumn="0" w:lastColumn="0" w:oddVBand="0" w:evenVBand="0" w:oddHBand="0" w:evenHBand="0" w:firstRowFirstColumn="0" w:firstRowLastColumn="0" w:lastRowFirstColumn="0" w:lastRowLastColumn="0"/>
            </w:pPr>
            <w:r w:rsidRPr="00194C07">
              <w:t>MW/</w:t>
            </w:r>
            <w:r>
              <w:t xml:space="preserve"> </w:t>
            </w:r>
            <w:r w:rsidRPr="00194C07">
              <w:t>MVAr</w:t>
            </w:r>
          </w:p>
        </w:tc>
        <w:tc>
          <w:tcPr>
            <w:tcW w:w="1609" w:type="pct"/>
          </w:tcPr>
          <w:p w14:paraId="234B9A96" w14:textId="684EE6CE" w:rsidR="00671F9A" w:rsidRDefault="00194C07">
            <w:pPr>
              <w:pStyle w:val="Tabletext"/>
              <w:cnfStyle w:val="000000000000" w:firstRow="0" w:lastRow="0" w:firstColumn="0" w:lastColumn="0" w:oddVBand="0" w:evenVBand="0" w:oddHBand="0" w:evenHBand="0" w:firstRowFirstColumn="0" w:firstRowLastColumn="0" w:lastRowFirstColumn="0" w:lastRowLastColumn="0"/>
            </w:pPr>
            <w:r w:rsidRPr="00194C07">
              <w:t>Active-Reactive Power Capability Curve</w:t>
            </w:r>
            <w:r>
              <w:t xml:space="preserve"> at 0.9, 1.0 and 1.1 p.u voltage</w:t>
            </w:r>
            <w:r w:rsidR="00903543">
              <w:t xml:space="preserve"> at the connection point.</w:t>
            </w:r>
          </w:p>
        </w:tc>
        <w:tc>
          <w:tcPr>
            <w:tcW w:w="2088" w:type="pct"/>
          </w:tcPr>
          <w:p w14:paraId="267633FA" w14:textId="77777777" w:rsidR="00671F9A" w:rsidRDefault="00671F9A">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1830974E"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676" w:type="pct"/>
          </w:tcPr>
          <w:p w14:paraId="2351C03F" w14:textId="0F4F5636" w:rsidR="00194C07" w:rsidRDefault="00217B77" w:rsidP="0088365F">
            <w:pPr>
              <w:pStyle w:val="Tabletext"/>
            </w:pPr>
            <w:r>
              <w:t>I</w:t>
            </w:r>
            <w:r w:rsidR="00903543" w:rsidRPr="00903543">
              <w:t>mpedance of the machine</w:t>
            </w:r>
          </w:p>
        </w:tc>
        <w:tc>
          <w:tcPr>
            <w:tcW w:w="386" w:type="pct"/>
          </w:tcPr>
          <w:p w14:paraId="1248E3B1" w14:textId="62A659A6" w:rsidR="00194C07" w:rsidRDefault="00903543">
            <w:pPr>
              <w:pStyle w:val="Tabletext"/>
              <w:cnfStyle w:val="000000000000" w:firstRow="0" w:lastRow="0" w:firstColumn="0" w:lastColumn="0" w:oddVBand="0" w:evenVBand="0" w:oddHBand="0" w:evenHBand="0" w:firstRowFirstColumn="0" w:firstRowLastColumn="0" w:lastRowFirstColumn="0" w:lastRowLastColumn="0"/>
            </w:pPr>
            <w:r>
              <w:t>All</w:t>
            </w:r>
          </w:p>
        </w:tc>
        <w:tc>
          <w:tcPr>
            <w:tcW w:w="241" w:type="pct"/>
          </w:tcPr>
          <w:p w14:paraId="1153B6A0" w14:textId="2101EE9B" w:rsidR="00194C07" w:rsidRDefault="00903543">
            <w:pPr>
              <w:pStyle w:val="Tabletext"/>
              <w:cnfStyle w:val="000000000000" w:firstRow="0" w:lastRow="0" w:firstColumn="0" w:lastColumn="0" w:oddVBand="0" w:evenVBand="0" w:oddHBand="0" w:evenHBand="0" w:firstRowFirstColumn="0" w:firstRowLastColumn="0" w:lastRowFirstColumn="0" w:lastRowLastColumn="0"/>
            </w:pPr>
            <w:r>
              <w:t>p.u.</w:t>
            </w:r>
          </w:p>
        </w:tc>
        <w:tc>
          <w:tcPr>
            <w:tcW w:w="1609" w:type="pct"/>
          </w:tcPr>
          <w:p w14:paraId="5391C9E0" w14:textId="0FD0918E" w:rsidR="00194C07" w:rsidRDefault="00217B77" w:rsidP="0088365F">
            <w:pPr>
              <w:pStyle w:val="Tabletext"/>
              <w:cnfStyle w:val="000000000000" w:firstRow="0" w:lastRow="0" w:firstColumn="0" w:lastColumn="0" w:oddVBand="0" w:evenVBand="0" w:oddHBand="0" w:evenHBand="0" w:firstRowFirstColumn="0" w:firstRowLastColumn="0" w:lastRowFirstColumn="0" w:lastRowLastColumn="0"/>
            </w:pPr>
            <w:r>
              <w:t xml:space="preserve">Synchronous, transient and </w:t>
            </w:r>
            <w:r w:rsidR="00903543" w:rsidRPr="00903543">
              <w:t>sub transient impedance of the machine</w:t>
            </w:r>
            <w:r w:rsidR="00CB5DDF">
              <w:t xml:space="preserve"> in per unit with MVA base clearly indicated</w:t>
            </w:r>
          </w:p>
        </w:tc>
        <w:tc>
          <w:tcPr>
            <w:tcW w:w="2088" w:type="pct"/>
          </w:tcPr>
          <w:p w14:paraId="1AFA8798" w14:textId="77777777" w:rsidR="00194C07" w:rsidRDefault="00194C07">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3EB71AED"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676" w:type="pct"/>
          </w:tcPr>
          <w:p w14:paraId="1B2950F2" w14:textId="3690F27B" w:rsidR="00903543" w:rsidRDefault="00903543" w:rsidP="0088365F">
            <w:pPr>
              <w:pStyle w:val="Tabletext"/>
            </w:pPr>
            <w:r>
              <w:t xml:space="preserve">Impedance of the transformer </w:t>
            </w:r>
          </w:p>
        </w:tc>
        <w:tc>
          <w:tcPr>
            <w:tcW w:w="386" w:type="pct"/>
          </w:tcPr>
          <w:p w14:paraId="1B1323F1" w14:textId="22316A65" w:rsidR="00903543" w:rsidRDefault="00903543" w:rsidP="00903543">
            <w:pPr>
              <w:pStyle w:val="Tabletext"/>
              <w:cnfStyle w:val="000000000000" w:firstRow="0" w:lastRow="0" w:firstColumn="0" w:lastColumn="0" w:oddVBand="0" w:evenVBand="0" w:oddHBand="0" w:evenHBand="0" w:firstRowFirstColumn="0" w:firstRowLastColumn="0" w:lastRowFirstColumn="0" w:lastRowLastColumn="0"/>
            </w:pPr>
            <w:r>
              <w:t>All</w:t>
            </w:r>
          </w:p>
        </w:tc>
        <w:tc>
          <w:tcPr>
            <w:tcW w:w="241" w:type="pct"/>
          </w:tcPr>
          <w:p w14:paraId="485687BA" w14:textId="3D477B8A" w:rsidR="00903543" w:rsidRDefault="00903543" w:rsidP="00903543">
            <w:pPr>
              <w:pStyle w:val="Tabletext"/>
              <w:cnfStyle w:val="000000000000" w:firstRow="0" w:lastRow="0" w:firstColumn="0" w:lastColumn="0" w:oddVBand="0" w:evenVBand="0" w:oddHBand="0" w:evenHBand="0" w:firstRowFirstColumn="0" w:firstRowLastColumn="0" w:lastRowFirstColumn="0" w:lastRowLastColumn="0"/>
            </w:pPr>
            <w:r>
              <w:t>p.u.</w:t>
            </w:r>
          </w:p>
        </w:tc>
        <w:tc>
          <w:tcPr>
            <w:tcW w:w="1609" w:type="pct"/>
          </w:tcPr>
          <w:p w14:paraId="3AA1C6BC" w14:textId="71AB057E" w:rsidR="00903543" w:rsidRDefault="00903543" w:rsidP="00903543">
            <w:pPr>
              <w:pStyle w:val="Tabletext"/>
              <w:cnfStyle w:val="000000000000" w:firstRow="0" w:lastRow="0" w:firstColumn="0" w:lastColumn="0" w:oddVBand="0" w:evenVBand="0" w:oddHBand="0" w:evenHBand="0" w:firstRowFirstColumn="0" w:firstRowLastColumn="0" w:lastRowFirstColumn="0" w:lastRowLastColumn="0"/>
            </w:pPr>
            <w:r>
              <w:t xml:space="preserve">Impedance of the transformer, </w:t>
            </w:r>
            <w:r w:rsidR="00CB5DDF">
              <w:t>in per unit with MVA base clearly indicated</w:t>
            </w:r>
          </w:p>
        </w:tc>
        <w:tc>
          <w:tcPr>
            <w:tcW w:w="2088" w:type="pct"/>
          </w:tcPr>
          <w:p w14:paraId="6B51DDCE" w14:textId="77777777" w:rsidR="00903543" w:rsidRDefault="00903543" w:rsidP="00903543">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091596D7"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676" w:type="pct"/>
          </w:tcPr>
          <w:p w14:paraId="56E6A6E2" w14:textId="71B3336B" w:rsidR="00903543" w:rsidRDefault="00903543" w:rsidP="0088365F">
            <w:pPr>
              <w:pStyle w:val="Tabletext"/>
            </w:pPr>
            <w:r>
              <w:t>Vector group of the transformer</w:t>
            </w:r>
          </w:p>
        </w:tc>
        <w:tc>
          <w:tcPr>
            <w:tcW w:w="386" w:type="pct"/>
          </w:tcPr>
          <w:p w14:paraId="699D2376" w14:textId="3779B307" w:rsidR="00903543" w:rsidRDefault="00903543" w:rsidP="00903543">
            <w:pPr>
              <w:pStyle w:val="Tabletext"/>
              <w:cnfStyle w:val="000000000000" w:firstRow="0" w:lastRow="0" w:firstColumn="0" w:lastColumn="0" w:oddVBand="0" w:evenVBand="0" w:oddHBand="0" w:evenHBand="0" w:firstRowFirstColumn="0" w:firstRowLastColumn="0" w:lastRowFirstColumn="0" w:lastRowLastColumn="0"/>
            </w:pPr>
            <w:r>
              <w:t>All</w:t>
            </w:r>
          </w:p>
        </w:tc>
        <w:tc>
          <w:tcPr>
            <w:tcW w:w="241" w:type="pct"/>
          </w:tcPr>
          <w:p w14:paraId="4C664D45" w14:textId="70F306C6" w:rsidR="00903543" w:rsidRDefault="00903543" w:rsidP="00903543">
            <w:pPr>
              <w:pStyle w:val="Tabletext"/>
              <w:cnfStyle w:val="000000000000" w:firstRow="0" w:lastRow="0" w:firstColumn="0" w:lastColumn="0" w:oddVBand="0" w:evenVBand="0" w:oddHBand="0" w:evenHBand="0" w:firstRowFirstColumn="0" w:firstRowLastColumn="0" w:lastRowFirstColumn="0" w:lastRowLastColumn="0"/>
            </w:pPr>
            <w:r>
              <w:t>N/A</w:t>
            </w:r>
          </w:p>
        </w:tc>
        <w:tc>
          <w:tcPr>
            <w:tcW w:w="1609" w:type="pct"/>
          </w:tcPr>
          <w:p w14:paraId="0BAF1D05" w14:textId="49813A6C" w:rsidR="00903543" w:rsidRDefault="00903543" w:rsidP="00903543">
            <w:pPr>
              <w:pStyle w:val="Tabletext"/>
              <w:cnfStyle w:val="000000000000" w:firstRow="0" w:lastRow="0" w:firstColumn="0" w:lastColumn="0" w:oddVBand="0" w:evenVBand="0" w:oddHBand="0" w:evenHBand="0" w:firstRowFirstColumn="0" w:firstRowLastColumn="0" w:lastRowFirstColumn="0" w:lastRowLastColumn="0"/>
            </w:pPr>
            <w:r>
              <w:t xml:space="preserve">For example, Star/Delta, Delta/Star, Star/Delta/Delta etc. </w:t>
            </w:r>
          </w:p>
        </w:tc>
        <w:tc>
          <w:tcPr>
            <w:tcW w:w="2088" w:type="pct"/>
          </w:tcPr>
          <w:p w14:paraId="57F91132" w14:textId="77777777" w:rsidR="00903543" w:rsidRDefault="00903543" w:rsidP="00903543">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5DCD7A1A"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676" w:type="pct"/>
          </w:tcPr>
          <w:p w14:paraId="1C486A42" w14:textId="08DDB7B6" w:rsidR="00903543" w:rsidRDefault="00903543" w:rsidP="0088365F">
            <w:pPr>
              <w:pStyle w:val="Tabletext"/>
            </w:pPr>
            <w:r>
              <w:t xml:space="preserve">Line impedance </w:t>
            </w:r>
          </w:p>
        </w:tc>
        <w:tc>
          <w:tcPr>
            <w:tcW w:w="386" w:type="pct"/>
          </w:tcPr>
          <w:p w14:paraId="212129A4" w14:textId="3B09FA8D" w:rsidR="00903543" w:rsidRDefault="00903543" w:rsidP="00903543">
            <w:pPr>
              <w:pStyle w:val="Tabletext"/>
              <w:cnfStyle w:val="000000000000" w:firstRow="0" w:lastRow="0" w:firstColumn="0" w:lastColumn="0" w:oddVBand="0" w:evenVBand="0" w:oddHBand="0" w:evenHBand="0" w:firstRowFirstColumn="0" w:firstRowLastColumn="0" w:lastRowFirstColumn="0" w:lastRowLastColumn="0"/>
            </w:pPr>
            <w:r>
              <w:rPr>
                <w:rFonts w:cstheme="minorHAnsi"/>
              </w:rPr>
              <w:t>All</w:t>
            </w:r>
          </w:p>
        </w:tc>
        <w:tc>
          <w:tcPr>
            <w:tcW w:w="241" w:type="pct"/>
          </w:tcPr>
          <w:p w14:paraId="10472CE2" w14:textId="41B2671C" w:rsidR="00903543" w:rsidRDefault="00903543" w:rsidP="00903543">
            <w:pPr>
              <w:pStyle w:val="Tabletext"/>
              <w:cnfStyle w:val="000000000000" w:firstRow="0" w:lastRow="0" w:firstColumn="0" w:lastColumn="0" w:oddVBand="0" w:evenVBand="0" w:oddHBand="0" w:evenHBand="0" w:firstRowFirstColumn="0" w:firstRowLastColumn="0" w:lastRowFirstColumn="0" w:lastRowLastColumn="0"/>
            </w:pPr>
            <w:r>
              <w:t>p.u.</w:t>
            </w:r>
          </w:p>
        </w:tc>
        <w:tc>
          <w:tcPr>
            <w:tcW w:w="1609" w:type="pct"/>
          </w:tcPr>
          <w:p w14:paraId="15918557" w14:textId="63DA6498" w:rsidR="00903543" w:rsidRDefault="00903543" w:rsidP="00903543">
            <w:pPr>
              <w:pStyle w:val="Tabletext"/>
              <w:cnfStyle w:val="000000000000" w:firstRow="0" w:lastRow="0" w:firstColumn="0" w:lastColumn="0" w:oddVBand="0" w:evenVBand="0" w:oddHBand="0" w:evenHBand="0" w:firstRowFirstColumn="0" w:firstRowLastColumn="0" w:lastRowFirstColumn="0" w:lastRowLastColumn="0"/>
            </w:pPr>
            <w:r>
              <w:t>An estimate of line impedance to the point of connection of the transmission network</w:t>
            </w:r>
          </w:p>
        </w:tc>
        <w:tc>
          <w:tcPr>
            <w:tcW w:w="2088" w:type="pct"/>
          </w:tcPr>
          <w:p w14:paraId="0AB506AB" w14:textId="77777777" w:rsidR="00903543" w:rsidRDefault="00903543" w:rsidP="00903543">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7A95D09C"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676" w:type="pct"/>
          </w:tcPr>
          <w:p w14:paraId="2ED22930" w14:textId="0CF88471" w:rsidR="00194C07" w:rsidRDefault="00903543" w:rsidP="0088365F">
            <w:pPr>
              <w:pStyle w:val="Tabletext"/>
            </w:pPr>
            <w:r>
              <w:t xml:space="preserve">Control &amp; </w:t>
            </w:r>
            <w:r w:rsidR="00AF0B84">
              <w:t>communication signals</w:t>
            </w:r>
          </w:p>
        </w:tc>
        <w:tc>
          <w:tcPr>
            <w:tcW w:w="386" w:type="pct"/>
          </w:tcPr>
          <w:p w14:paraId="4F82E5F0" w14:textId="2A9EA2F2" w:rsidR="00194C07" w:rsidRDefault="00903543">
            <w:pPr>
              <w:pStyle w:val="Tabletext"/>
              <w:cnfStyle w:val="000000000000" w:firstRow="0" w:lastRow="0" w:firstColumn="0" w:lastColumn="0" w:oddVBand="0" w:evenVBand="0" w:oddHBand="0" w:evenHBand="0" w:firstRowFirstColumn="0" w:firstRowLastColumn="0" w:lastRowFirstColumn="0" w:lastRowLastColumn="0"/>
            </w:pPr>
            <w:r>
              <w:t>All</w:t>
            </w:r>
          </w:p>
        </w:tc>
        <w:tc>
          <w:tcPr>
            <w:tcW w:w="241" w:type="pct"/>
          </w:tcPr>
          <w:p w14:paraId="6BBBF74F" w14:textId="47EF4FAB" w:rsidR="00194C07" w:rsidRDefault="00903543">
            <w:pPr>
              <w:pStyle w:val="Tabletext"/>
              <w:cnfStyle w:val="000000000000" w:firstRow="0" w:lastRow="0" w:firstColumn="0" w:lastColumn="0" w:oddVBand="0" w:evenVBand="0" w:oddHBand="0" w:evenHBand="0" w:firstRowFirstColumn="0" w:firstRowLastColumn="0" w:lastRowFirstColumn="0" w:lastRowLastColumn="0"/>
            </w:pPr>
            <w:r>
              <w:t>N/A</w:t>
            </w:r>
          </w:p>
        </w:tc>
        <w:tc>
          <w:tcPr>
            <w:tcW w:w="1609" w:type="pct"/>
          </w:tcPr>
          <w:p w14:paraId="250B8AB6" w14:textId="342900C9" w:rsidR="00194C07" w:rsidRDefault="00903543">
            <w:pPr>
              <w:pStyle w:val="Tabletext"/>
              <w:cnfStyle w:val="000000000000" w:firstRow="0" w:lastRow="0" w:firstColumn="0" w:lastColumn="0" w:oddVBand="0" w:evenVBand="0" w:oddHBand="0" w:evenHBand="0" w:firstRowFirstColumn="0" w:firstRowLastColumn="0" w:lastRowFirstColumn="0" w:lastRowLastColumn="0"/>
            </w:pPr>
            <w:r>
              <w:t>D</w:t>
            </w:r>
            <w:r w:rsidRPr="00903543">
              <w:t>ispatch communications protocol with AEMO</w:t>
            </w:r>
          </w:p>
        </w:tc>
        <w:tc>
          <w:tcPr>
            <w:tcW w:w="2088" w:type="pct"/>
          </w:tcPr>
          <w:p w14:paraId="46D52914" w14:textId="77777777" w:rsidR="00194C07" w:rsidRDefault="00194C07">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0423C9" w14:paraId="3F9B23ED"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676" w:type="pct"/>
          </w:tcPr>
          <w:p w14:paraId="75FF1FEC" w14:textId="441E451B" w:rsidR="000423C9" w:rsidRDefault="00E151F6" w:rsidP="0088365F">
            <w:pPr>
              <w:pStyle w:val="Tabletext"/>
            </w:pPr>
            <w:r>
              <w:t>Inertia contribution</w:t>
            </w:r>
          </w:p>
        </w:tc>
        <w:tc>
          <w:tcPr>
            <w:tcW w:w="386" w:type="pct"/>
          </w:tcPr>
          <w:p w14:paraId="57788A02" w14:textId="34A6388C" w:rsidR="000423C9" w:rsidRDefault="00E151F6">
            <w:pPr>
              <w:pStyle w:val="Tabletext"/>
              <w:cnfStyle w:val="000000000000" w:firstRow="0" w:lastRow="0" w:firstColumn="0" w:lastColumn="0" w:oddVBand="0" w:evenVBand="0" w:oddHBand="0" w:evenHBand="0" w:firstRowFirstColumn="0" w:firstRowLastColumn="0" w:lastRowFirstColumn="0" w:lastRowLastColumn="0"/>
            </w:pPr>
            <w:r>
              <w:t>All</w:t>
            </w:r>
          </w:p>
        </w:tc>
        <w:tc>
          <w:tcPr>
            <w:tcW w:w="241" w:type="pct"/>
          </w:tcPr>
          <w:p w14:paraId="46535082" w14:textId="625F9380" w:rsidR="000423C9" w:rsidRDefault="00E151F6">
            <w:pPr>
              <w:pStyle w:val="Tabletext"/>
              <w:cnfStyle w:val="000000000000" w:firstRow="0" w:lastRow="0" w:firstColumn="0" w:lastColumn="0" w:oddVBand="0" w:evenVBand="0" w:oddHBand="0" w:evenHBand="0" w:firstRowFirstColumn="0" w:firstRowLastColumn="0" w:lastRowFirstColumn="0" w:lastRowLastColumn="0"/>
            </w:pPr>
            <w:r>
              <w:t>MW.s</w:t>
            </w:r>
          </w:p>
        </w:tc>
        <w:tc>
          <w:tcPr>
            <w:tcW w:w="1609" w:type="pct"/>
          </w:tcPr>
          <w:p w14:paraId="054466A5" w14:textId="2278DD4C" w:rsidR="000423C9" w:rsidRDefault="00E151F6">
            <w:pPr>
              <w:pStyle w:val="Tabletext"/>
              <w:cnfStyle w:val="000000000000" w:firstRow="0" w:lastRow="0" w:firstColumn="0" w:lastColumn="0" w:oddVBand="0" w:evenVBand="0" w:oddHBand="0" w:evenHBand="0" w:firstRowFirstColumn="0" w:firstRowLastColumn="0" w:lastRowFirstColumn="0" w:lastRowLastColumn="0"/>
            </w:pPr>
            <w:r w:rsidRPr="00E151F6">
              <w:t>Inertia or synthetic inertia contribution of the solution</w:t>
            </w:r>
            <w:r w:rsidR="00F74821">
              <w:t xml:space="preserve"> (if flywheel is proposed as an option then inertia with and without flywheel should be noted)</w:t>
            </w:r>
          </w:p>
        </w:tc>
        <w:tc>
          <w:tcPr>
            <w:tcW w:w="2088" w:type="pct"/>
          </w:tcPr>
          <w:p w14:paraId="2C226C22" w14:textId="77777777" w:rsidR="000423C9" w:rsidRDefault="000423C9">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903543" w14:paraId="00909791"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676" w:type="pct"/>
          </w:tcPr>
          <w:p w14:paraId="779456AB" w14:textId="59465CA5" w:rsidR="00903543" w:rsidRDefault="00903543" w:rsidP="0088365F">
            <w:pPr>
              <w:pStyle w:val="Tabletext"/>
            </w:pPr>
            <w:r>
              <w:t xml:space="preserve">Asset </w:t>
            </w:r>
            <w:r w:rsidR="00AF0B84">
              <w:t>life</w:t>
            </w:r>
          </w:p>
        </w:tc>
        <w:tc>
          <w:tcPr>
            <w:tcW w:w="386" w:type="pct"/>
          </w:tcPr>
          <w:p w14:paraId="10CDC47A" w14:textId="678F1ED3" w:rsidR="00903543" w:rsidRDefault="00903543">
            <w:pPr>
              <w:pStyle w:val="Tabletext"/>
              <w:cnfStyle w:val="000000000000" w:firstRow="0" w:lastRow="0" w:firstColumn="0" w:lastColumn="0" w:oddVBand="0" w:evenVBand="0" w:oddHBand="0" w:evenHBand="0" w:firstRowFirstColumn="0" w:firstRowLastColumn="0" w:lastRowFirstColumn="0" w:lastRowLastColumn="0"/>
            </w:pPr>
            <w:r>
              <w:t>All</w:t>
            </w:r>
          </w:p>
        </w:tc>
        <w:tc>
          <w:tcPr>
            <w:tcW w:w="241" w:type="pct"/>
          </w:tcPr>
          <w:p w14:paraId="40F73497" w14:textId="58B8D085" w:rsidR="00903543" w:rsidRDefault="00903543">
            <w:pPr>
              <w:pStyle w:val="Tabletext"/>
              <w:cnfStyle w:val="000000000000" w:firstRow="0" w:lastRow="0" w:firstColumn="0" w:lastColumn="0" w:oddVBand="0" w:evenVBand="0" w:oddHBand="0" w:evenHBand="0" w:firstRowFirstColumn="0" w:firstRowLastColumn="0" w:lastRowFirstColumn="0" w:lastRowLastColumn="0"/>
            </w:pPr>
            <w:r>
              <w:t>Years</w:t>
            </w:r>
          </w:p>
        </w:tc>
        <w:tc>
          <w:tcPr>
            <w:tcW w:w="1609" w:type="pct"/>
          </w:tcPr>
          <w:p w14:paraId="66A96E81" w14:textId="7039CA06" w:rsidR="00903543" w:rsidRDefault="00903543">
            <w:pPr>
              <w:pStyle w:val="Tabletext"/>
              <w:cnfStyle w:val="000000000000" w:firstRow="0" w:lastRow="0" w:firstColumn="0" w:lastColumn="0" w:oddVBand="0" w:evenVBand="0" w:oddHBand="0" w:evenHBand="0" w:firstRowFirstColumn="0" w:firstRowLastColumn="0" w:lastRowFirstColumn="0" w:lastRowLastColumn="0"/>
            </w:pPr>
            <w:r>
              <w:t>Anticipated asset life that is capable of delivering the service</w:t>
            </w:r>
          </w:p>
        </w:tc>
        <w:tc>
          <w:tcPr>
            <w:tcW w:w="2088" w:type="pct"/>
          </w:tcPr>
          <w:p w14:paraId="0D01290D" w14:textId="77777777" w:rsidR="00903543" w:rsidRDefault="00903543">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DB3941" w14:paraId="43A51C6F" w14:textId="77777777" w:rsidTr="0088365F">
        <w:trPr>
          <w:trHeight w:val="20"/>
        </w:trPr>
        <w:tc>
          <w:tcPr>
            <w:cnfStyle w:val="001000000000" w:firstRow="0" w:lastRow="0" w:firstColumn="1" w:lastColumn="0" w:oddVBand="0" w:evenVBand="0" w:oddHBand="0" w:evenHBand="0" w:firstRowFirstColumn="0" w:firstRowLastColumn="0" w:lastRowFirstColumn="0" w:lastRowLastColumn="0"/>
            <w:tcW w:w="0" w:type="pct"/>
          </w:tcPr>
          <w:p w14:paraId="14E4427B" w14:textId="48FEB599" w:rsidR="00DB3941" w:rsidRDefault="00DB3941">
            <w:pPr>
              <w:pStyle w:val="Tabletext"/>
            </w:pPr>
            <w:r>
              <w:t>Compliance with Voluntary Grid</w:t>
            </w:r>
            <w:r w:rsidR="00AF0B84">
              <w:t>-</w:t>
            </w:r>
            <w:r>
              <w:t>Forming Inverter Specification</w:t>
            </w:r>
          </w:p>
        </w:tc>
        <w:tc>
          <w:tcPr>
            <w:tcW w:w="0" w:type="pct"/>
          </w:tcPr>
          <w:p w14:paraId="13D71C03" w14:textId="0527184D" w:rsidR="00DB3941" w:rsidRDefault="00DB3941">
            <w:pPr>
              <w:pStyle w:val="Tabletext"/>
              <w:cnfStyle w:val="000000000000" w:firstRow="0" w:lastRow="0" w:firstColumn="0" w:lastColumn="0" w:oddVBand="0" w:evenVBand="0" w:oddHBand="0" w:evenHBand="0" w:firstRowFirstColumn="0" w:firstRowLastColumn="0" w:lastRowFirstColumn="0" w:lastRowLastColumn="0"/>
            </w:pPr>
            <w:r>
              <w:t>Grid -forming solutions</w:t>
            </w:r>
          </w:p>
        </w:tc>
        <w:tc>
          <w:tcPr>
            <w:tcW w:w="0" w:type="pct"/>
          </w:tcPr>
          <w:p w14:paraId="3E5A62D3" w14:textId="15515C72" w:rsidR="00DB3941" w:rsidRDefault="00DB3941">
            <w:pPr>
              <w:pStyle w:val="Tabletext"/>
              <w:cnfStyle w:val="000000000000" w:firstRow="0" w:lastRow="0" w:firstColumn="0" w:lastColumn="0" w:oddVBand="0" w:evenVBand="0" w:oddHBand="0" w:evenHBand="0" w:firstRowFirstColumn="0" w:firstRowLastColumn="0" w:lastRowFirstColumn="0" w:lastRowLastColumn="0"/>
            </w:pPr>
            <w:r>
              <w:t>N/A</w:t>
            </w:r>
          </w:p>
        </w:tc>
        <w:tc>
          <w:tcPr>
            <w:tcW w:w="0" w:type="pct"/>
          </w:tcPr>
          <w:p w14:paraId="2C8E1A49" w14:textId="77777777" w:rsidR="00DB3941" w:rsidRDefault="00DB3941">
            <w:pPr>
              <w:pStyle w:val="Tabletext"/>
              <w:cnfStyle w:val="000000000000" w:firstRow="0" w:lastRow="0" w:firstColumn="0" w:lastColumn="0" w:oddVBand="0" w:evenVBand="0" w:oddHBand="0" w:evenHBand="0" w:firstRowFirstColumn="0" w:firstRowLastColumn="0" w:lastRowFirstColumn="0" w:lastRowLastColumn="0"/>
            </w:pPr>
          </w:p>
        </w:tc>
        <w:tc>
          <w:tcPr>
            <w:tcW w:w="0" w:type="pct"/>
          </w:tcPr>
          <w:p w14:paraId="62932FFE" w14:textId="77777777" w:rsidR="00DB3941" w:rsidRDefault="00DB3941">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bl>
    <w:p w14:paraId="44546FAB" w14:textId="77777777" w:rsidR="00AF0B84" w:rsidRDefault="00AF0B84" w:rsidP="0088365F">
      <w:pPr>
        <w:pStyle w:val="TableFigureFootnote"/>
      </w:pPr>
    </w:p>
    <w:p w14:paraId="4B4DDE00" w14:textId="0A71A1AF" w:rsidR="00E151F6" w:rsidRDefault="00E151F6" w:rsidP="00E151F6">
      <w:pPr>
        <w:pStyle w:val="BodyText"/>
      </w:pPr>
      <w:r>
        <w:t xml:space="preserve">Please also provide </w:t>
      </w:r>
      <w:r w:rsidR="00C133B2">
        <w:t>:</w:t>
      </w:r>
    </w:p>
    <w:p w14:paraId="38E09411" w14:textId="032DED43" w:rsidR="00527840" w:rsidRDefault="00AF0B84" w:rsidP="00E151F6">
      <w:pPr>
        <w:pStyle w:val="ListBullet"/>
      </w:pPr>
      <w:r>
        <w:t xml:space="preserve">confirmation </w:t>
      </w:r>
      <w:r w:rsidR="00527840">
        <w:t xml:space="preserve">of compliance </w:t>
      </w:r>
      <w:r w:rsidR="00A8480A">
        <w:t xml:space="preserve">with Minimum </w:t>
      </w:r>
      <w:r w:rsidR="004543DC">
        <w:t>R</w:t>
      </w:r>
      <w:r w:rsidR="00A8480A">
        <w:t>equirement as set out in C.2.1 of the RFI document</w:t>
      </w:r>
      <w:r>
        <w:t>;</w:t>
      </w:r>
    </w:p>
    <w:p w14:paraId="3163A588" w14:textId="7E19A51F" w:rsidR="00E151F6" w:rsidRDefault="00E151F6" w:rsidP="00E151F6">
      <w:pPr>
        <w:pStyle w:val="ListBullet"/>
      </w:pPr>
      <w:r>
        <w:t>any relevant</w:t>
      </w:r>
      <w:r w:rsidR="00361D6C">
        <w:t>, general arrangement, site plan and</w:t>
      </w:r>
      <w:r>
        <w:t xml:space="preserve"> single line diagram (SLD) associated with the service;</w:t>
      </w:r>
    </w:p>
    <w:p w14:paraId="284BA228" w14:textId="6E898E1D" w:rsidR="00E151F6" w:rsidRDefault="00E151F6" w:rsidP="00E151F6">
      <w:pPr>
        <w:pStyle w:val="ListBullet"/>
      </w:pPr>
      <w:r>
        <w:lastRenderedPageBreak/>
        <w:t>PSS</w:t>
      </w:r>
      <w:r w:rsidR="00AF0B84">
        <w:rPr>
          <w:rFonts w:cstheme="minorHAnsi"/>
        </w:rPr>
        <w:t>®</w:t>
      </w:r>
      <w:r>
        <w:t>E (version 34.5 or later) model and PSCAD</w:t>
      </w:r>
      <w:r w:rsidR="00AF0B84" w:rsidRPr="0088365F">
        <w:rPr>
          <w:vertAlign w:val="superscript"/>
        </w:rPr>
        <w:t>TM</w:t>
      </w:r>
      <w:r>
        <w:t xml:space="preserve"> (version 5) model </w:t>
      </w:r>
      <w:r w:rsidRPr="00E151F6">
        <w:t xml:space="preserve">that accurately represent the </w:t>
      </w:r>
      <w:r>
        <w:t>ser</w:t>
      </w:r>
      <w:r w:rsidR="00CE0EC2">
        <w:t>v</w:t>
      </w:r>
      <w:r>
        <w:t>ice</w:t>
      </w:r>
      <w:r w:rsidRPr="00E151F6">
        <w:t xml:space="preserve"> at scale and how it will operate, and that are compliant with AEMO’s Dynamic Model Acceptance Test (DMAT) Guideline requirements</w:t>
      </w:r>
      <w:r w:rsidR="00AF0B84">
        <w:t>; and</w:t>
      </w:r>
    </w:p>
    <w:p w14:paraId="4F8BB336" w14:textId="4DCC492C" w:rsidR="00AC4AED" w:rsidRDefault="00AF0B84">
      <w:pPr>
        <w:pStyle w:val="ListBullet"/>
      </w:pPr>
      <w:r>
        <w:t xml:space="preserve">associated </w:t>
      </w:r>
      <w:r w:rsidR="00E151F6">
        <w:t>Releasable User Guide, manual, library files and list compatible of Intel Fortran compiler versions.</w:t>
      </w:r>
    </w:p>
    <w:p w14:paraId="7D51BAC2" w14:textId="0BBB7427" w:rsidR="00903543" w:rsidRDefault="00903543" w:rsidP="00903543">
      <w:pPr>
        <w:pStyle w:val="Heading4"/>
      </w:pPr>
      <w:r>
        <w:t>Operational capability</w:t>
      </w:r>
    </w:p>
    <w:tbl>
      <w:tblPr>
        <w:tblStyle w:val="AEMO-Table5"/>
        <w:tblW w:w="5000" w:type="pct"/>
        <w:tblLook w:val="04A0" w:firstRow="1" w:lastRow="0" w:firstColumn="1" w:lastColumn="0" w:noHBand="0" w:noVBand="1"/>
      </w:tblPr>
      <w:tblGrid>
        <w:gridCol w:w="2039"/>
        <w:gridCol w:w="1110"/>
        <w:gridCol w:w="787"/>
        <w:gridCol w:w="3883"/>
        <w:gridCol w:w="6867"/>
      </w:tblGrid>
      <w:tr w:rsidR="00903543" w14:paraId="02DD5DD3" w14:textId="77777777" w:rsidTr="00850532">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94" w:type="pct"/>
            <w:hideMark/>
          </w:tcPr>
          <w:p w14:paraId="4376A115" w14:textId="77777777" w:rsidR="00903543" w:rsidRPr="00B13922" w:rsidRDefault="00903543">
            <w:pPr>
              <w:pStyle w:val="TableHeading"/>
              <w:rPr>
                <w:b/>
                <w:bCs/>
              </w:rPr>
            </w:pPr>
            <w:r w:rsidRPr="00B13922">
              <w:rPr>
                <w:b/>
                <w:bCs/>
              </w:rPr>
              <w:t>Parameter</w:t>
            </w:r>
          </w:p>
        </w:tc>
        <w:tc>
          <w:tcPr>
            <w:tcW w:w="378" w:type="pct"/>
            <w:hideMark/>
          </w:tcPr>
          <w:p w14:paraId="390E7F2B" w14:textId="77777777" w:rsidR="00903543" w:rsidRPr="00B13922" w:rsidRDefault="00903543">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Applicable technology</w:t>
            </w:r>
          </w:p>
        </w:tc>
        <w:tc>
          <w:tcPr>
            <w:tcW w:w="268" w:type="pct"/>
          </w:tcPr>
          <w:p w14:paraId="7C31549B" w14:textId="77777777" w:rsidR="00903543" w:rsidRPr="00B13922" w:rsidRDefault="00903543">
            <w:pPr>
              <w:pStyle w:val="TableHeading"/>
              <w:cnfStyle w:val="100000000000" w:firstRow="1" w:lastRow="0" w:firstColumn="0" w:lastColumn="0" w:oddVBand="0" w:evenVBand="0" w:oddHBand="0" w:evenHBand="0" w:firstRowFirstColumn="0" w:firstRowLastColumn="0" w:lastRowFirstColumn="0" w:lastRowLastColumn="0"/>
              <w:rPr>
                <w:b/>
                <w:bCs/>
              </w:rPr>
            </w:pPr>
            <w:r>
              <w:rPr>
                <w:b/>
                <w:bCs/>
              </w:rPr>
              <w:t>Unit</w:t>
            </w:r>
          </w:p>
        </w:tc>
        <w:tc>
          <w:tcPr>
            <w:tcW w:w="1322" w:type="pct"/>
            <w:hideMark/>
          </w:tcPr>
          <w:p w14:paraId="0B87C329" w14:textId="77777777" w:rsidR="00903543" w:rsidRPr="00B13922" w:rsidRDefault="00903543">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Description</w:t>
            </w:r>
          </w:p>
        </w:tc>
        <w:tc>
          <w:tcPr>
            <w:tcW w:w="2338" w:type="pct"/>
            <w:hideMark/>
          </w:tcPr>
          <w:p w14:paraId="7256B151" w14:textId="77777777" w:rsidR="00903543" w:rsidRPr="00B13922" w:rsidRDefault="00903543">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Response</w:t>
            </w:r>
          </w:p>
        </w:tc>
      </w:tr>
      <w:tr w:rsidR="00903543" w14:paraId="59AC285D" w14:textId="77777777" w:rsidTr="00850532">
        <w:trPr>
          <w:trHeight w:val="530"/>
        </w:trPr>
        <w:tc>
          <w:tcPr>
            <w:cnfStyle w:val="001000000000" w:firstRow="0" w:lastRow="0" w:firstColumn="1" w:lastColumn="0" w:oddVBand="0" w:evenVBand="0" w:oddHBand="0" w:evenHBand="0" w:firstRowFirstColumn="0" w:firstRowLastColumn="0" w:lastRowFirstColumn="0" w:lastRowLastColumn="0"/>
            <w:tcW w:w="694" w:type="pct"/>
          </w:tcPr>
          <w:p w14:paraId="016522A0" w14:textId="47AE509F" w:rsidR="00903543" w:rsidRDefault="00903543" w:rsidP="0088365F">
            <w:pPr>
              <w:pStyle w:val="Tabletext"/>
            </w:pPr>
            <w:r>
              <w:t>Service annual availability</w:t>
            </w:r>
          </w:p>
        </w:tc>
        <w:tc>
          <w:tcPr>
            <w:tcW w:w="378" w:type="pct"/>
          </w:tcPr>
          <w:p w14:paraId="1FEE05BB" w14:textId="77243ACE" w:rsidR="00903543" w:rsidRDefault="00903543">
            <w:pPr>
              <w:pStyle w:val="Tabletext"/>
              <w:cnfStyle w:val="000000000000" w:firstRow="0" w:lastRow="0" w:firstColumn="0" w:lastColumn="0" w:oddVBand="0" w:evenVBand="0" w:oddHBand="0" w:evenHBand="0" w:firstRowFirstColumn="0" w:firstRowLastColumn="0" w:lastRowFirstColumn="0" w:lastRowLastColumn="0"/>
            </w:pPr>
            <w:r>
              <w:t>All</w:t>
            </w:r>
          </w:p>
        </w:tc>
        <w:tc>
          <w:tcPr>
            <w:tcW w:w="268" w:type="pct"/>
          </w:tcPr>
          <w:p w14:paraId="095EAADA" w14:textId="599D7FEB" w:rsidR="00903543" w:rsidRDefault="0090354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t>%</w:t>
            </w:r>
          </w:p>
        </w:tc>
        <w:tc>
          <w:tcPr>
            <w:tcW w:w="1322" w:type="pct"/>
          </w:tcPr>
          <w:p w14:paraId="0FCD1E50" w14:textId="5398D872" w:rsidR="00903543" w:rsidRDefault="00903543">
            <w:pPr>
              <w:pStyle w:val="Tabletext"/>
              <w:cnfStyle w:val="000000000000" w:firstRow="0" w:lastRow="0" w:firstColumn="0" w:lastColumn="0" w:oddVBand="0" w:evenVBand="0" w:oddHBand="0" w:evenHBand="0" w:firstRowFirstColumn="0" w:firstRowLastColumn="0" w:lastRowFirstColumn="0" w:lastRowLastColumn="0"/>
            </w:pPr>
            <w:r w:rsidRPr="00903543">
              <w:t>Annual availability of the solution to provide system strength services, represented as a percentage of a year</w:t>
            </w:r>
          </w:p>
        </w:tc>
        <w:tc>
          <w:tcPr>
            <w:tcW w:w="2338" w:type="pct"/>
          </w:tcPr>
          <w:p w14:paraId="4B10AC3B" w14:textId="77777777" w:rsidR="00903543" w:rsidRDefault="00903543">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903543" w14:paraId="7DC80882" w14:textId="77777777" w:rsidTr="00850532">
        <w:trPr>
          <w:trHeight w:val="530"/>
        </w:trPr>
        <w:tc>
          <w:tcPr>
            <w:cnfStyle w:val="001000000000" w:firstRow="0" w:lastRow="0" w:firstColumn="1" w:lastColumn="0" w:oddVBand="0" w:evenVBand="0" w:oddHBand="0" w:evenHBand="0" w:firstRowFirstColumn="0" w:firstRowLastColumn="0" w:lastRowFirstColumn="0" w:lastRowLastColumn="0"/>
            <w:tcW w:w="694" w:type="pct"/>
          </w:tcPr>
          <w:p w14:paraId="3C956089" w14:textId="3E0D3E43" w:rsidR="00903543" w:rsidRDefault="00903543" w:rsidP="0088365F">
            <w:pPr>
              <w:pStyle w:val="Tabletext"/>
            </w:pPr>
            <w:r w:rsidRPr="002D2CCE">
              <w:t>Start-up time</w:t>
            </w:r>
          </w:p>
        </w:tc>
        <w:tc>
          <w:tcPr>
            <w:tcW w:w="378" w:type="pct"/>
          </w:tcPr>
          <w:p w14:paraId="49A53F10" w14:textId="181AC763" w:rsidR="00903543" w:rsidRDefault="00903543" w:rsidP="00903543">
            <w:pPr>
              <w:pStyle w:val="Tabletext"/>
              <w:cnfStyle w:val="000000000000" w:firstRow="0" w:lastRow="0" w:firstColumn="0" w:lastColumn="0" w:oddVBand="0" w:evenVBand="0" w:oddHBand="0" w:evenHBand="0" w:firstRowFirstColumn="0" w:firstRowLastColumn="0" w:lastRowFirstColumn="0" w:lastRowLastColumn="0"/>
            </w:pPr>
            <w:r w:rsidRPr="002D2CCE">
              <w:t>All</w:t>
            </w:r>
          </w:p>
        </w:tc>
        <w:tc>
          <w:tcPr>
            <w:tcW w:w="268" w:type="pct"/>
          </w:tcPr>
          <w:p w14:paraId="637113BD" w14:textId="40A0AE28" w:rsidR="00903543" w:rsidRPr="00B13922" w:rsidRDefault="00903543" w:rsidP="00903543">
            <w:pPr>
              <w:pStyle w:val="Tabletext"/>
              <w:cnfStyle w:val="000000000000" w:firstRow="0" w:lastRow="0" w:firstColumn="0" w:lastColumn="0" w:oddVBand="0" w:evenVBand="0" w:oddHBand="0" w:evenHBand="0" w:firstRowFirstColumn="0" w:firstRowLastColumn="0" w:lastRowFirstColumn="0" w:lastRowLastColumn="0"/>
            </w:pPr>
            <w:r>
              <w:t>Hours/ minutes</w:t>
            </w:r>
          </w:p>
        </w:tc>
        <w:tc>
          <w:tcPr>
            <w:tcW w:w="1322" w:type="pct"/>
          </w:tcPr>
          <w:p w14:paraId="040F2C14" w14:textId="2D0E23D9" w:rsidR="00903543" w:rsidRDefault="00903543" w:rsidP="00903543">
            <w:pPr>
              <w:pStyle w:val="Tabletext"/>
              <w:cnfStyle w:val="000000000000" w:firstRow="0" w:lastRow="0" w:firstColumn="0" w:lastColumn="0" w:oddVBand="0" w:evenVBand="0" w:oddHBand="0" w:evenHBand="0" w:firstRowFirstColumn="0" w:firstRowLastColumn="0" w:lastRowFirstColumn="0" w:lastRowLastColumn="0"/>
            </w:pPr>
            <w:r w:rsidRPr="000F01B1">
              <w:t>Expected time following a request for enablement before the solution can provide contracted system strength services</w:t>
            </w:r>
          </w:p>
        </w:tc>
        <w:tc>
          <w:tcPr>
            <w:tcW w:w="2338" w:type="pct"/>
          </w:tcPr>
          <w:p w14:paraId="551ABCC1" w14:textId="77777777" w:rsidR="00903543" w:rsidRDefault="00903543" w:rsidP="00903543">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850532" w14:paraId="39547FDD" w14:textId="77777777" w:rsidTr="00850532">
        <w:trPr>
          <w:trHeight w:val="530"/>
        </w:trPr>
        <w:tc>
          <w:tcPr>
            <w:cnfStyle w:val="001000000000" w:firstRow="0" w:lastRow="0" w:firstColumn="1" w:lastColumn="0" w:oddVBand="0" w:evenVBand="0" w:oddHBand="0" w:evenHBand="0" w:firstRowFirstColumn="0" w:firstRowLastColumn="0" w:lastRowFirstColumn="0" w:lastRowLastColumn="0"/>
            <w:tcW w:w="694" w:type="pct"/>
          </w:tcPr>
          <w:p w14:paraId="5F21D6F4" w14:textId="20491362" w:rsidR="00850532" w:rsidRPr="002D2CCE" w:rsidRDefault="00850532" w:rsidP="00850532">
            <w:pPr>
              <w:pStyle w:val="Tabletext"/>
            </w:pPr>
            <w:r>
              <w:t>Shut down time</w:t>
            </w:r>
          </w:p>
        </w:tc>
        <w:tc>
          <w:tcPr>
            <w:tcW w:w="378" w:type="pct"/>
          </w:tcPr>
          <w:p w14:paraId="30403E5C" w14:textId="1C39B8EA" w:rsidR="00850532" w:rsidRPr="002D2CCE" w:rsidRDefault="00850532" w:rsidP="00850532">
            <w:pPr>
              <w:pStyle w:val="Tabletext"/>
              <w:cnfStyle w:val="000000000000" w:firstRow="0" w:lastRow="0" w:firstColumn="0" w:lastColumn="0" w:oddVBand="0" w:evenVBand="0" w:oddHBand="0" w:evenHBand="0" w:firstRowFirstColumn="0" w:firstRowLastColumn="0" w:lastRowFirstColumn="0" w:lastRowLastColumn="0"/>
            </w:pPr>
            <w:r>
              <w:t>All</w:t>
            </w:r>
          </w:p>
        </w:tc>
        <w:tc>
          <w:tcPr>
            <w:tcW w:w="268" w:type="pct"/>
          </w:tcPr>
          <w:p w14:paraId="2BA52298" w14:textId="43F9F36C" w:rsidR="00850532" w:rsidRDefault="00850532" w:rsidP="00850532">
            <w:pPr>
              <w:pStyle w:val="Tabletext"/>
              <w:cnfStyle w:val="000000000000" w:firstRow="0" w:lastRow="0" w:firstColumn="0" w:lastColumn="0" w:oddVBand="0" w:evenVBand="0" w:oddHBand="0" w:evenHBand="0" w:firstRowFirstColumn="0" w:firstRowLastColumn="0" w:lastRowFirstColumn="0" w:lastRowLastColumn="0"/>
            </w:pPr>
            <w:r>
              <w:t>Hours/ minutes</w:t>
            </w:r>
          </w:p>
        </w:tc>
        <w:tc>
          <w:tcPr>
            <w:tcW w:w="1322" w:type="pct"/>
          </w:tcPr>
          <w:p w14:paraId="792CEC85" w14:textId="1D0AA5AF" w:rsidR="00850532" w:rsidRPr="000F01B1" w:rsidRDefault="00850532" w:rsidP="00850532">
            <w:pPr>
              <w:pStyle w:val="Tabletext"/>
              <w:cnfStyle w:val="000000000000" w:firstRow="0" w:lastRow="0" w:firstColumn="0" w:lastColumn="0" w:oddVBand="0" w:evenVBand="0" w:oddHBand="0" w:evenHBand="0" w:firstRowFirstColumn="0" w:firstRowLastColumn="0" w:lastRowFirstColumn="0" w:lastRowLastColumn="0"/>
            </w:pPr>
            <w:r w:rsidRPr="000F01B1">
              <w:t xml:space="preserve">Expected time following a request for </w:t>
            </w:r>
            <w:r>
              <w:t>disablement</w:t>
            </w:r>
            <w:r w:rsidRPr="000F01B1">
              <w:t xml:space="preserve"> before the solution can </w:t>
            </w:r>
            <w:r>
              <w:t xml:space="preserve">cease </w:t>
            </w:r>
            <w:proofErr w:type="spellStart"/>
            <w:r>
              <w:t>o</w:t>
            </w:r>
            <w:proofErr w:type="spellEnd"/>
            <w:r>
              <w:t xml:space="preserve"> </w:t>
            </w:r>
            <w:r w:rsidRPr="000F01B1">
              <w:t>provide contracted system strength services</w:t>
            </w:r>
          </w:p>
        </w:tc>
        <w:tc>
          <w:tcPr>
            <w:tcW w:w="2338" w:type="pct"/>
          </w:tcPr>
          <w:p w14:paraId="4B7A9936" w14:textId="77777777" w:rsidR="00850532" w:rsidRDefault="00850532" w:rsidP="00850532">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850532" w14:paraId="35CCC5D1" w14:textId="77777777" w:rsidTr="00850532">
        <w:trPr>
          <w:trHeight w:val="530"/>
        </w:trPr>
        <w:tc>
          <w:tcPr>
            <w:cnfStyle w:val="001000000000" w:firstRow="0" w:lastRow="0" w:firstColumn="1" w:lastColumn="0" w:oddVBand="0" w:evenVBand="0" w:oddHBand="0" w:evenHBand="0" w:firstRowFirstColumn="0" w:firstRowLastColumn="0" w:lastRowFirstColumn="0" w:lastRowLastColumn="0"/>
            <w:tcW w:w="694" w:type="pct"/>
          </w:tcPr>
          <w:p w14:paraId="7DFB5F9B" w14:textId="37FAE6FA" w:rsidR="00850532" w:rsidRDefault="00850532" w:rsidP="0088365F">
            <w:pPr>
              <w:pStyle w:val="Tabletext"/>
            </w:pPr>
            <w:r w:rsidRPr="002D2CCE">
              <w:t>Continuous running time</w:t>
            </w:r>
          </w:p>
        </w:tc>
        <w:tc>
          <w:tcPr>
            <w:tcW w:w="378" w:type="pct"/>
          </w:tcPr>
          <w:p w14:paraId="2F8FAB3B" w14:textId="3FB7B872" w:rsidR="00850532" w:rsidRDefault="00850532" w:rsidP="00850532">
            <w:pPr>
              <w:pStyle w:val="Tabletext"/>
              <w:cnfStyle w:val="000000000000" w:firstRow="0" w:lastRow="0" w:firstColumn="0" w:lastColumn="0" w:oddVBand="0" w:evenVBand="0" w:oddHBand="0" w:evenHBand="0" w:firstRowFirstColumn="0" w:firstRowLastColumn="0" w:lastRowFirstColumn="0" w:lastRowLastColumn="0"/>
            </w:pPr>
            <w:r w:rsidRPr="002D2CCE">
              <w:t>All</w:t>
            </w:r>
          </w:p>
        </w:tc>
        <w:tc>
          <w:tcPr>
            <w:tcW w:w="268" w:type="pct"/>
          </w:tcPr>
          <w:p w14:paraId="35A8BBE5" w14:textId="6AA46AC3" w:rsidR="00850532" w:rsidRPr="00B13922" w:rsidRDefault="00850532" w:rsidP="00850532">
            <w:pPr>
              <w:pStyle w:val="Tabletext"/>
              <w:cnfStyle w:val="000000000000" w:firstRow="0" w:lastRow="0" w:firstColumn="0" w:lastColumn="0" w:oddVBand="0" w:evenVBand="0" w:oddHBand="0" w:evenHBand="0" w:firstRowFirstColumn="0" w:firstRowLastColumn="0" w:lastRowFirstColumn="0" w:lastRowLastColumn="0"/>
            </w:pPr>
            <w:r>
              <w:t>Hours</w:t>
            </w:r>
          </w:p>
        </w:tc>
        <w:tc>
          <w:tcPr>
            <w:tcW w:w="1322" w:type="pct"/>
          </w:tcPr>
          <w:p w14:paraId="253D0248" w14:textId="20449EAA" w:rsidR="00850532" w:rsidRPr="00B13922" w:rsidRDefault="00850532" w:rsidP="00850532">
            <w:pPr>
              <w:pStyle w:val="Tabletext"/>
              <w:cnfStyle w:val="000000000000" w:firstRow="0" w:lastRow="0" w:firstColumn="0" w:lastColumn="0" w:oddVBand="0" w:evenVBand="0" w:oddHBand="0" w:evenHBand="0" w:firstRowFirstColumn="0" w:firstRowLastColumn="0" w:lastRowFirstColumn="0" w:lastRowLastColumn="0"/>
            </w:pPr>
            <w:r w:rsidRPr="000F01B1">
              <w:t>Maximum period of time the solution can be run continuously when providing system strength services</w:t>
            </w:r>
          </w:p>
        </w:tc>
        <w:tc>
          <w:tcPr>
            <w:tcW w:w="2338" w:type="pct"/>
          </w:tcPr>
          <w:p w14:paraId="308D3F93" w14:textId="77777777" w:rsidR="00850532" w:rsidRDefault="00850532" w:rsidP="00850532">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850532" w14:paraId="11B6FF23" w14:textId="77777777" w:rsidTr="00850532">
        <w:trPr>
          <w:trHeight w:val="530"/>
        </w:trPr>
        <w:tc>
          <w:tcPr>
            <w:cnfStyle w:val="001000000000" w:firstRow="0" w:lastRow="0" w:firstColumn="1" w:lastColumn="0" w:oddVBand="0" w:evenVBand="0" w:oddHBand="0" w:evenHBand="0" w:firstRowFirstColumn="0" w:firstRowLastColumn="0" w:lastRowFirstColumn="0" w:lastRowLastColumn="0"/>
            <w:tcW w:w="694" w:type="pct"/>
          </w:tcPr>
          <w:p w14:paraId="7C514A07" w14:textId="2A730F45" w:rsidR="00850532" w:rsidRPr="002D2CCE" w:rsidRDefault="00850532" w:rsidP="0088365F">
            <w:pPr>
              <w:pStyle w:val="Tabletext"/>
            </w:pPr>
            <w:r w:rsidRPr="00BB2306">
              <w:t xml:space="preserve">Annual maintenance duration </w:t>
            </w:r>
          </w:p>
        </w:tc>
        <w:tc>
          <w:tcPr>
            <w:tcW w:w="378" w:type="pct"/>
          </w:tcPr>
          <w:p w14:paraId="5591D844" w14:textId="1B1D9E83" w:rsidR="00850532" w:rsidRPr="002D2CCE" w:rsidRDefault="00850532" w:rsidP="00850532">
            <w:pPr>
              <w:pStyle w:val="Tabletext"/>
              <w:cnfStyle w:val="000000000000" w:firstRow="0" w:lastRow="0" w:firstColumn="0" w:lastColumn="0" w:oddVBand="0" w:evenVBand="0" w:oddHBand="0" w:evenHBand="0" w:firstRowFirstColumn="0" w:firstRowLastColumn="0" w:lastRowFirstColumn="0" w:lastRowLastColumn="0"/>
            </w:pPr>
            <w:r w:rsidRPr="00BB2306">
              <w:t>All</w:t>
            </w:r>
          </w:p>
        </w:tc>
        <w:tc>
          <w:tcPr>
            <w:tcW w:w="268" w:type="pct"/>
          </w:tcPr>
          <w:p w14:paraId="57228DEE" w14:textId="59F8A3CC" w:rsidR="00850532" w:rsidRDefault="00850532" w:rsidP="00850532">
            <w:pPr>
              <w:pStyle w:val="Tabletext"/>
              <w:cnfStyle w:val="000000000000" w:firstRow="0" w:lastRow="0" w:firstColumn="0" w:lastColumn="0" w:oddVBand="0" w:evenVBand="0" w:oddHBand="0" w:evenHBand="0" w:firstRowFirstColumn="0" w:firstRowLastColumn="0" w:lastRowFirstColumn="0" w:lastRowLastColumn="0"/>
            </w:pPr>
            <w:r>
              <w:t>Hours/ %</w:t>
            </w:r>
          </w:p>
        </w:tc>
        <w:tc>
          <w:tcPr>
            <w:tcW w:w="1322" w:type="pct"/>
          </w:tcPr>
          <w:p w14:paraId="63ABCC82" w14:textId="73E594B1" w:rsidR="00850532" w:rsidRPr="000F01B1" w:rsidRDefault="00850532" w:rsidP="00850532">
            <w:pPr>
              <w:pStyle w:val="Tabletext"/>
              <w:cnfStyle w:val="000000000000" w:firstRow="0" w:lastRow="0" w:firstColumn="0" w:lastColumn="0" w:oddVBand="0" w:evenVBand="0" w:oddHBand="0" w:evenHBand="0" w:firstRowFirstColumn="0" w:firstRowLastColumn="0" w:lastRowFirstColumn="0" w:lastRowLastColumn="0"/>
            </w:pPr>
            <w:r w:rsidRPr="006A2E4B">
              <w:t>Duration of a year in which the solution would be offline for maintenance</w:t>
            </w:r>
          </w:p>
        </w:tc>
        <w:tc>
          <w:tcPr>
            <w:tcW w:w="2338" w:type="pct"/>
          </w:tcPr>
          <w:p w14:paraId="50D18A64" w14:textId="77777777" w:rsidR="00850532" w:rsidRDefault="00850532" w:rsidP="00850532">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850532" w14:paraId="793502CE" w14:textId="77777777" w:rsidTr="00850532">
        <w:trPr>
          <w:trHeight w:val="530"/>
        </w:trPr>
        <w:tc>
          <w:tcPr>
            <w:cnfStyle w:val="001000000000" w:firstRow="0" w:lastRow="0" w:firstColumn="1" w:lastColumn="0" w:oddVBand="0" w:evenVBand="0" w:oddHBand="0" w:evenHBand="0" w:firstRowFirstColumn="0" w:firstRowLastColumn="0" w:lastRowFirstColumn="0" w:lastRowLastColumn="0"/>
            <w:tcW w:w="694" w:type="pct"/>
          </w:tcPr>
          <w:p w14:paraId="3466AF44" w14:textId="5A56D643" w:rsidR="00850532" w:rsidRPr="002D2CCE" w:rsidRDefault="00850532" w:rsidP="0088365F">
            <w:pPr>
              <w:pStyle w:val="Tabletext"/>
            </w:pPr>
            <w:r w:rsidRPr="00BB2306">
              <w:t xml:space="preserve">Periods of unavailability </w:t>
            </w:r>
          </w:p>
        </w:tc>
        <w:tc>
          <w:tcPr>
            <w:tcW w:w="378" w:type="pct"/>
          </w:tcPr>
          <w:p w14:paraId="625E9D77" w14:textId="5066BDE7" w:rsidR="00850532" w:rsidRPr="002D2CCE" w:rsidRDefault="00850532" w:rsidP="00850532">
            <w:pPr>
              <w:pStyle w:val="Tabletext"/>
              <w:cnfStyle w:val="000000000000" w:firstRow="0" w:lastRow="0" w:firstColumn="0" w:lastColumn="0" w:oddVBand="0" w:evenVBand="0" w:oddHBand="0" w:evenHBand="0" w:firstRowFirstColumn="0" w:firstRowLastColumn="0" w:lastRowFirstColumn="0" w:lastRowLastColumn="0"/>
            </w:pPr>
            <w:r w:rsidRPr="00BB2306">
              <w:t>All</w:t>
            </w:r>
          </w:p>
        </w:tc>
        <w:tc>
          <w:tcPr>
            <w:tcW w:w="268" w:type="pct"/>
          </w:tcPr>
          <w:p w14:paraId="62CBCF4C" w14:textId="69C4A299" w:rsidR="00850532" w:rsidRDefault="00850532" w:rsidP="00850532">
            <w:pPr>
              <w:pStyle w:val="Tabletext"/>
              <w:cnfStyle w:val="000000000000" w:firstRow="0" w:lastRow="0" w:firstColumn="0" w:lastColumn="0" w:oddVBand="0" w:evenVBand="0" w:oddHBand="0" w:evenHBand="0" w:firstRowFirstColumn="0" w:firstRowLastColumn="0" w:lastRowFirstColumn="0" w:lastRowLastColumn="0"/>
            </w:pPr>
            <w:r>
              <w:t>N/A</w:t>
            </w:r>
          </w:p>
        </w:tc>
        <w:tc>
          <w:tcPr>
            <w:tcW w:w="1322" w:type="pct"/>
          </w:tcPr>
          <w:p w14:paraId="3FDC741F" w14:textId="550E5C35" w:rsidR="00850532" w:rsidRPr="000F01B1" w:rsidRDefault="00850532" w:rsidP="00850532">
            <w:pPr>
              <w:pStyle w:val="Tabletext"/>
              <w:cnfStyle w:val="000000000000" w:firstRow="0" w:lastRow="0" w:firstColumn="0" w:lastColumn="0" w:oddVBand="0" w:evenVBand="0" w:oddHBand="0" w:evenHBand="0" w:firstRowFirstColumn="0" w:firstRowLastColumn="0" w:lastRowFirstColumn="0" w:lastRowLastColumn="0"/>
            </w:pPr>
            <w:r w:rsidRPr="006A2E4B">
              <w:t>Likely month/day/time that the solution will be unavailable to provide contracted system strength services (if any)</w:t>
            </w:r>
          </w:p>
        </w:tc>
        <w:tc>
          <w:tcPr>
            <w:tcW w:w="2338" w:type="pct"/>
          </w:tcPr>
          <w:p w14:paraId="075F971E" w14:textId="77777777" w:rsidR="00850532" w:rsidRDefault="00850532" w:rsidP="00850532">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850532" w14:paraId="5E57139D" w14:textId="77777777" w:rsidTr="00850532">
        <w:trPr>
          <w:trHeight w:val="530"/>
        </w:trPr>
        <w:tc>
          <w:tcPr>
            <w:cnfStyle w:val="001000000000" w:firstRow="0" w:lastRow="0" w:firstColumn="1" w:lastColumn="0" w:oddVBand="0" w:evenVBand="0" w:oddHBand="0" w:evenHBand="0" w:firstRowFirstColumn="0" w:firstRowLastColumn="0" w:lastRowFirstColumn="0" w:lastRowLastColumn="0"/>
            <w:tcW w:w="694" w:type="pct"/>
          </w:tcPr>
          <w:p w14:paraId="479A48DB" w14:textId="4237EC8D" w:rsidR="00850532" w:rsidRPr="00BB2306" w:rsidRDefault="00850532" w:rsidP="00850532">
            <w:pPr>
              <w:pStyle w:val="Tabletext"/>
            </w:pPr>
            <w:r>
              <w:t>Frequency &amp; duration of maintenance</w:t>
            </w:r>
          </w:p>
        </w:tc>
        <w:tc>
          <w:tcPr>
            <w:tcW w:w="378" w:type="pct"/>
          </w:tcPr>
          <w:p w14:paraId="04E9D4C0" w14:textId="2B82FFA3" w:rsidR="00850532" w:rsidRPr="00BB2306" w:rsidRDefault="00850532" w:rsidP="00850532">
            <w:pPr>
              <w:pStyle w:val="Tabletext"/>
              <w:cnfStyle w:val="000000000000" w:firstRow="0" w:lastRow="0" w:firstColumn="0" w:lastColumn="0" w:oddVBand="0" w:evenVBand="0" w:oddHBand="0" w:evenHBand="0" w:firstRowFirstColumn="0" w:firstRowLastColumn="0" w:lastRowFirstColumn="0" w:lastRowLastColumn="0"/>
            </w:pPr>
            <w:r>
              <w:t>All</w:t>
            </w:r>
          </w:p>
        </w:tc>
        <w:tc>
          <w:tcPr>
            <w:tcW w:w="268" w:type="pct"/>
          </w:tcPr>
          <w:p w14:paraId="19937F67" w14:textId="5C38E8AF" w:rsidR="00850532" w:rsidRDefault="00850532" w:rsidP="00850532">
            <w:pPr>
              <w:pStyle w:val="Tabletext"/>
              <w:cnfStyle w:val="000000000000" w:firstRow="0" w:lastRow="0" w:firstColumn="0" w:lastColumn="0" w:oddVBand="0" w:evenVBand="0" w:oddHBand="0" w:evenHBand="0" w:firstRowFirstColumn="0" w:firstRowLastColumn="0" w:lastRowFirstColumn="0" w:lastRowLastColumn="0"/>
            </w:pPr>
            <w:r>
              <w:t xml:space="preserve">Number &amp; hour per year </w:t>
            </w:r>
          </w:p>
        </w:tc>
        <w:tc>
          <w:tcPr>
            <w:tcW w:w="1322" w:type="pct"/>
          </w:tcPr>
          <w:p w14:paraId="4A8B47FE" w14:textId="490FC401" w:rsidR="00850532" w:rsidRPr="006A2E4B" w:rsidRDefault="00850532" w:rsidP="00850532">
            <w:pPr>
              <w:pStyle w:val="Tabletext"/>
              <w:cnfStyle w:val="000000000000" w:firstRow="0" w:lastRow="0" w:firstColumn="0" w:lastColumn="0" w:oddVBand="0" w:evenVBand="0" w:oddHBand="0" w:evenHBand="0" w:firstRowFirstColumn="0" w:firstRowLastColumn="0" w:lastRowFirstColumn="0" w:lastRowLastColumn="0"/>
            </w:pPr>
            <w:r>
              <w:t>Number of major &amp; minor maintenance period per year and the associated unavailability duration.</w:t>
            </w:r>
          </w:p>
        </w:tc>
        <w:tc>
          <w:tcPr>
            <w:tcW w:w="2338" w:type="pct"/>
          </w:tcPr>
          <w:p w14:paraId="5C55B03E" w14:textId="77777777" w:rsidR="00850532" w:rsidRDefault="00850532" w:rsidP="00850532">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bl>
    <w:p w14:paraId="5E7ABD2F" w14:textId="2E1DDF14" w:rsidR="006A2E4B" w:rsidRDefault="006A2E4B" w:rsidP="006A2E4B">
      <w:pPr>
        <w:pStyle w:val="Heading4"/>
      </w:pPr>
      <w:r>
        <w:t xml:space="preserve">Economic </w:t>
      </w:r>
      <w:r w:rsidR="00AF0B84">
        <w:t>and commercial</w:t>
      </w:r>
    </w:p>
    <w:tbl>
      <w:tblPr>
        <w:tblStyle w:val="AEMO-Table5"/>
        <w:tblW w:w="5000" w:type="pct"/>
        <w:tblLayout w:type="fixed"/>
        <w:tblLook w:val="04A0" w:firstRow="1" w:lastRow="0" w:firstColumn="1" w:lastColumn="0" w:noHBand="0" w:noVBand="1"/>
      </w:tblPr>
      <w:tblGrid>
        <w:gridCol w:w="2552"/>
        <w:gridCol w:w="1134"/>
        <w:gridCol w:w="849"/>
        <w:gridCol w:w="3830"/>
        <w:gridCol w:w="6321"/>
      </w:tblGrid>
      <w:tr w:rsidR="0010426F" w:rsidRPr="00B13922" w14:paraId="46E679A5" w14:textId="77777777" w:rsidTr="0088365F">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869" w:type="pct"/>
            <w:hideMark/>
          </w:tcPr>
          <w:p w14:paraId="0A2FB05F" w14:textId="77777777" w:rsidR="006A2E4B" w:rsidRPr="00B13922" w:rsidRDefault="006A2E4B">
            <w:pPr>
              <w:pStyle w:val="TableHeading"/>
              <w:rPr>
                <w:b/>
                <w:bCs/>
              </w:rPr>
            </w:pPr>
            <w:r w:rsidRPr="00B13922">
              <w:rPr>
                <w:b/>
                <w:bCs/>
              </w:rPr>
              <w:t>Parameter</w:t>
            </w:r>
          </w:p>
        </w:tc>
        <w:tc>
          <w:tcPr>
            <w:tcW w:w="386" w:type="pct"/>
            <w:hideMark/>
          </w:tcPr>
          <w:p w14:paraId="628DDFB0" w14:textId="77777777" w:rsidR="006A2E4B" w:rsidRPr="00B13922" w:rsidRDefault="006A2E4B">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Applicable technology</w:t>
            </w:r>
          </w:p>
        </w:tc>
        <w:tc>
          <w:tcPr>
            <w:tcW w:w="289" w:type="pct"/>
          </w:tcPr>
          <w:p w14:paraId="77CB3F19" w14:textId="77777777" w:rsidR="006A2E4B" w:rsidRPr="00B13922" w:rsidRDefault="006A2E4B">
            <w:pPr>
              <w:pStyle w:val="TableHeading"/>
              <w:cnfStyle w:val="100000000000" w:firstRow="1" w:lastRow="0" w:firstColumn="0" w:lastColumn="0" w:oddVBand="0" w:evenVBand="0" w:oddHBand="0" w:evenHBand="0" w:firstRowFirstColumn="0" w:firstRowLastColumn="0" w:lastRowFirstColumn="0" w:lastRowLastColumn="0"/>
              <w:rPr>
                <w:b/>
                <w:bCs/>
              </w:rPr>
            </w:pPr>
            <w:r>
              <w:rPr>
                <w:b/>
                <w:bCs/>
              </w:rPr>
              <w:t>Unit</w:t>
            </w:r>
          </w:p>
        </w:tc>
        <w:tc>
          <w:tcPr>
            <w:tcW w:w="1304" w:type="pct"/>
            <w:hideMark/>
          </w:tcPr>
          <w:p w14:paraId="4B408BF5" w14:textId="77777777" w:rsidR="006A2E4B" w:rsidRPr="00B13922" w:rsidRDefault="006A2E4B">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Description</w:t>
            </w:r>
          </w:p>
        </w:tc>
        <w:tc>
          <w:tcPr>
            <w:tcW w:w="2152" w:type="pct"/>
            <w:hideMark/>
          </w:tcPr>
          <w:p w14:paraId="064602CF" w14:textId="77777777" w:rsidR="006A2E4B" w:rsidRPr="00B13922" w:rsidRDefault="006A2E4B">
            <w:pPr>
              <w:pStyle w:val="TableHeading"/>
              <w:cnfStyle w:val="100000000000" w:firstRow="1" w:lastRow="0" w:firstColumn="0" w:lastColumn="0" w:oddVBand="0" w:evenVBand="0" w:oddHBand="0" w:evenHBand="0" w:firstRowFirstColumn="0" w:firstRowLastColumn="0" w:lastRowFirstColumn="0" w:lastRowLastColumn="0"/>
              <w:rPr>
                <w:b/>
                <w:bCs/>
              </w:rPr>
            </w:pPr>
            <w:r w:rsidRPr="00B13922">
              <w:rPr>
                <w:b/>
                <w:bCs/>
              </w:rPr>
              <w:t>Response</w:t>
            </w:r>
          </w:p>
        </w:tc>
      </w:tr>
      <w:tr w:rsidR="00C133B2" w14:paraId="72F10099" w14:textId="77777777" w:rsidTr="0088365F">
        <w:trPr>
          <w:trHeight w:val="530"/>
        </w:trPr>
        <w:tc>
          <w:tcPr>
            <w:cnfStyle w:val="001000000000" w:firstRow="0" w:lastRow="0" w:firstColumn="1" w:lastColumn="0" w:oddVBand="0" w:evenVBand="0" w:oddHBand="0" w:evenHBand="0" w:firstRowFirstColumn="0" w:firstRowLastColumn="0" w:lastRowFirstColumn="0" w:lastRowLastColumn="0"/>
            <w:tcW w:w="869" w:type="pct"/>
          </w:tcPr>
          <w:p w14:paraId="5CEBFA8C" w14:textId="5FFCF0E3" w:rsidR="006A2E4B" w:rsidRDefault="00293F67" w:rsidP="0088365F">
            <w:pPr>
              <w:pStyle w:val="Tabletext"/>
            </w:pPr>
            <w:r>
              <w:t>Project status</w:t>
            </w:r>
          </w:p>
        </w:tc>
        <w:tc>
          <w:tcPr>
            <w:tcW w:w="386" w:type="pct"/>
          </w:tcPr>
          <w:p w14:paraId="63F7B709" w14:textId="3450CEFA" w:rsidR="006A2E4B" w:rsidRDefault="00293F67" w:rsidP="006A2E4B">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All</w:t>
            </w:r>
          </w:p>
        </w:tc>
        <w:tc>
          <w:tcPr>
            <w:tcW w:w="289" w:type="pct"/>
          </w:tcPr>
          <w:p w14:paraId="3135AD83" w14:textId="377EC3D2" w:rsidR="006A2E4B" w:rsidRDefault="00293F67" w:rsidP="006A2E4B">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1304" w:type="pct"/>
          </w:tcPr>
          <w:p w14:paraId="4B4BB9EF" w14:textId="1E1E05FA" w:rsidR="00C133B2" w:rsidRDefault="00C133B2" w:rsidP="0088365F">
            <w:pPr>
              <w:pStyle w:val="Tabletext"/>
              <w:cnfStyle w:val="000000000000" w:firstRow="0" w:lastRow="0" w:firstColumn="0" w:lastColumn="0" w:oddVBand="0" w:evenVBand="0" w:oddHBand="0" w:evenHBand="0" w:firstRowFirstColumn="0" w:firstRowLastColumn="0" w:lastRowFirstColumn="0" w:lastRowLastColumn="0"/>
            </w:pPr>
            <w:r>
              <w:t>Please select one of the following:</w:t>
            </w:r>
          </w:p>
          <w:p w14:paraId="0B7E8DE7" w14:textId="4867A5AD" w:rsidR="006A2E4B" w:rsidRDefault="00293F67" w:rsidP="00293F67">
            <w:pPr>
              <w:pStyle w:val="TableBullet"/>
              <w:cnfStyle w:val="000000000000" w:firstRow="0" w:lastRow="0" w:firstColumn="0" w:lastColumn="0" w:oddVBand="0" w:evenVBand="0" w:oddHBand="0" w:evenHBand="0" w:firstRowFirstColumn="0" w:firstRowLastColumn="0" w:lastRowFirstColumn="0" w:lastRowLastColumn="0"/>
            </w:pPr>
            <w:r>
              <w:t>Existing</w:t>
            </w:r>
          </w:p>
          <w:p w14:paraId="3099E92B" w14:textId="593F6AA5" w:rsidR="00293F67" w:rsidRDefault="00293F67" w:rsidP="00293F67">
            <w:pPr>
              <w:pStyle w:val="TableBullet"/>
              <w:cnfStyle w:val="000000000000" w:firstRow="0" w:lastRow="0" w:firstColumn="0" w:lastColumn="0" w:oddVBand="0" w:evenVBand="0" w:oddHBand="0" w:evenHBand="0" w:firstRowFirstColumn="0" w:firstRowLastColumn="0" w:lastRowFirstColumn="0" w:lastRowLastColumn="0"/>
            </w:pPr>
            <w:r>
              <w:lastRenderedPageBreak/>
              <w:t>Existing with non-committed modifications</w:t>
            </w:r>
            <w:r w:rsidR="004938A1">
              <w:t xml:space="preserve"> (please expand on proposed modification)</w:t>
            </w:r>
          </w:p>
          <w:p w14:paraId="07A566CE" w14:textId="44F8694D" w:rsidR="00293F67" w:rsidRPr="004938A1" w:rsidRDefault="00293F67" w:rsidP="004938A1">
            <w:pPr>
              <w:pStyle w:val="TableBullet"/>
              <w:cnfStyle w:val="000000000000" w:firstRow="0" w:lastRow="0" w:firstColumn="0" w:lastColumn="0" w:oddVBand="0" w:evenVBand="0" w:oddHBand="0" w:evenHBand="0" w:firstRowFirstColumn="0" w:firstRowLastColumn="0" w:lastRowFirstColumn="0" w:lastRowLastColumn="0"/>
            </w:pPr>
            <w:r>
              <w:t>Existing with committed modifications</w:t>
            </w:r>
            <w:r w:rsidR="004938A1">
              <w:t xml:space="preserve"> (please expand on proposed modification)</w:t>
            </w:r>
          </w:p>
          <w:p w14:paraId="1CB1F927" w14:textId="54A8F6A4" w:rsidR="00293F67" w:rsidRDefault="00293F67" w:rsidP="00293F67">
            <w:pPr>
              <w:pStyle w:val="TableBullet"/>
              <w:cnfStyle w:val="000000000000" w:firstRow="0" w:lastRow="0" w:firstColumn="0" w:lastColumn="0" w:oddVBand="0" w:evenVBand="0" w:oddHBand="0" w:evenHBand="0" w:firstRowFirstColumn="0" w:firstRowLastColumn="0" w:lastRowFirstColumn="0" w:lastRowLastColumn="0"/>
            </w:pPr>
            <w:r>
              <w:t>Committed project</w:t>
            </w:r>
          </w:p>
          <w:p w14:paraId="710AC545" w14:textId="1BD67859" w:rsidR="00293F67" w:rsidRDefault="00293F67" w:rsidP="00293F67">
            <w:pPr>
              <w:pStyle w:val="TableBullet"/>
              <w:cnfStyle w:val="000000000000" w:firstRow="0" w:lastRow="0" w:firstColumn="0" w:lastColumn="0" w:oddVBand="0" w:evenVBand="0" w:oddHBand="0" w:evenHBand="0" w:firstRowFirstColumn="0" w:firstRowLastColumn="0" w:lastRowFirstColumn="0" w:lastRowLastColumn="0"/>
            </w:pPr>
            <w:r>
              <w:t>Non-committed project</w:t>
            </w:r>
          </w:p>
          <w:p w14:paraId="5F50FBDA" w14:textId="77777777" w:rsidR="00293F67" w:rsidRDefault="00293F67" w:rsidP="0088365F">
            <w:pPr>
              <w:pStyle w:val="Tabletext"/>
              <w:cnfStyle w:val="000000000000" w:firstRow="0" w:lastRow="0" w:firstColumn="0" w:lastColumn="0" w:oddVBand="0" w:evenVBand="0" w:oddHBand="0" w:evenHBand="0" w:firstRowFirstColumn="0" w:firstRowLastColumn="0" w:lastRowFirstColumn="0" w:lastRowLastColumn="0"/>
            </w:pPr>
            <w:r>
              <w:t>Will the proposed system strength services be provided by assets that meet the definition of ‘committed project’ under the AER’s RIT-T Application Guidelines, using the following criteria:</w:t>
            </w:r>
          </w:p>
          <w:p w14:paraId="40DABFE0" w14:textId="77777777" w:rsidR="00293F67" w:rsidRDefault="00293F67" w:rsidP="0088365F">
            <w:pPr>
              <w:pStyle w:val="Tabletext"/>
              <w:cnfStyle w:val="000000000000" w:firstRow="0" w:lastRow="0" w:firstColumn="0" w:lastColumn="0" w:oddVBand="0" w:evenVBand="0" w:oddHBand="0" w:evenHBand="0" w:firstRowFirstColumn="0" w:firstRowLastColumn="0" w:lastRowFirstColumn="0" w:lastRowLastColumn="0"/>
            </w:pPr>
            <w:r>
              <w:t>a) The proponent has obtained all required planning consents, construction approvals and licenses, including completion and acceptance of any necessary environmental impact statement</w:t>
            </w:r>
          </w:p>
          <w:p w14:paraId="22FFBA83" w14:textId="77777777" w:rsidR="00293F67" w:rsidRDefault="00293F67" w:rsidP="0088365F">
            <w:pPr>
              <w:pStyle w:val="Tabletext"/>
              <w:cnfStyle w:val="000000000000" w:firstRow="0" w:lastRow="0" w:firstColumn="0" w:lastColumn="0" w:oddVBand="0" w:evenVBand="0" w:oddHBand="0" w:evenHBand="0" w:firstRowFirstColumn="0" w:firstRowLastColumn="0" w:lastRowFirstColumn="0" w:lastRowLastColumn="0"/>
            </w:pPr>
            <w:r>
              <w:t>b) Construction has either commenced or a firm commencement date has been set</w:t>
            </w:r>
          </w:p>
          <w:p w14:paraId="47A2E7AA" w14:textId="77777777" w:rsidR="00293F67" w:rsidRDefault="00293F67" w:rsidP="0088365F">
            <w:pPr>
              <w:pStyle w:val="Tabletext"/>
              <w:cnfStyle w:val="000000000000" w:firstRow="0" w:lastRow="0" w:firstColumn="0" w:lastColumn="0" w:oddVBand="0" w:evenVBand="0" w:oddHBand="0" w:evenHBand="0" w:firstRowFirstColumn="0" w:firstRowLastColumn="0" w:lastRowFirstColumn="0" w:lastRowLastColumn="0"/>
            </w:pPr>
            <w:r>
              <w:t>c) The proponent has purchased/settled/acquired land (or commenced legal proceedings to acquire land) for the purposes of construction</w:t>
            </w:r>
          </w:p>
          <w:p w14:paraId="4F9E47D0" w14:textId="77777777" w:rsidR="00293F67" w:rsidRDefault="00293F67" w:rsidP="0088365F">
            <w:pPr>
              <w:pStyle w:val="Tabletext"/>
              <w:cnfStyle w:val="000000000000" w:firstRow="0" w:lastRow="0" w:firstColumn="0" w:lastColumn="0" w:oddVBand="0" w:evenVBand="0" w:oddHBand="0" w:evenHBand="0" w:firstRowFirstColumn="0" w:firstRowLastColumn="0" w:lastRowFirstColumn="0" w:lastRowLastColumn="0"/>
            </w:pPr>
            <w:r>
              <w:t>d) Contracts for supply and construction of the major components of the necessary plant and equipment (such as generators, turbines, boilers, transmission towers, conductors, terminal station equipment) have been finalised and executed, including any provisions for cancellation payments</w:t>
            </w:r>
          </w:p>
          <w:p w14:paraId="734E3AE0" w14:textId="0635D55A" w:rsidR="00293F67" w:rsidRDefault="00293F67" w:rsidP="0088365F">
            <w:pPr>
              <w:pStyle w:val="Tabletext"/>
              <w:cnfStyle w:val="000000000000" w:firstRow="0" w:lastRow="0" w:firstColumn="0" w:lastColumn="0" w:oddVBand="0" w:evenVBand="0" w:oddHBand="0" w:evenHBand="0" w:firstRowFirstColumn="0" w:firstRowLastColumn="0" w:lastRowFirstColumn="0" w:lastRowLastColumn="0"/>
            </w:pPr>
            <w:r>
              <w:t>e) The necessary financing arrangements, including any debt plans, have been finalised and contracts executed.</w:t>
            </w:r>
          </w:p>
        </w:tc>
        <w:tc>
          <w:tcPr>
            <w:tcW w:w="2152" w:type="pct"/>
          </w:tcPr>
          <w:p w14:paraId="1B359DBC" w14:textId="77777777" w:rsidR="006A2E4B" w:rsidRDefault="006A2E4B" w:rsidP="006A2E4B">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10426F" w14:paraId="7BEB9980" w14:textId="77777777" w:rsidTr="0088365F">
        <w:trPr>
          <w:trHeight w:val="530"/>
        </w:trPr>
        <w:tc>
          <w:tcPr>
            <w:cnfStyle w:val="001000000000" w:firstRow="0" w:lastRow="0" w:firstColumn="1" w:lastColumn="0" w:oddVBand="0" w:evenVBand="0" w:oddHBand="0" w:evenHBand="0" w:firstRowFirstColumn="0" w:firstRowLastColumn="0" w:lastRowFirstColumn="0" w:lastRowLastColumn="0"/>
            <w:tcW w:w="869" w:type="pct"/>
          </w:tcPr>
          <w:p w14:paraId="12D57C7F" w14:textId="4F89FA32" w:rsidR="006A2E4B" w:rsidRDefault="006A2E4B" w:rsidP="0088365F">
            <w:pPr>
              <w:pStyle w:val="Tabletext"/>
            </w:pPr>
            <w:r>
              <w:t>Capital Cost</w:t>
            </w:r>
          </w:p>
        </w:tc>
        <w:tc>
          <w:tcPr>
            <w:tcW w:w="386" w:type="pct"/>
          </w:tcPr>
          <w:p w14:paraId="2315C78A" w14:textId="1BEA8D4E"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rPr>
                <w:rFonts w:cstheme="minorHAnsi"/>
              </w:rPr>
              <w:t>Non- committed project</w:t>
            </w:r>
          </w:p>
        </w:tc>
        <w:tc>
          <w:tcPr>
            <w:tcW w:w="289" w:type="pct"/>
          </w:tcPr>
          <w:p w14:paraId="1594C3D7" w14:textId="438B28BE"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$,000</w:t>
            </w:r>
          </w:p>
        </w:tc>
        <w:tc>
          <w:tcPr>
            <w:tcW w:w="1304" w:type="pct"/>
          </w:tcPr>
          <w:p w14:paraId="43CE3B50" w14:textId="77777777" w:rsidR="006A2E4B" w:rsidRDefault="006A2E4B" w:rsidP="0088365F">
            <w:pPr>
              <w:pStyle w:val="Tabletext"/>
              <w:cnfStyle w:val="000000000000" w:firstRow="0" w:lastRow="0" w:firstColumn="0" w:lastColumn="0" w:oddVBand="0" w:evenVBand="0" w:oddHBand="0" w:evenHBand="0" w:firstRowFirstColumn="0" w:firstRowLastColumn="0" w:lastRowFirstColumn="0" w:lastRowLastColumn="0"/>
            </w:pPr>
            <w:r>
              <w:t>Total capital cost (regardless of ownership)</w:t>
            </w:r>
            <w:r>
              <w:rPr>
                <w:rStyle w:val="FootnoteReference"/>
                <w:rFonts w:cstheme="minorHAnsi"/>
              </w:rPr>
              <w:footnoteReference w:id="2"/>
            </w:r>
            <w:r>
              <w:t xml:space="preserve"> for the proposed solution, including costs of plant/equipment, land, civil works, grid connection assets and development costs. </w:t>
            </w:r>
          </w:p>
          <w:p w14:paraId="59C6502A" w14:textId="77777777" w:rsidR="006A2E4B" w:rsidRDefault="006A2E4B" w:rsidP="0088365F">
            <w:pPr>
              <w:pStyle w:val="Tabletext"/>
              <w:cnfStyle w:val="000000000000" w:firstRow="0" w:lastRow="0" w:firstColumn="0" w:lastColumn="0" w:oddVBand="0" w:evenVBand="0" w:oddHBand="0" w:evenHBand="0" w:firstRowFirstColumn="0" w:firstRowLastColumn="0" w:lastRowFirstColumn="0" w:lastRowLastColumn="0"/>
            </w:pPr>
            <w:r>
              <w:t xml:space="preserve">If possible, please reflect the actual spend profile for the project (otherwise, lump sum). </w:t>
            </w:r>
          </w:p>
          <w:p w14:paraId="27FE4EE0" w14:textId="77777777" w:rsidR="006A2E4B" w:rsidRDefault="006A2E4B" w:rsidP="0088365F">
            <w:pPr>
              <w:pStyle w:val="Tabletext"/>
              <w:cnfStyle w:val="000000000000" w:firstRow="0" w:lastRow="0" w:firstColumn="0" w:lastColumn="0" w:oddVBand="0" w:evenVBand="0" w:oddHBand="0" w:evenHBand="0" w:firstRowFirstColumn="0" w:firstRowLastColumn="0" w:lastRowFirstColumn="0" w:lastRowLastColumn="0"/>
            </w:pPr>
            <w:r>
              <w:t xml:space="preserve">These costs must exclude a rate of return on capital, and should not subtract any: </w:t>
            </w:r>
          </w:p>
          <w:p w14:paraId="6224A544" w14:textId="40052335" w:rsidR="006A2E4B" w:rsidRDefault="006A2E4B" w:rsidP="00293F67">
            <w:pPr>
              <w:pStyle w:val="TableBulle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Expected payments from AEMO </w:t>
            </w:r>
          </w:p>
          <w:p w14:paraId="32E4FCE4" w14:textId="77777777" w:rsidR="006A2E4B" w:rsidRDefault="006A2E4B" w:rsidP="00293F67">
            <w:pPr>
              <w:pStyle w:val="TableBullet"/>
              <w:cnfStyle w:val="000000000000" w:firstRow="0" w:lastRow="0" w:firstColumn="0" w:lastColumn="0" w:oddVBand="0" w:evenVBand="0" w:oddHBand="0" w:evenHBand="0" w:firstRowFirstColumn="0" w:firstRowLastColumn="0" w:lastRowFirstColumn="0" w:lastRowLastColumn="0"/>
              <w:rPr>
                <w:lang w:eastAsia="en-AU"/>
              </w:rPr>
            </w:pPr>
            <w:r>
              <w:rPr>
                <w:lang w:eastAsia="en-AU"/>
              </w:rPr>
              <w:lastRenderedPageBreak/>
              <w:t>Expected payments or revenues from energy (and related) markets</w:t>
            </w:r>
          </w:p>
          <w:p w14:paraId="15C692D8" w14:textId="77777777" w:rsidR="006A2E4B" w:rsidRDefault="006A2E4B" w:rsidP="00293F67">
            <w:pPr>
              <w:pStyle w:val="TableBullet"/>
              <w:cnfStyle w:val="000000000000" w:firstRow="0" w:lastRow="0" w:firstColumn="0" w:lastColumn="0" w:oddVBand="0" w:evenVBand="0" w:oddHBand="0" w:evenHBand="0" w:firstRowFirstColumn="0" w:firstRowLastColumn="0" w:lastRowFirstColumn="0" w:lastRowLastColumn="0"/>
              <w:rPr>
                <w:lang w:eastAsia="en-AU"/>
              </w:rPr>
            </w:pPr>
            <w:r>
              <w:rPr>
                <w:lang w:eastAsia="en-AU"/>
              </w:rPr>
              <w:t>External funding contributions (e.g. grants)</w:t>
            </w:r>
          </w:p>
          <w:p w14:paraId="0729C642" w14:textId="7DFC1E0A" w:rsidR="006A2E4B" w:rsidRDefault="006A2E4B" w:rsidP="006A2E4B">
            <w:pPr>
              <w:pStyle w:val="Tabletext"/>
              <w:cnfStyle w:val="000000000000" w:firstRow="0" w:lastRow="0" w:firstColumn="0" w:lastColumn="0" w:oddVBand="0" w:evenVBand="0" w:oddHBand="0" w:evenHBand="0" w:firstRowFirstColumn="0" w:firstRowLastColumn="0" w:lastRowFirstColumn="0" w:lastRowLastColumn="0"/>
            </w:pPr>
            <w:r>
              <w:rPr>
                <w:rFonts w:cstheme="minorHAnsi"/>
              </w:rPr>
              <w:t xml:space="preserve">Existing or committed assets are considered to have zero capital cost (i.e. are a sunk cost). However, capital costs associated with modifying or upgrading existing facilities to provide system strength services should be included. </w:t>
            </w:r>
          </w:p>
        </w:tc>
        <w:tc>
          <w:tcPr>
            <w:tcW w:w="2152" w:type="pct"/>
          </w:tcPr>
          <w:p w14:paraId="58728008" w14:textId="77777777" w:rsidR="006A2E4B" w:rsidRDefault="006A2E4B" w:rsidP="006A2E4B">
            <w:pPr>
              <w:spacing w:before="60" w:after="60" w:line="240" w:lineRule="auto"/>
              <w:cnfStyle w:val="000000000000" w:firstRow="0" w:lastRow="0" w:firstColumn="0" w:lastColumn="0" w:oddVBand="0" w:evenVBand="0" w:oddHBand="0" w:evenHBand="0" w:firstRowFirstColumn="0" w:firstRowLastColumn="0" w:lastRowFirstColumn="0" w:lastRowLastColumn="0"/>
            </w:pPr>
          </w:p>
          <w:p w14:paraId="68A77976" w14:textId="265CFD6A" w:rsidR="00DD00DF" w:rsidRDefault="00DD00DF" w:rsidP="006A2E4B">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C133B2" w14:paraId="45C91DD5" w14:textId="77777777" w:rsidTr="0088365F">
        <w:trPr>
          <w:trHeight w:val="530"/>
        </w:trPr>
        <w:tc>
          <w:tcPr>
            <w:cnfStyle w:val="001000000000" w:firstRow="0" w:lastRow="0" w:firstColumn="1" w:lastColumn="0" w:oddVBand="0" w:evenVBand="0" w:oddHBand="0" w:evenHBand="0" w:firstRowFirstColumn="0" w:firstRowLastColumn="0" w:lastRowFirstColumn="0" w:lastRowLastColumn="0"/>
            <w:tcW w:w="869" w:type="pct"/>
          </w:tcPr>
          <w:p w14:paraId="0C92C4ED" w14:textId="67915857" w:rsidR="00293F67" w:rsidRDefault="00293F67" w:rsidP="0088365F">
            <w:pPr>
              <w:pStyle w:val="Tabletext"/>
            </w:pPr>
            <w:r w:rsidRPr="004C4CA0">
              <w:t>Fixed operating cost</w:t>
            </w:r>
          </w:p>
        </w:tc>
        <w:tc>
          <w:tcPr>
            <w:tcW w:w="386" w:type="pct"/>
          </w:tcPr>
          <w:p w14:paraId="759966ED" w14:textId="4DF6FAEA" w:rsidR="00293F67" w:rsidRPr="002D2CCE" w:rsidRDefault="00293F67" w:rsidP="00293F67">
            <w:pPr>
              <w:pStyle w:val="Tabletext"/>
              <w:cnfStyle w:val="000000000000" w:firstRow="0" w:lastRow="0" w:firstColumn="0" w:lastColumn="0" w:oddVBand="0" w:evenVBand="0" w:oddHBand="0" w:evenHBand="0" w:firstRowFirstColumn="0" w:firstRowLastColumn="0" w:lastRowFirstColumn="0" w:lastRowLastColumn="0"/>
            </w:pPr>
            <w:r w:rsidRPr="004C4CA0">
              <w:t>All</w:t>
            </w:r>
          </w:p>
        </w:tc>
        <w:tc>
          <w:tcPr>
            <w:tcW w:w="289" w:type="pct"/>
          </w:tcPr>
          <w:p w14:paraId="190E8018" w14:textId="42CB6E50" w:rsidR="00293F67" w:rsidRDefault="00293F67" w:rsidP="00293F67">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$,000</w:t>
            </w:r>
          </w:p>
        </w:tc>
        <w:tc>
          <w:tcPr>
            <w:tcW w:w="1304" w:type="pct"/>
          </w:tcPr>
          <w:p w14:paraId="5C54E512" w14:textId="4F171BB3" w:rsidR="00293F67" w:rsidRDefault="00293F67" w:rsidP="00293F67">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4C4CA0">
              <w:t>Annual fixed operation and maintenance (FOM) costs of the underlying resource</w:t>
            </w:r>
          </w:p>
        </w:tc>
        <w:tc>
          <w:tcPr>
            <w:tcW w:w="2152" w:type="pct"/>
          </w:tcPr>
          <w:p w14:paraId="3FE4C0E6" w14:textId="77777777" w:rsidR="00293F67" w:rsidRDefault="00293F67" w:rsidP="00293F67">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10426F" w14:paraId="0CB1AF99" w14:textId="77777777" w:rsidTr="0088365F">
        <w:trPr>
          <w:trHeight w:val="530"/>
        </w:trPr>
        <w:tc>
          <w:tcPr>
            <w:cnfStyle w:val="001000000000" w:firstRow="0" w:lastRow="0" w:firstColumn="1" w:lastColumn="0" w:oddVBand="0" w:evenVBand="0" w:oddHBand="0" w:evenHBand="0" w:firstRowFirstColumn="0" w:firstRowLastColumn="0" w:lastRowFirstColumn="0" w:lastRowLastColumn="0"/>
            <w:tcW w:w="869" w:type="pct"/>
          </w:tcPr>
          <w:p w14:paraId="186CCA73" w14:textId="28EB4599" w:rsidR="006A2E4B" w:rsidRDefault="006A2E4B" w:rsidP="0088365F">
            <w:pPr>
              <w:pStyle w:val="Tabletext"/>
            </w:pPr>
            <w:r>
              <w:t>Variable operational Cost</w:t>
            </w:r>
          </w:p>
        </w:tc>
        <w:tc>
          <w:tcPr>
            <w:tcW w:w="386" w:type="pct"/>
          </w:tcPr>
          <w:p w14:paraId="209F5680" w14:textId="77777777" w:rsidR="006A2E4B" w:rsidRDefault="006A2E4B">
            <w:pPr>
              <w:pStyle w:val="Tabletext"/>
              <w:cnfStyle w:val="000000000000" w:firstRow="0" w:lastRow="0" w:firstColumn="0" w:lastColumn="0" w:oddVBand="0" w:evenVBand="0" w:oddHBand="0" w:evenHBand="0" w:firstRowFirstColumn="0" w:firstRowLastColumn="0" w:lastRowFirstColumn="0" w:lastRowLastColumn="0"/>
            </w:pPr>
            <w:r w:rsidRPr="002D2CCE">
              <w:t>All</w:t>
            </w:r>
          </w:p>
        </w:tc>
        <w:tc>
          <w:tcPr>
            <w:tcW w:w="289" w:type="pct"/>
          </w:tcPr>
          <w:p w14:paraId="1BC6333C" w14:textId="222C240E" w:rsidR="006A2E4B" w:rsidRPr="00B13922" w:rsidRDefault="006A2E4B">
            <w:pPr>
              <w:pStyle w:val="Tabletext"/>
              <w:cnfStyle w:val="000000000000" w:firstRow="0" w:lastRow="0" w:firstColumn="0" w:lastColumn="0" w:oddVBand="0" w:evenVBand="0" w:oddHBand="0" w:evenHBand="0" w:firstRowFirstColumn="0" w:firstRowLastColumn="0" w:lastRowFirstColumn="0" w:lastRowLastColumn="0"/>
            </w:pPr>
            <w:r>
              <w:rPr>
                <w:rFonts w:cstheme="minorHAnsi"/>
              </w:rPr>
              <w:t>$,000 per MWh or hour</w:t>
            </w:r>
          </w:p>
        </w:tc>
        <w:tc>
          <w:tcPr>
            <w:tcW w:w="1304" w:type="pct"/>
          </w:tcPr>
          <w:p w14:paraId="1DA84A42" w14:textId="0000074D" w:rsidR="006A2E4B" w:rsidRDefault="006A2E4B">
            <w:pPr>
              <w:pStyle w:val="Tabletext"/>
              <w:cnfStyle w:val="000000000000" w:firstRow="0" w:lastRow="0" w:firstColumn="0" w:lastColumn="0" w:oddVBand="0" w:evenVBand="0" w:oddHBand="0" w:evenHBand="0" w:firstRowFirstColumn="0" w:firstRowLastColumn="0" w:lastRowFirstColumn="0" w:lastRowLastColumn="0"/>
            </w:pPr>
            <w:r>
              <w:rPr>
                <w:rFonts w:cstheme="minorHAnsi"/>
              </w:rPr>
              <w:t>Expected running costs of the underlying resource, including fuel costs and variable operations and maintenance (VOM)</w:t>
            </w:r>
            <w:r w:rsidR="0010495B">
              <w:rPr>
                <w:rFonts w:cstheme="minorHAnsi"/>
              </w:rPr>
              <w:t xml:space="preserve"> at minimum </w:t>
            </w:r>
            <w:r w:rsidR="004A4377">
              <w:rPr>
                <w:rFonts w:cstheme="minorHAnsi"/>
              </w:rPr>
              <w:t>stable operating level.</w:t>
            </w:r>
          </w:p>
        </w:tc>
        <w:tc>
          <w:tcPr>
            <w:tcW w:w="2152" w:type="pct"/>
          </w:tcPr>
          <w:p w14:paraId="5C358810" w14:textId="77777777" w:rsidR="006A2E4B" w:rsidRDefault="006A2E4B">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804853" w14:paraId="39CFF16E" w14:textId="77777777" w:rsidTr="0088365F">
        <w:trPr>
          <w:trHeight w:val="530"/>
        </w:trPr>
        <w:tc>
          <w:tcPr>
            <w:cnfStyle w:val="001000000000" w:firstRow="0" w:lastRow="0" w:firstColumn="1" w:lastColumn="0" w:oddVBand="0" w:evenVBand="0" w:oddHBand="0" w:evenHBand="0" w:firstRowFirstColumn="0" w:firstRowLastColumn="0" w:lastRowFirstColumn="0" w:lastRowLastColumn="0"/>
            <w:tcW w:w="0" w:type="pct"/>
          </w:tcPr>
          <w:p w14:paraId="7206C8EC" w14:textId="4C2C8CFE" w:rsidR="00804853" w:rsidRPr="00D2396E" w:rsidRDefault="00804853" w:rsidP="00804853">
            <w:pPr>
              <w:pStyle w:val="Tabletext"/>
            </w:pPr>
            <w:r>
              <w:t>Annual electricity consumption</w:t>
            </w:r>
          </w:p>
        </w:tc>
        <w:tc>
          <w:tcPr>
            <w:tcW w:w="0" w:type="pct"/>
          </w:tcPr>
          <w:p w14:paraId="0956F0E3" w14:textId="6429C0B7" w:rsidR="00804853" w:rsidRPr="00D2396E" w:rsidRDefault="00804853" w:rsidP="00804853">
            <w:pPr>
              <w:pStyle w:val="Tabletext"/>
              <w:cnfStyle w:val="000000000000" w:firstRow="0" w:lastRow="0" w:firstColumn="0" w:lastColumn="0" w:oddVBand="0" w:evenVBand="0" w:oddHBand="0" w:evenHBand="0" w:firstRowFirstColumn="0" w:firstRowLastColumn="0" w:lastRowFirstColumn="0" w:lastRowLastColumn="0"/>
            </w:pPr>
            <w:r w:rsidRPr="002D2CCE">
              <w:t>All</w:t>
            </w:r>
          </w:p>
        </w:tc>
        <w:tc>
          <w:tcPr>
            <w:tcW w:w="0" w:type="pct"/>
          </w:tcPr>
          <w:p w14:paraId="6763DE59" w14:textId="30D32185" w:rsidR="00804853" w:rsidRDefault="00804853" w:rsidP="00804853">
            <w:pPr>
              <w:pStyle w:val="Tabletext"/>
              <w:cnfStyle w:val="000000000000" w:firstRow="0" w:lastRow="0" w:firstColumn="0" w:lastColumn="0" w:oddVBand="0" w:evenVBand="0" w:oddHBand="0" w:evenHBand="0" w:firstRowFirstColumn="0" w:firstRowLastColumn="0" w:lastRowFirstColumn="0" w:lastRowLastColumn="0"/>
            </w:pPr>
            <w:r>
              <w:rPr>
                <w:rFonts w:cstheme="minorHAnsi"/>
              </w:rPr>
              <w:t>MWh</w:t>
            </w:r>
          </w:p>
        </w:tc>
        <w:tc>
          <w:tcPr>
            <w:tcW w:w="1304" w:type="pct"/>
          </w:tcPr>
          <w:p w14:paraId="7D55EAC6" w14:textId="2EBE689C" w:rsidR="00804853" w:rsidRDefault="00804853" w:rsidP="00804853">
            <w:pPr>
              <w:pStyle w:val="Tabletext"/>
              <w:cnfStyle w:val="000000000000" w:firstRow="0" w:lastRow="0" w:firstColumn="0" w:lastColumn="0" w:oddVBand="0" w:evenVBand="0" w:oddHBand="0" w:evenHBand="0" w:firstRowFirstColumn="0" w:firstRowLastColumn="0" w:lastRowFirstColumn="0" w:lastRowLastColumn="0"/>
            </w:pPr>
            <w:r>
              <w:rPr>
                <w:rFonts w:cstheme="minorHAnsi"/>
              </w:rPr>
              <w:t>Expected electricity consumption to provide required service. Please indicate if the cost of electricity has been factored in the operating costs.</w:t>
            </w:r>
          </w:p>
        </w:tc>
        <w:tc>
          <w:tcPr>
            <w:tcW w:w="2152" w:type="pct"/>
          </w:tcPr>
          <w:p w14:paraId="641CA417" w14:textId="77777777" w:rsidR="00804853" w:rsidRDefault="00804853" w:rsidP="00804853">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10426F" w14:paraId="424B7BB5" w14:textId="77777777" w:rsidTr="0088365F">
        <w:trPr>
          <w:trHeight w:val="530"/>
        </w:trPr>
        <w:tc>
          <w:tcPr>
            <w:cnfStyle w:val="001000000000" w:firstRow="0" w:lastRow="0" w:firstColumn="1" w:lastColumn="0" w:oddVBand="0" w:evenVBand="0" w:oddHBand="0" w:evenHBand="0" w:firstRowFirstColumn="0" w:firstRowLastColumn="0" w:lastRowFirstColumn="0" w:lastRowLastColumn="0"/>
            <w:tcW w:w="869" w:type="pct"/>
          </w:tcPr>
          <w:p w14:paraId="17AA35A2" w14:textId="2CF0810E" w:rsidR="00293F67" w:rsidRDefault="00293F67" w:rsidP="0088365F">
            <w:pPr>
              <w:pStyle w:val="Tabletext"/>
            </w:pPr>
            <w:r w:rsidRPr="00D2396E">
              <w:t>External contributions</w:t>
            </w:r>
          </w:p>
        </w:tc>
        <w:tc>
          <w:tcPr>
            <w:tcW w:w="386" w:type="pct"/>
          </w:tcPr>
          <w:p w14:paraId="77D85267" w14:textId="3E9F68A4" w:rsidR="00293F67" w:rsidRDefault="00293F67" w:rsidP="00293F67">
            <w:pPr>
              <w:pStyle w:val="Tabletext"/>
              <w:cnfStyle w:val="000000000000" w:firstRow="0" w:lastRow="0" w:firstColumn="0" w:lastColumn="0" w:oddVBand="0" w:evenVBand="0" w:oddHBand="0" w:evenHBand="0" w:firstRowFirstColumn="0" w:firstRowLastColumn="0" w:lastRowFirstColumn="0" w:lastRowLastColumn="0"/>
            </w:pPr>
            <w:r w:rsidRPr="00D2396E">
              <w:t>New projects</w:t>
            </w:r>
          </w:p>
        </w:tc>
        <w:tc>
          <w:tcPr>
            <w:tcW w:w="289" w:type="pct"/>
          </w:tcPr>
          <w:p w14:paraId="40DE2F5B" w14:textId="0DC94B18" w:rsidR="00293F67" w:rsidRPr="00B13922" w:rsidRDefault="00293F67" w:rsidP="00293F67">
            <w:pPr>
              <w:pStyle w:val="Tabletext"/>
              <w:cnfStyle w:val="000000000000" w:firstRow="0" w:lastRow="0" w:firstColumn="0" w:lastColumn="0" w:oddVBand="0" w:evenVBand="0" w:oddHBand="0" w:evenHBand="0" w:firstRowFirstColumn="0" w:firstRowLastColumn="0" w:lastRowFirstColumn="0" w:lastRowLastColumn="0"/>
            </w:pPr>
            <w:r>
              <w:t>$,000</w:t>
            </w:r>
          </w:p>
        </w:tc>
        <w:tc>
          <w:tcPr>
            <w:tcW w:w="1304" w:type="pct"/>
          </w:tcPr>
          <w:p w14:paraId="26CB8C4E" w14:textId="4B03D583" w:rsidR="00293F67" w:rsidRPr="00B13922" w:rsidRDefault="00293F67" w:rsidP="00293F67">
            <w:pPr>
              <w:pStyle w:val="Tabletext"/>
              <w:cnfStyle w:val="000000000000" w:firstRow="0" w:lastRow="0" w:firstColumn="0" w:lastColumn="0" w:oddVBand="0" w:evenVBand="0" w:oddHBand="0" w:evenHBand="0" w:firstRowFirstColumn="0" w:firstRowLastColumn="0" w:lastRowFirstColumn="0" w:lastRowLastColumn="0"/>
            </w:pPr>
            <w:r>
              <w:t>Expected</w:t>
            </w:r>
            <w:r w:rsidRPr="00D2396E">
              <w:t xml:space="preserve"> external funding (or is expected to receive external funding) </w:t>
            </w:r>
            <w:r>
              <w:t>for the project, such as</w:t>
            </w:r>
            <w:r w:rsidRPr="00D2396E">
              <w:t xml:space="preserve"> from ARENA or government</w:t>
            </w:r>
          </w:p>
        </w:tc>
        <w:tc>
          <w:tcPr>
            <w:tcW w:w="2152" w:type="pct"/>
          </w:tcPr>
          <w:p w14:paraId="69D2426F" w14:textId="77777777" w:rsidR="00293F67" w:rsidRDefault="00293F67" w:rsidP="00293F67">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10426F" w14:paraId="4192118F" w14:textId="77777777" w:rsidTr="0088365F">
        <w:trPr>
          <w:trHeight w:val="530"/>
        </w:trPr>
        <w:tc>
          <w:tcPr>
            <w:cnfStyle w:val="001000000000" w:firstRow="0" w:lastRow="0" w:firstColumn="1" w:lastColumn="0" w:oddVBand="0" w:evenVBand="0" w:oddHBand="0" w:evenHBand="0" w:firstRowFirstColumn="0" w:firstRowLastColumn="0" w:lastRowFirstColumn="0" w:lastRowLastColumn="0"/>
            <w:tcW w:w="869" w:type="pct"/>
          </w:tcPr>
          <w:p w14:paraId="64D5B15C" w14:textId="32C80692" w:rsidR="000423C9" w:rsidRPr="002D2CCE" w:rsidRDefault="000423C9" w:rsidP="0088365F">
            <w:pPr>
              <w:pStyle w:val="Tabletext"/>
            </w:pPr>
            <w:r>
              <w:t xml:space="preserve">Greenhouse gas emissions </w:t>
            </w:r>
            <w:r>
              <w:br/>
              <w:t xml:space="preserve">(scope 1) </w:t>
            </w:r>
          </w:p>
        </w:tc>
        <w:tc>
          <w:tcPr>
            <w:tcW w:w="386" w:type="pct"/>
          </w:tcPr>
          <w:p w14:paraId="7501F1C2" w14:textId="77777777" w:rsidR="000423C9" w:rsidRPr="002D2CCE" w:rsidRDefault="000423C9" w:rsidP="000423C9">
            <w:pPr>
              <w:pStyle w:val="Tabletext"/>
              <w:cnfStyle w:val="000000000000" w:firstRow="0" w:lastRow="0" w:firstColumn="0" w:lastColumn="0" w:oddVBand="0" w:evenVBand="0" w:oddHBand="0" w:evenHBand="0" w:firstRowFirstColumn="0" w:firstRowLastColumn="0" w:lastRowFirstColumn="0" w:lastRowLastColumn="0"/>
            </w:pPr>
            <w:r w:rsidRPr="00BB2306">
              <w:t>All</w:t>
            </w:r>
          </w:p>
        </w:tc>
        <w:tc>
          <w:tcPr>
            <w:tcW w:w="289" w:type="pct"/>
          </w:tcPr>
          <w:p w14:paraId="66A4896C" w14:textId="6DCF8C64" w:rsidR="000423C9" w:rsidRDefault="000423C9" w:rsidP="000423C9">
            <w:pPr>
              <w:pStyle w:val="Tabletext"/>
              <w:cnfStyle w:val="000000000000" w:firstRow="0" w:lastRow="0" w:firstColumn="0" w:lastColumn="0" w:oddVBand="0" w:evenVBand="0" w:oddHBand="0" w:evenHBand="0" w:firstRowFirstColumn="0" w:firstRowLastColumn="0" w:lastRowFirstColumn="0" w:lastRowLastColumn="0"/>
            </w:pPr>
            <w:r>
              <w:t>tCO2e/MWh or tCO2e/hour</w:t>
            </w:r>
          </w:p>
        </w:tc>
        <w:tc>
          <w:tcPr>
            <w:tcW w:w="1304" w:type="pct"/>
          </w:tcPr>
          <w:p w14:paraId="5138EE71" w14:textId="6D7DED03" w:rsidR="000423C9" w:rsidRPr="000F01B1" w:rsidRDefault="000423C9" w:rsidP="000423C9">
            <w:pPr>
              <w:pStyle w:val="Tabletext"/>
              <w:cnfStyle w:val="000000000000" w:firstRow="0" w:lastRow="0" w:firstColumn="0" w:lastColumn="0" w:oddVBand="0" w:evenVBand="0" w:oddHBand="0" w:evenHBand="0" w:firstRowFirstColumn="0" w:firstRowLastColumn="0" w:lastRowFirstColumn="0" w:lastRowLastColumn="0"/>
            </w:pPr>
            <w:r>
              <w:t>Estimated scope 1 greenhouse gas emissions from providing system strength services</w:t>
            </w:r>
          </w:p>
        </w:tc>
        <w:tc>
          <w:tcPr>
            <w:tcW w:w="2152" w:type="pct"/>
          </w:tcPr>
          <w:p w14:paraId="102048B5" w14:textId="77777777" w:rsidR="000423C9" w:rsidRDefault="000423C9" w:rsidP="000423C9">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10426F" w14:paraId="7F032F08" w14:textId="77777777" w:rsidTr="0088365F">
        <w:trPr>
          <w:trHeight w:val="530"/>
        </w:trPr>
        <w:tc>
          <w:tcPr>
            <w:cnfStyle w:val="001000000000" w:firstRow="0" w:lastRow="0" w:firstColumn="1" w:lastColumn="0" w:oddVBand="0" w:evenVBand="0" w:oddHBand="0" w:evenHBand="0" w:firstRowFirstColumn="0" w:firstRowLastColumn="0" w:lastRowFirstColumn="0" w:lastRowLastColumn="0"/>
            <w:tcW w:w="869" w:type="pct"/>
          </w:tcPr>
          <w:p w14:paraId="1BB87192" w14:textId="60F0AD22" w:rsidR="000423C9" w:rsidRPr="002D2CCE" w:rsidRDefault="000423C9" w:rsidP="0088365F">
            <w:pPr>
              <w:pStyle w:val="Tabletext"/>
            </w:pPr>
            <w:r>
              <w:t xml:space="preserve">Greenhouse gas emissions </w:t>
            </w:r>
            <w:r>
              <w:br/>
              <w:t xml:space="preserve">(scope 2) </w:t>
            </w:r>
          </w:p>
        </w:tc>
        <w:tc>
          <w:tcPr>
            <w:tcW w:w="386" w:type="pct"/>
          </w:tcPr>
          <w:p w14:paraId="0DE9A09E" w14:textId="5C747675" w:rsidR="000423C9" w:rsidRPr="002D2CCE" w:rsidRDefault="000423C9" w:rsidP="000423C9">
            <w:pPr>
              <w:pStyle w:val="Tabletext"/>
              <w:cnfStyle w:val="000000000000" w:firstRow="0" w:lastRow="0" w:firstColumn="0" w:lastColumn="0" w:oddVBand="0" w:evenVBand="0" w:oddHBand="0" w:evenHBand="0" w:firstRowFirstColumn="0" w:firstRowLastColumn="0" w:lastRowFirstColumn="0" w:lastRowLastColumn="0"/>
            </w:pPr>
            <w:r w:rsidRPr="00BB2306">
              <w:t>All</w:t>
            </w:r>
          </w:p>
        </w:tc>
        <w:tc>
          <w:tcPr>
            <w:tcW w:w="289" w:type="pct"/>
          </w:tcPr>
          <w:p w14:paraId="56C3982D" w14:textId="7AF1462F" w:rsidR="000423C9" w:rsidRDefault="000423C9" w:rsidP="000423C9">
            <w:pPr>
              <w:pStyle w:val="Tabletext"/>
              <w:cnfStyle w:val="000000000000" w:firstRow="0" w:lastRow="0" w:firstColumn="0" w:lastColumn="0" w:oddVBand="0" w:evenVBand="0" w:oddHBand="0" w:evenHBand="0" w:firstRowFirstColumn="0" w:firstRowLastColumn="0" w:lastRowFirstColumn="0" w:lastRowLastColumn="0"/>
            </w:pPr>
            <w:r>
              <w:t>tCO2e/MWh or tCO2e/hour</w:t>
            </w:r>
          </w:p>
        </w:tc>
        <w:tc>
          <w:tcPr>
            <w:tcW w:w="1304" w:type="pct"/>
          </w:tcPr>
          <w:p w14:paraId="28B1DAD4" w14:textId="7CED892C" w:rsidR="000423C9" w:rsidRPr="000F01B1" w:rsidRDefault="000423C9" w:rsidP="000423C9">
            <w:pPr>
              <w:pStyle w:val="Tabletext"/>
              <w:cnfStyle w:val="000000000000" w:firstRow="0" w:lastRow="0" w:firstColumn="0" w:lastColumn="0" w:oddVBand="0" w:evenVBand="0" w:oddHBand="0" w:evenHBand="0" w:firstRowFirstColumn="0" w:firstRowLastColumn="0" w:lastRowFirstColumn="0" w:lastRowLastColumn="0"/>
            </w:pPr>
            <w:r>
              <w:t>Estimated scope 2 greenhouse gas emissions from providing system strength services</w:t>
            </w:r>
          </w:p>
        </w:tc>
        <w:tc>
          <w:tcPr>
            <w:tcW w:w="2152" w:type="pct"/>
          </w:tcPr>
          <w:p w14:paraId="4A24C0BF" w14:textId="77777777" w:rsidR="000423C9" w:rsidRDefault="000423C9" w:rsidP="000423C9">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10426F" w14:paraId="080CC09D" w14:textId="77777777" w:rsidTr="0088365F">
        <w:trPr>
          <w:trHeight w:val="530"/>
        </w:trPr>
        <w:tc>
          <w:tcPr>
            <w:cnfStyle w:val="001000000000" w:firstRow="0" w:lastRow="0" w:firstColumn="1" w:lastColumn="0" w:oddVBand="0" w:evenVBand="0" w:oddHBand="0" w:evenHBand="0" w:firstRowFirstColumn="0" w:firstRowLastColumn="0" w:lastRowFirstColumn="0" w:lastRowLastColumn="0"/>
            <w:tcW w:w="869" w:type="pct"/>
          </w:tcPr>
          <w:p w14:paraId="473DF33D" w14:textId="4A361E5D" w:rsidR="000423C9" w:rsidRDefault="000423C9" w:rsidP="0088365F">
            <w:pPr>
              <w:pStyle w:val="Tabletext"/>
            </w:pPr>
            <w:r>
              <w:t>Other market benefits</w:t>
            </w:r>
          </w:p>
        </w:tc>
        <w:tc>
          <w:tcPr>
            <w:tcW w:w="386" w:type="pct"/>
          </w:tcPr>
          <w:p w14:paraId="2EA94DEB" w14:textId="0941F6C4" w:rsidR="000423C9" w:rsidRPr="00BB2306" w:rsidRDefault="000423C9" w:rsidP="000423C9">
            <w:pPr>
              <w:pStyle w:val="Tabletext"/>
              <w:cnfStyle w:val="000000000000" w:firstRow="0" w:lastRow="0" w:firstColumn="0" w:lastColumn="0" w:oddVBand="0" w:evenVBand="0" w:oddHBand="0" w:evenHBand="0" w:firstRowFirstColumn="0" w:firstRowLastColumn="0" w:lastRowFirstColumn="0" w:lastRowLastColumn="0"/>
            </w:pPr>
            <w:r>
              <w:t>All</w:t>
            </w:r>
          </w:p>
        </w:tc>
        <w:tc>
          <w:tcPr>
            <w:tcW w:w="289" w:type="pct"/>
          </w:tcPr>
          <w:p w14:paraId="301EF349" w14:textId="77777777" w:rsidR="000423C9" w:rsidRDefault="000423C9" w:rsidP="000423C9">
            <w:pPr>
              <w:pStyle w:val="Tabletext"/>
              <w:cnfStyle w:val="000000000000" w:firstRow="0" w:lastRow="0" w:firstColumn="0" w:lastColumn="0" w:oddVBand="0" w:evenVBand="0" w:oddHBand="0" w:evenHBand="0" w:firstRowFirstColumn="0" w:firstRowLastColumn="0" w:lastRowFirstColumn="0" w:lastRowLastColumn="0"/>
            </w:pPr>
          </w:p>
        </w:tc>
        <w:tc>
          <w:tcPr>
            <w:tcW w:w="1304" w:type="pct"/>
          </w:tcPr>
          <w:p w14:paraId="2E67F2DD" w14:textId="58F24C89" w:rsidR="000423C9" w:rsidRPr="006A2E4B" w:rsidRDefault="000423C9" w:rsidP="000423C9">
            <w:pPr>
              <w:pStyle w:val="Tabletext"/>
              <w:cnfStyle w:val="000000000000" w:firstRow="0" w:lastRow="0" w:firstColumn="0" w:lastColumn="0" w:oddVBand="0" w:evenVBand="0" w:oddHBand="0" w:evenHBand="0" w:firstRowFirstColumn="0" w:firstRowLastColumn="0" w:lastRowFirstColumn="0" w:lastRowLastColumn="0"/>
            </w:pPr>
            <w:r w:rsidRPr="000423C9">
              <w:t>Beyond system strength services, describe other services that the assets/project will provide in energy and related markets (e.g. wholesale energy market, ancillary services markets, other network support services).</w:t>
            </w:r>
          </w:p>
        </w:tc>
        <w:tc>
          <w:tcPr>
            <w:tcW w:w="2152" w:type="pct"/>
          </w:tcPr>
          <w:p w14:paraId="64DCDCBA" w14:textId="77777777" w:rsidR="000423C9" w:rsidRDefault="000423C9" w:rsidP="000423C9">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r w:rsidR="0010426F" w14:paraId="5D6DF791" w14:textId="77777777" w:rsidTr="0088365F">
        <w:trPr>
          <w:trHeight w:val="530"/>
        </w:trPr>
        <w:tc>
          <w:tcPr>
            <w:cnfStyle w:val="001000000000" w:firstRow="0" w:lastRow="0" w:firstColumn="1" w:lastColumn="0" w:oddVBand="0" w:evenVBand="0" w:oddHBand="0" w:evenHBand="0" w:firstRowFirstColumn="0" w:firstRowLastColumn="0" w:lastRowFirstColumn="0" w:lastRowLastColumn="0"/>
            <w:tcW w:w="869" w:type="pct"/>
          </w:tcPr>
          <w:p w14:paraId="6C45EFDE" w14:textId="291A81DF" w:rsidR="000423C9" w:rsidRDefault="000423C9" w:rsidP="0088365F">
            <w:pPr>
              <w:pStyle w:val="Tabletext"/>
            </w:pPr>
            <w:r>
              <w:t xml:space="preserve">Expected system strength contract price </w:t>
            </w:r>
            <w:r>
              <w:br/>
            </w:r>
          </w:p>
        </w:tc>
        <w:tc>
          <w:tcPr>
            <w:tcW w:w="386" w:type="pct"/>
          </w:tcPr>
          <w:p w14:paraId="521017A0" w14:textId="182D575C" w:rsidR="000423C9" w:rsidRPr="00BB2306" w:rsidRDefault="000423C9" w:rsidP="000423C9">
            <w:pPr>
              <w:pStyle w:val="Tabletext"/>
              <w:cnfStyle w:val="000000000000" w:firstRow="0" w:lastRow="0" w:firstColumn="0" w:lastColumn="0" w:oddVBand="0" w:evenVBand="0" w:oddHBand="0" w:evenHBand="0" w:firstRowFirstColumn="0" w:firstRowLastColumn="0" w:lastRowFirstColumn="0" w:lastRowLastColumn="0"/>
            </w:pPr>
            <w:r>
              <w:t>All</w:t>
            </w:r>
          </w:p>
        </w:tc>
        <w:tc>
          <w:tcPr>
            <w:tcW w:w="289" w:type="pct"/>
          </w:tcPr>
          <w:p w14:paraId="4E673841" w14:textId="3F3C6782" w:rsidR="000423C9" w:rsidRDefault="000423C9" w:rsidP="000423C9">
            <w:pPr>
              <w:pStyle w:val="Tabletext"/>
              <w:cnfStyle w:val="000000000000" w:firstRow="0" w:lastRow="0" w:firstColumn="0" w:lastColumn="0" w:oddVBand="0" w:evenVBand="0" w:oddHBand="0" w:evenHBand="0" w:firstRowFirstColumn="0" w:firstRowLastColumn="0" w:lastRowFirstColumn="0" w:lastRowLastColumn="0"/>
            </w:pPr>
            <w:r>
              <w:rPr>
                <w:lang w:eastAsia="en-AU"/>
              </w:rPr>
              <w:t>.</w:t>
            </w:r>
            <w:r w:rsidR="00E26333">
              <w:rPr>
                <w:lang w:eastAsia="en-AU"/>
              </w:rPr>
              <w:t xml:space="preserve"> .$,000</w:t>
            </w:r>
          </w:p>
        </w:tc>
        <w:tc>
          <w:tcPr>
            <w:tcW w:w="1304" w:type="pct"/>
          </w:tcPr>
          <w:p w14:paraId="313256E6" w14:textId="77777777" w:rsidR="000423C9" w:rsidRDefault="000423C9" w:rsidP="0088365F">
            <w:pPr>
              <w:pStyle w:val="Tabletext"/>
              <w:cnfStyle w:val="000000000000" w:firstRow="0" w:lastRow="0" w:firstColumn="0" w:lastColumn="0" w:oddVBand="0" w:evenVBand="0" w:oddHBand="0" w:evenHBand="0" w:firstRowFirstColumn="0" w:firstRowLastColumn="0" w:lastRowFirstColumn="0" w:lastRowLastColumn="0"/>
              <w:rPr>
                <w:color w:val="FFFFFF" w:themeColor="background1"/>
                <w:sz w:val="20"/>
              </w:rPr>
            </w:pPr>
            <w:r>
              <w:t>Proposed fees payable for the provision of system strength services. The fee structure should include the following components (in line with the draft OSM structure):</w:t>
            </w:r>
          </w:p>
          <w:p w14:paraId="733C71F2" w14:textId="77777777" w:rsidR="000423C9" w:rsidRPr="0088365F" w:rsidRDefault="000423C9" w:rsidP="00AF0B84">
            <w:pPr>
              <w:pStyle w:val="TableBullet"/>
              <w:cnfStyle w:val="000000000000" w:firstRow="0" w:lastRow="0" w:firstColumn="0" w:lastColumn="0" w:oddVBand="0" w:evenVBand="0" w:oddHBand="0" w:evenHBand="0" w:firstRowFirstColumn="0" w:firstRowLastColumn="0" w:lastRowFirstColumn="0" w:lastRowLastColumn="0"/>
            </w:pPr>
            <w:r w:rsidRPr="0088365F">
              <w:lastRenderedPageBreak/>
              <w:t>Establishment Fee: one-off setup cost, if applicable.</w:t>
            </w:r>
          </w:p>
          <w:p w14:paraId="70EC3A30" w14:textId="3A72498D" w:rsidR="000423C9" w:rsidRPr="0088365F" w:rsidRDefault="000423C9" w:rsidP="00AF0B84">
            <w:pPr>
              <w:pStyle w:val="TableBullet"/>
              <w:cnfStyle w:val="000000000000" w:firstRow="0" w:lastRow="0" w:firstColumn="0" w:lastColumn="0" w:oddVBand="0" w:evenVBand="0" w:oddHBand="0" w:evenHBand="0" w:firstRowFirstColumn="0" w:firstRowLastColumn="0" w:lastRowFirstColumn="0" w:lastRowLastColumn="0"/>
            </w:pPr>
            <w:r w:rsidRPr="0088365F">
              <w:t>Availability Fee: monthly payment for the service to be made available to AEMO. This is intended to cover fixed costs for providing the service.</w:t>
            </w:r>
          </w:p>
          <w:p w14:paraId="31812538" w14:textId="77777777" w:rsidR="000423C9" w:rsidRPr="0088365F" w:rsidRDefault="000423C9" w:rsidP="00AF0B84">
            <w:pPr>
              <w:pStyle w:val="TableBullet"/>
              <w:cnfStyle w:val="000000000000" w:firstRow="0" w:lastRow="0" w:firstColumn="0" w:lastColumn="0" w:oddVBand="0" w:evenVBand="0" w:oddHBand="0" w:evenHBand="0" w:firstRowFirstColumn="0" w:firstRowLastColumn="0" w:lastRowFirstColumn="0" w:lastRowLastColumn="0"/>
            </w:pPr>
            <w:r w:rsidRPr="0088365F">
              <w:t>Enablement Fee: $ per event, intended to cover the cost of the service being enabled/activated.</w:t>
            </w:r>
          </w:p>
          <w:p w14:paraId="427DB0D5" w14:textId="5F10422F" w:rsidR="000423C9" w:rsidRPr="0088365F" w:rsidRDefault="000423C9" w:rsidP="00AF0B84">
            <w:pPr>
              <w:pStyle w:val="TableBullet"/>
              <w:cnfStyle w:val="000000000000" w:firstRow="0" w:lastRow="0" w:firstColumn="0" w:lastColumn="0" w:oddVBand="0" w:evenVBand="0" w:oddHBand="0" w:evenHBand="0" w:firstRowFirstColumn="0" w:firstRowLastColumn="0" w:lastRowFirstColumn="0" w:lastRowLastColumn="0"/>
            </w:pPr>
            <w:r w:rsidRPr="0088365F">
              <w:t>Variable Fee: $/MWh fee to operate at the minimum stable operating level for synchronous generators, or $/hour for other solutions</w:t>
            </w:r>
            <w:r w:rsidR="00AF0B84">
              <w:t>.</w:t>
            </w:r>
          </w:p>
          <w:p w14:paraId="68E5FB5D" w14:textId="6AF5ACE6" w:rsidR="000423C9" w:rsidRPr="000423C9" w:rsidRDefault="000423C9" w:rsidP="000423C9">
            <w:pPr>
              <w:pStyle w:val="Tabletext"/>
              <w:cnfStyle w:val="000000000000" w:firstRow="0" w:lastRow="0" w:firstColumn="0" w:lastColumn="0" w:oddVBand="0" w:evenVBand="0" w:oddHBand="0" w:evenHBand="0" w:firstRowFirstColumn="0" w:firstRowLastColumn="0" w:lastRowFirstColumn="0" w:lastRowLastColumn="0"/>
            </w:pPr>
            <w:r w:rsidRPr="000423C9">
              <w:t>Please specify whether fees are in real or nominal terms, and any indexation methodology that applies</w:t>
            </w:r>
          </w:p>
        </w:tc>
        <w:tc>
          <w:tcPr>
            <w:tcW w:w="2152" w:type="pct"/>
          </w:tcPr>
          <w:p w14:paraId="59E91240" w14:textId="77777777" w:rsidR="000423C9" w:rsidRDefault="000423C9" w:rsidP="000423C9">
            <w:pPr>
              <w:spacing w:before="60" w:after="60" w:line="240" w:lineRule="auto"/>
              <w:cnfStyle w:val="000000000000" w:firstRow="0" w:lastRow="0" w:firstColumn="0" w:lastColumn="0" w:oddVBand="0" w:evenVBand="0" w:oddHBand="0" w:evenHBand="0" w:firstRowFirstColumn="0" w:firstRowLastColumn="0" w:lastRowFirstColumn="0" w:lastRowLastColumn="0"/>
            </w:pPr>
          </w:p>
        </w:tc>
      </w:tr>
    </w:tbl>
    <w:p w14:paraId="5290C8FF" w14:textId="43C78BA2" w:rsidR="00A8707B" w:rsidRDefault="00A8707B" w:rsidP="00707120">
      <w:pPr>
        <w:pStyle w:val="BodyText"/>
        <w:rPr>
          <w:lang w:eastAsia="en-AU"/>
        </w:rPr>
      </w:pPr>
    </w:p>
    <w:tbl>
      <w:tblPr>
        <w:tblStyle w:val="AEMO-Table5"/>
        <w:tblW w:w="4942" w:type="pct"/>
        <w:tblLook w:val="04A0" w:firstRow="1" w:lastRow="0" w:firstColumn="1" w:lastColumn="0" w:noHBand="0" w:noVBand="1"/>
      </w:tblPr>
      <w:tblGrid>
        <w:gridCol w:w="4860"/>
        <w:gridCol w:w="4939"/>
        <w:gridCol w:w="4717"/>
      </w:tblGrid>
      <w:tr w:rsidR="00A8707B" w14:paraId="2A908B4B" w14:textId="77777777" w:rsidTr="0088365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pct"/>
          </w:tcPr>
          <w:p w14:paraId="504F6844" w14:textId="4B28830D" w:rsidR="00A8707B" w:rsidRDefault="00B116CB">
            <w:pPr>
              <w:pStyle w:val="TableText0"/>
              <w:rPr>
                <w:rFonts w:cstheme="minorHAnsi"/>
              </w:rPr>
            </w:pPr>
            <w:r>
              <w:rPr>
                <w:rFonts w:cstheme="minorHAnsi"/>
              </w:rPr>
              <w:t>Parameter</w:t>
            </w:r>
          </w:p>
        </w:tc>
        <w:tc>
          <w:tcPr>
            <w:tcW w:w="0" w:type="pct"/>
          </w:tcPr>
          <w:p w14:paraId="115FD518" w14:textId="77777777" w:rsidR="00A8707B" w:rsidRPr="00BB2306" w:rsidRDefault="00A8707B">
            <w:pPr>
              <w:pStyle w:val="Tabletext"/>
              <w:cnfStyle w:val="100000000000" w:firstRow="1" w:lastRow="0" w:firstColumn="0" w:lastColumn="0" w:oddVBand="0" w:evenVBand="0" w:oddHBand="0" w:evenHBand="0" w:firstRowFirstColumn="0" w:firstRowLastColumn="0" w:lastRowFirstColumn="0" w:lastRowLastColumn="0"/>
            </w:pPr>
            <w:r>
              <w:t>Description of measure</w:t>
            </w:r>
          </w:p>
        </w:tc>
        <w:tc>
          <w:tcPr>
            <w:tcW w:w="0" w:type="pct"/>
          </w:tcPr>
          <w:p w14:paraId="247EABC6" w14:textId="77777777" w:rsidR="00A8707B" w:rsidRDefault="00A8707B">
            <w:pPr>
              <w:pStyle w:val="Tabletext"/>
              <w:cnfStyle w:val="100000000000" w:firstRow="1" w:lastRow="0" w:firstColumn="0" w:lastColumn="0" w:oddVBand="0" w:evenVBand="0" w:oddHBand="0" w:evenHBand="0" w:firstRowFirstColumn="0" w:firstRowLastColumn="0" w:lastRowFirstColumn="0" w:lastRowLastColumn="0"/>
            </w:pPr>
            <w:r>
              <w:t>Cost of measure</w:t>
            </w:r>
          </w:p>
        </w:tc>
      </w:tr>
      <w:tr w:rsidR="00A8707B" w14:paraId="38380D12" w14:textId="77777777" w:rsidTr="0088365F">
        <w:trPr>
          <w:trHeight w:val="227"/>
        </w:trPr>
        <w:tc>
          <w:tcPr>
            <w:cnfStyle w:val="001000000000" w:firstRow="0" w:lastRow="0" w:firstColumn="1" w:lastColumn="0" w:oddVBand="0" w:evenVBand="0" w:oddHBand="0" w:evenHBand="0" w:firstRowFirstColumn="0" w:firstRowLastColumn="0" w:lastRowFirstColumn="0" w:lastRowLastColumn="0"/>
            <w:tcW w:w="0" w:type="pct"/>
          </w:tcPr>
          <w:p w14:paraId="063C9737" w14:textId="77777777" w:rsidR="00A8707B" w:rsidRDefault="00A8707B">
            <w:pPr>
              <w:pStyle w:val="TableText0"/>
              <w:rPr>
                <w:rFonts w:cstheme="minorHAnsi"/>
              </w:rPr>
            </w:pPr>
            <w:r>
              <w:rPr>
                <w:rFonts w:cstheme="minorHAnsi"/>
              </w:rPr>
              <w:t>Emissions reduction measures to be taken</w:t>
            </w:r>
          </w:p>
        </w:tc>
        <w:tc>
          <w:tcPr>
            <w:tcW w:w="0" w:type="pct"/>
          </w:tcPr>
          <w:p w14:paraId="5D81B9B9" w14:textId="77777777" w:rsidR="00A8707B" w:rsidRPr="00BB2306" w:rsidRDefault="00A8707B">
            <w:pPr>
              <w:pStyle w:val="Tabletext"/>
              <w:cnfStyle w:val="000000000000" w:firstRow="0" w:lastRow="0" w:firstColumn="0" w:lastColumn="0" w:oddVBand="0" w:evenVBand="0" w:oddHBand="0" w:evenHBand="0" w:firstRowFirstColumn="0" w:firstRowLastColumn="0" w:lastRowFirstColumn="0" w:lastRowLastColumn="0"/>
            </w:pPr>
          </w:p>
        </w:tc>
        <w:tc>
          <w:tcPr>
            <w:tcW w:w="0" w:type="pct"/>
          </w:tcPr>
          <w:p w14:paraId="54BED682" w14:textId="77777777" w:rsidR="00A8707B" w:rsidRDefault="00A8707B">
            <w:pPr>
              <w:pStyle w:val="Tabletext"/>
              <w:cnfStyle w:val="000000000000" w:firstRow="0" w:lastRow="0" w:firstColumn="0" w:lastColumn="0" w:oddVBand="0" w:evenVBand="0" w:oddHBand="0" w:evenHBand="0" w:firstRowFirstColumn="0" w:firstRowLastColumn="0" w:lastRowFirstColumn="0" w:lastRowLastColumn="0"/>
            </w:pPr>
          </w:p>
        </w:tc>
      </w:tr>
    </w:tbl>
    <w:p w14:paraId="1A468EEE" w14:textId="77777777" w:rsidR="00AF0B84" w:rsidRDefault="00AF0B84" w:rsidP="0088365F">
      <w:pPr>
        <w:pStyle w:val="TableFigureFootnote"/>
        <w:rPr>
          <w:lang w:eastAsia="en-AU"/>
        </w:rPr>
      </w:pPr>
    </w:p>
    <w:p w14:paraId="42B80BE0" w14:textId="53951B56" w:rsidR="00CF51A1" w:rsidRDefault="00E151F6" w:rsidP="00707120">
      <w:pPr>
        <w:pStyle w:val="BodyText"/>
        <w:rPr>
          <w:lang w:eastAsia="en-AU"/>
        </w:rPr>
      </w:pPr>
      <w:r>
        <w:rPr>
          <w:lang w:eastAsia="en-AU"/>
        </w:rPr>
        <w:t>Please also provide:</w:t>
      </w:r>
    </w:p>
    <w:p w14:paraId="0EF42BED" w14:textId="6BA2C9FD" w:rsidR="0010426F" w:rsidRDefault="00E151F6" w:rsidP="0010426F">
      <w:pPr>
        <w:pStyle w:val="ListBullet"/>
        <w:rPr>
          <w:lang w:eastAsia="en-AU"/>
        </w:rPr>
      </w:pPr>
      <w:r>
        <w:rPr>
          <w:lang w:eastAsia="en-AU"/>
        </w:rPr>
        <w:t>Details of any material assumption used to prepare the Response.</w:t>
      </w:r>
    </w:p>
    <w:p w14:paraId="4CCA1E55" w14:textId="77777777" w:rsidR="00467EF3" w:rsidRDefault="00467EF3" w:rsidP="00E151F6">
      <w:pPr>
        <w:pStyle w:val="BodyText"/>
        <w:sectPr w:rsidR="00467EF3" w:rsidSect="00467EF3">
          <w:headerReference w:type="default" r:id="rId18"/>
          <w:footerReference w:type="default" r:id="rId19"/>
          <w:pgSz w:w="16840" w:h="11907" w:orient="landscape" w:code="9"/>
          <w:pgMar w:top="1077" w:right="1077" w:bottom="1077" w:left="1077" w:header="567" w:footer="567" w:gutter="0"/>
          <w:cols w:space="708"/>
          <w:docGrid w:linePitch="360"/>
        </w:sectPr>
      </w:pPr>
    </w:p>
    <w:p w14:paraId="563445DB" w14:textId="788A92C6" w:rsidR="00B6045D" w:rsidRDefault="00B13922" w:rsidP="00293F67">
      <w:pPr>
        <w:pStyle w:val="AppendixHeading1"/>
      </w:pPr>
      <w:bookmarkStart w:id="4" w:name="_Ref132906068"/>
      <w:bookmarkStart w:id="5" w:name="_Toc140150642"/>
      <w:r>
        <w:lastRenderedPageBreak/>
        <w:t>Conflict declaration</w:t>
      </w:r>
      <w:bookmarkEnd w:id="4"/>
      <w:bookmarkEnd w:id="5"/>
    </w:p>
    <w:p w14:paraId="2E68B402" w14:textId="6D22D4DC" w:rsidR="00B6045D" w:rsidRDefault="00B6045D" w:rsidP="00B6045D">
      <w:r>
        <w:t>Except as identified below, none of the personnel presently identified by [Name of Tenderer] to work on the provision of the Services to A</w:t>
      </w:r>
      <w:r w:rsidR="009A259C">
        <w:t>VP</w:t>
      </w:r>
      <w:r>
        <w:t xml:space="preserve">: </w:t>
      </w:r>
    </w:p>
    <w:p w14:paraId="01CE7537" w14:textId="77777777" w:rsidR="00B6045D" w:rsidRPr="00E151F6" w:rsidRDefault="00B6045D" w:rsidP="00E151F6">
      <w:pPr>
        <w:pStyle w:val="ListNum1"/>
      </w:pPr>
      <w:r w:rsidRPr="00E151F6">
        <w:t>is, or has a close relative</w:t>
      </w:r>
      <w:r w:rsidRPr="0088365F">
        <w:rPr>
          <w:rStyle w:val="FootnoteReference"/>
        </w:rPr>
        <w:footnoteReference w:id="3"/>
      </w:r>
      <w:r w:rsidRPr="00E151F6">
        <w:t xml:space="preserve"> who is, a member, director, employee or contractor of AEMO;</w:t>
      </w:r>
    </w:p>
    <w:p w14:paraId="68737334" w14:textId="77777777" w:rsidR="00B6045D" w:rsidRPr="00E151F6" w:rsidRDefault="00B6045D" w:rsidP="00E151F6">
      <w:pPr>
        <w:pStyle w:val="ListNum1"/>
      </w:pPr>
      <w:r w:rsidRPr="00E151F6">
        <w:t>is, or has a close relative who is, a director, employee or contractor of a registered participant in a market that AEMO operates or of any business likely to be affected by the Services;</w:t>
      </w:r>
    </w:p>
    <w:p w14:paraId="301782E3" w14:textId="77777777" w:rsidR="00B6045D" w:rsidRPr="00E151F6" w:rsidRDefault="00B6045D" w:rsidP="00E151F6">
      <w:pPr>
        <w:pStyle w:val="ListNum1"/>
      </w:pPr>
      <w:r w:rsidRPr="00E151F6">
        <w:t>has, or has a close relative who has, a material financial interest in a registered participant in a market that AEMO operates  or in any business likely to be affected by the Services;</w:t>
      </w:r>
    </w:p>
    <w:p w14:paraId="110505A6" w14:textId="77777777" w:rsidR="00B6045D" w:rsidRPr="00E151F6" w:rsidRDefault="00B6045D" w:rsidP="00E151F6">
      <w:pPr>
        <w:pStyle w:val="ListNum1"/>
      </w:pPr>
      <w:r w:rsidRPr="00E151F6">
        <w:t xml:space="preserve">has any other affiliation, position, engagement or interest that could reasonably be seen as a conflict of interest with that person’s involvement in the provision of the Services. </w:t>
      </w:r>
    </w:p>
    <w:p w14:paraId="08B67A37" w14:textId="6C4CE6B1" w:rsidR="00B6045D" w:rsidRPr="00E151F6" w:rsidRDefault="00B6045D" w:rsidP="00E151F6">
      <w:pPr>
        <w:pStyle w:val="BodyText"/>
        <w:rPr>
          <w:b/>
          <w:bCs/>
        </w:rPr>
      </w:pPr>
      <w:r w:rsidRPr="00E151F6">
        <w:rPr>
          <w:b/>
          <w:bCs/>
        </w:rPr>
        <w:t xml:space="preserve">Identified </w:t>
      </w:r>
      <w:r w:rsidR="00AF0B84" w:rsidRPr="00E151F6">
        <w:rPr>
          <w:b/>
          <w:bCs/>
        </w:rPr>
        <w:t>conflicts</w:t>
      </w:r>
    </w:p>
    <w:tbl>
      <w:tblPr>
        <w:tblStyle w:val="AEMO-Table5"/>
        <w:tblW w:w="9776" w:type="dxa"/>
        <w:tblInd w:w="5" w:type="dxa"/>
        <w:tblLayout w:type="fixed"/>
        <w:tblLook w:val="04A0" w:firstRow="1" w:lastRow="0" w:firstColumn="1" w:lastColumn="0" w:noHBand="0" w:noVBand="1"/>
      </w:tblPr>
      <w:tblGrid>
        <w:gridCol w:w="3114"/>
        <w:gridCol w:w="6662"/>
      </w:tblGrid>
      <w:tr w:rsidR="00B6045D" w14:paraId="20930D80" w14:textId="77777777" w:rsidTr="00883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14:paraId="5B7B3957" w14:textId="38FAB05A" w:rsidR="00B6045D" w:rsidRDefault="00B6045D" w:rsidP="00E151F6">
            <w:pPr>
              <w:pStyle w:val="TableHeading"/>
              <w:rPr>
                <w:b/>
              </w:rPr>
            </w:pPr>
            <w:r>
              <w:rPr>
                <w:b/>
              </w:rPr>
              <w:t xml:space="preserve">Person </w:t>
            </w:r>
            <w:r w:rsidR="00AF0B84">
              <w:rPr>
                <w:b/>
              </w:rPr>
              <w:t>affected</w:t>
            </w:r>
          </w:p>
        </w:tc>
        <w:tc>
          <w:tcPr>
            <w:tcW w:w="6662" w:type="dxa"/>
            <w:hideMark/>
          </w:tcPr>
          <w:p w14:paraId="2153A2A3" w14:textId="1C438610" w:rsidR="00B6045D" w:rsidRDefault="00B6045D" w:rsidP="00E151F6">
            <w:pPr>
              <w:pStyle w:val="TableHeading"/>
              <w:cnfStyle w:val="100000000000" w:firstRow="1" w:lastRow="0" w:firstColumn="0" w:lastColumn="0" w:oddVBand="0" w:evenVBand="0" w:oddHBand="0" w:evenHBand="0" w:firstRowFirstColumn="0" w:firstRowLastColumn="0" w:lastRowFirstColumn="0" w:lastRowLastColumn="0"/>
              <w:rPr>
                <w:b/>
              </w:rPr>
            </w:pPr>
            <w:r>
              <w:rPr>
                <w:b/>
              </w:rPr>
              <w:t xml:space="preserve">Nature of </w:t>
            </w:r>
            <w:r w:rsidR="00AF0B84">
              <w:rPr>
                <w:b/>
              </w:rPr>
              <w:t>conflict</w:t>
            </w:r>
          </w:p>
        </w:tc>
      </w:tr>
      <w:tr w:rsidR="00B6045D" w14:paraId="749C0BF3" w14:textId="77777777" w:rsidTr="0088365F">
        <w:tc>
          <w:tcPr>
            <w:cnfStyle w:val="001000000000" w:firstRow="0" w:lastRow="0" w:firstColumn="1" w:lastColumn="0" w:oddVBand="0" w:evenVBand="0" w:oddHBand="0" w:evenHBand="0" w:firstRowFirstColumn="0" w:firstRowLastColumn="0" w:lastRowFirstColumn="0" w:lastRowLastColumn="0"/>
            <w:tcW w:w="3114" w:type="dxa"/>
          </w:tcPr>
          <w:p w14:paraId="4479A983" w14:textId="77777777" w:rsidR="00B6045D" w:rsidRDefault="00B6045D" w:rsidP="00E151F6">
            <w:pPr>
              <w:pStyle w:val="TableText0"/>
            </w:pPr>
          </w:p>
        </w:tc>
        <w:tc>
          <w:tcPr>
            <w:tcW w:w="6662" w:type="dxa"/>
          </w:tcPr>
          <w:p w14:paraId="0A68E168" w14:textId="77777777" w:rsidR="00B6045D" w:rsidRDefault="00B6045D" w:rsidP="00E151F6">
            <w:pPr>
              <w:pStyle w:val="TableText0"/>
              <w:cnfStyle w:val="000000000000" w:firstRow="0" w:lastRow="0" w:firstColumn="0" w:lastColumn="0" w:oddVBand="0" w:evenVBand="0" w:oddHBand="0" w:evenHBand="0" w:firstRowFirstColumn="0" w:firstRowLastColumn="0" w:lastRowFirstColumn="0" w:lastRowLastColumn="0"/>
            </w:pPr>
          </w:p>
        </w:tc>
      </w:tr>
      <w:tr w:rsidR="00B6045D" w14:paraId="3D307A0B" w14:textId="77777777" w:rsidTr="0088365F">
        <w:tc>
          <w:tcPr>
            <w:cnfStyle w:val="001000000000" w:firstRow="0" w:lastRow="0" w:firstColumn="1" w:lastColumn="0" w:oddVBand="0" w:evenVBand="0" w:oddHBand="0" w:evenHBand="0" w:firstRowFirstColumn="0" w:firstRowLastColumn="0" w:lastRowFirstColumn="0" w:lastRowLastColumn="0"/>
            <w:tcW w:w="3114" w:type="dxa"/>
          </w:tcPr>
          <w:p w14:paraId="218359D2" w14:textId="77777777" w:rsidR="00B6045D" w:rsidRDefault="00B6045D" w:rsidP="00E151F6">
            <w:pPr>
              <w:pStyle w:val="TableText0"/>
            </w:pPr>
          </w:p>
        </w:tc>
        <w:tc>
          <w:tcPr>
            <w:tcW w:w="6662" w:type="dxa"/>
          </w:tcPr>
          <w:p w14:paraId="4719A089" w14:textId="77777777" w:rsidR="00B6045D" w:rsidRDefault="00B6045D" w:rsidP="00E151F6">
            <w:pPr>
              <w:pStyle w:val="TableText0"/>
              <w:cnfStyle w:val="000000000000" w:firstRow="0" w:lastRow="0" w:firstColumn="0" w:lastColumn="0" w:oddVBand="0" w:evenVBand="0" w:oddHBand="0" w:evenHBand="0" w:firstRowFirstColumn="0" w:firstRowLastColumn="0" w:lastRowFirstColumn="0" w:lastRowLastColumn="0"/>
            </w:pPr>
          </w:p>
        </w:tc>
      </w:tr>
    </w:tbl>
    <w:p w14:paraId="6E36B566" w14:textId="3810B39E" w:rsidR="00B6045D" w:rsidRDefault="00E13BC2" w:rsidP="0010426F">
      <w:pPr>
        <w:pStyle w:val="AppendixHeading2"/>
      </w:pPr>
      <w:bookmarkStart w:id="6" w:name="_Toc140150643"/>
      <w:r>
        <w:t>How each conflict is to be addressed</w:t>
      </w:r>
      <w:bookmarkEnd w:id="6"/>
    </w:p>
    <w:p w14:paraId="43D9FF2B" w14:textId="45857C83" w:rsidR="00B6045D" w:rsidRDefault="00B6045D" w:rsidP="00B6045D">
      <w:pPr>
        <w:pStyle w:val="BodyText"/>
      </w:pPr>
      <w:r>
        <w:t>[</w:t>
      </w:r>
      <w:r>
        <w:rPr>
          <w:i/>
        </w:rPr>
        <w:t xml:space="preserve">The </w:t>
      </w:r>
      <w:r w:rsidR="00E151F6">
        <w:rPr>
          <w:i/>
        </w:rPr>
        <w:t>proponent</w:t>
      </w:r>
      <w:r>
        <w:rPr>
          <w:i/>
        </w:rPr>
        <w:t xml:space="preserve"> must outline how any conflicts of interest identified are to be addressed</w:t>
      </w:r>
      <w:r>
        <w:t>.]</w:t>
      </w:r>
    </w:p>
    <w:p w14:paraId="7DB47481" w14:textId="77777777" w:rsidR="00601AD2" w:rsidRDefault="00601AD2" w:rsidP="00EC7443">
      <w:pPr>
        <w:pStyle w:val="BodyText"/>
      </w:pPr>
    </w:p>
    <w:sectPr w:rsidR="00601AD2" w:rsidSect="00B6768E">
      <w:headerReference w:type="default" r:id="rId20"/>
      <w:footerReference w:type="default" r:id="rId21"/>
      <w:pgSz w:w="11907" w:h="16840" w:code="9"/>
      <w:pgMar w:top="1077" w:right="1077" w:bottom="1077"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6DB9" w14:textId="77777777" w:rsidR="001A661C" w:rsidRDefault="001A661C" w:rsidP="005856BF">
      <w:pPr>
        <w:spacing w:before="0" w:after="0" w:line="240" w:lineRule="auto"/>
      </w:pPr>
      <w:r>
        <w:separator/>
      </w:r>
    </w:p>
  </w:endnote>
  <w:endnote w:type="continuationSeparator" w:id="0">
    <w:p w14:paraId="7887D634" w14:textId="77777777" w:rsidR="001A661C" w:rsidRDefault="001A661C" w:rsidP="005856BF">
      <w:pPr>
        <w:spacing w:before="0" w:after="0" w:line="240" w:lineRule="auto"/>
      </w:pPr>
      <w:r>
        <w:continuationSeparator/>
      </w:r>
    </w:p>
  </w:endnote>
  <w:endnote w:type="continuationNotice" w:id="1">
    <w:p w14:paraId="1EBB4027" w14:textId="77777777" w:rsidR="001A661C" w:rsidRDefault="001A66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DA45" w14:textId="77777777" w:rsidR="00EA29C7" w:rsidRPr="008F1D3E" w:rsidRDefault="00EA29C7" w:rsidP="00EA29C7">
    <w:pPr>
      <w:pStyle w:val="P1FooterURL"/>
    </w:pPr>
    <w:r w:rsidRPr="008F1D3E">
      <w:t>aemo.com.au</w:t>
    </w:r>
  </w:p>
  <w:p w14:paraId="06337711" w14:textId="77777777" w:rsidR="00A14E33" w:rsidRPr="00EA29C7" w:rsidRDefault="00EA29C7" w:rsidP="0063417D">
    <w:pPr>
      <w:pStyle w:val="P1FooterOffices"/>
    </w:pPr>
    <w:r w:rsidRPr="008F1D3E">
      <w:t>New South Wales | Queensland | South Australia | Victoria | Australian Capital Territory | Tasmania | 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826B" w14:textId="77777777" w:rsidR="00DC22EE" w:rsidRPr="008F1D3E" w:rsidRDefault="00DC22EE" w:rsidP="00DC22EE">
    <w:pPr>
      <w:pStyle w:val="P1FooterURL"/>
    </w:pPr>
    <w:r w:rsidRPr="008F1D3E">
      <w:t>aemo.com.au</w:t>
    </w:r>
  </w:p>
  <w:p w14:paraId="5FC8E23A" w14:textId="20D17155" w:rsidR="00DC22EE" w:rsidRDefault="00DC22EE" w:rsidP="0088365F">
    <w:pPr>
      <w:pStyle w:val="P1FooterOffices"/>
    </w:pPr>
    <w:r w:rsidRPr="008F1D3E">
      <w:t>New South Wales | Queensland | South Australia | Victoria | Australian Capital Territory | Tasmania | Western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267C" w14:textId="77777777" w:rsidR="00B6768E" w:rsidRPr="006F5630" w:rsidRDefault="00B6768E" w:rsidP="009215D9">
    <w:pPr>
      <w:pStyle w:val="NoSpacing"/>
      <w:rPr>
        <w:sz w:val="18"/>
        <w:szCs w:val="21"/>
      </w:rPr>
    </w:pPr>
  </w:p>
  <w:tbl>
    <w:tblPr>
      <w:tblStyle w:val="TableGrid"/>
      <w:tblW w:w="5000" w:type="pct"/>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09"/>
      <w:gridCol w:w="2144"/>
    </w:tblGrid>
    <w:tr w:rsidR="00B6768E" w:rsidRPr="006F5630" w14:paraId="6816FF09" w14:textId="77777777" w:rsidTr="0088365F">
      <w:trPr>
        <w:cantSplit/>
        <w:trHeight w:val="274"/>
      </w:trPr>
      <w:tc>
        <w:tcPr>
          <w:tcW w:w="7609" w:type="dxa"/>
          <w:vAlign w:val="bottom"/>
        </w:tcPr>
        <w:p w14:paraId="446B1480" w14:textId="14AC0773" w:rsidR="00B6768E" w:rsidRPr="00C308CE" w:rsidRDefault="006E5A37" w:rsidP="0088365F">
          <w:pPr>
            <w:pStyle w:val="Footer"/>
            <w:spacing w:line="245" w:lineRule="auto"/>
          </w:pPr>
          <w:r w:rsidRPr="006B7CD7">
            <w:rPr>
              <w:b/>
              <w:szCs w:val="18"/>
            </w:rPr>
            <w:t>© AEMO 202</w:t>
          </w:r>
          <w:r w:rsidR="00A14B3A">
            <w:rPr>
              <w:b/>
              <w:szCs w:val="18"/>
            </w:rPr>
            <w:t>3</w:t>
          </w:r>
          <w:r w:rsidRPr="006B7CD7">
            <w:rPr>
              <w:szCs w:val="18"/>
            </w:rPr>
            <w:t xml:space="preserve"> </w:t>
          </w:r>
          <w:r w:rsidR="00B6768E" w:rsidRPr="00C308CE">
            <w:t xml:space="preserve">| </w:t>
          </w:r>
          <w:r w:rsidR="000D13DD">
            <w:t>Returnable Schedule</w:t>
          </w:r>
          <w:r w:rsidR="00A14B3A">
            <w:t xml:space="preserve"> – System Strength Service</w:t>
          </w:r>
          <w:r w:rsidR="000D13DD">
            <w:t xml:space="preserve"> </w:t>
          </w:r>
        </w:p>
      </w:tc>
      <w:tc>
        <w:tcPr>
          <w:tcW w:w="2144" w:type="dxa"/>
          <w:vAlign w:val="bottom"/>
        </w:tcPr>
        <w:p w14:paraId="5AFE47D8" w14:textId="77777777" w:rsidR="00B6768E" w:rsidRPr="00C308CE" w:rsidRDefault="00B6768E" w:rsidP="0088365F">
          <w:pPr>
            <w:pStyle w:val="Footer"/>
            <w:spacing w:line="245" w:lineRule="auto"/>
            <w:jc w:val="right"/>
          </w:pPr>
          <w:r w:rsidRPr="00C308CE">
            <w:t xml:space="preserve">Page </w:t>
          </w:r>
          <w:r w:rsidRPr="00C308CE">
            <w:fldChar w:fldCharType="begin"/>
          </w:r>
          <w:r w:rsidRPr="00C308CE">
            <w:instrText xml:space="preserve"> PAGE </w:instrText>
          </w:r>
          <w:r w:rsidRPr="00C308CE">
            <w:fldChar w:fldCharType="separate"/>
          </w:r>
          <w:r w:rsidRPr="00C308CE">
            <w:t>22</w:t>
          </w:r>
          <w:r w:rsidRPr="00C308CE">
            <w:fldChar w:fldCharType="end"/>
          </w:r>
          <w:r w:rsidRPr="00C308CE">
            <w:t xml:space="preserve"> of </w:t>
          </w:r>
          <w:r>
            <w:fldChar w:fldCharType="begin"/>
          </w:r>
          <w:r>
            <w:instrText>NUMPAGES</w:instrText>
          </w:r>
          <w:r>
            <w:fldChar w:fldCharType="separate"/>
          </w:r>
          <w:r w:rsidRPr="00C308CE">
            <w:t>22</w:t>
          </w:r>
          <w:r>
            <w:fldChar w:fldCharType="end"/>
          </w:r>
        </w:p>
      </w:tc>
    </w:tr>
  </w:tbl>
  <w:p w14:paraId="5542E6BE" w14:textId="77777777" w:rsidR="00B6768E" w:rsidRPr="006F5630" w:rsidRDefault="00B6768E" w:rsidP="006E5A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68BF" w14:textId="77777777" w:rsidR="00664234" w:rsidRPr="006F5630" w:rsidRDefault="00664234" w:rsidP="009215D9">
    <w:pPr>
      <w:pStyle w:val="NoSpacing"/>
      <w:rPr>
        <w:sz w:val="18"/>
        <w:szCs w:val="21"/>
      </w:rPr>
    </w:pPr>
  </w:p>
  <w:tbl>
    <w:tblPr>
      <w:tblStyle w:val="TableGrid"/>
      <w:tblW w:w="5000" w:type="pct"/>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09"/>
      <w:gridCol w:w="2144"/>
    </w:tblGrid>
    <w:tr w:rsidR="00664234" w:rsidRPr="006F5630" w14:paraId="19D62CCE" w14:textId="77777777" w:rsidTr="0088365F">
      <w:trPr>
        <w:cantSplit/>
        <w:trHeight w:val="274"/>
      </w:trPr>
      <w:tc>
        <w:tcPr>
          <w:tcW w:w="7609" w:type="dxa"/>
          <w:vAlign w:val="bottom"/>
        </w:tcPr>
        <w:p w14:paraId="1EEF1E03" w14:textId="275670B8" w:rsidR="00664234" w:rsidRPr="00C308CE" w:rsidRDefault="00664234" w:rsidP="0088365F">
          <w:pPr>
            <w:pStyle w:val="Footer"/>
            <w:spacing w:line="245" w:lineRule="auto"/>
          </w:pPr>
          <w:r w:rsidRPr="006B7CD7">
            <w:rPr>
              <w:b/>
              <w:szCs w:val="18"/>
            </w:rPr>
            <w:t>© AEMO 202</w:t>
          </w:r>
          <w:r>
            <w:rPr>
              <w:b/>
              <w:szCs w:val="18"/>
            </w:rPr>
            <w:t>3</w:t>
          </w:r>
          <w:r w:rsidRPr="006B7CD7">
            <w:rPr>
              <w:szCs w:val="18"/>
            </w:rPr>
            <w:t xml:space="preserve"> </w:t>
          </w:r>
          <w:r w:rsidRPr="00C308CE">
            <w:t xml:space="preserve">| </w:t>
          </w:r>
          <w:r>
            <w:t xml:space="preserve">Returnable Schedule – System Strength Service </w:t>
          </w:r>
        </w:p>
      </w:tc>
      <w:tc>
        <w:tcPr>
          <w:tcW w:w="2144" w:type="dxa"/>
          <w:vAlign w:val="bottom"/>
        </w:tcPr>
        <w:p w14:paraId="565F1C86" w14:textId="77777777" w:rsidR="00664234" w:rsidRPr="00C308CE" w:rsidRDefault="00664234" w:rsidP="0088365F">
          <w:pPr>
            <w:pStyle w:val="Footer"/>
            <w:spacing w:line="245" w:lineRule="auto"/>
            <w:jc w:val="right"/>
          </w:pPr>
          <w:r w:rsidRPr="00C308CE">
            <w:t xml:space="preserve">Page </w:t>
          </w:r>
          <w:r w:rsidRPr="00C308CE">
            <w:fldChar w:fldCharType="begin"/>
          </w:r>
          <w:r w:rsidRPr="00C308CE">
            <w:instrText xml:space="preserve"> PAGE </w:instrText>
          </w:r>
          <w:r w:rsidRPr="00C308CE">
            <w:fldChar w:fldCharType="separate"/>
          </w:r>
          <w:r w:rsidRPr="00C308CE">
            <w:t>22</w:t>
          </w:r>
          <w:r w:rsidRPr="00C308CE">
            <w:fldChar w:fldCharType="end"/>
          </w:r>
          <w:r w:rsidRPr="00C308CE">
            <w:t xml:space="preserve"> of </w:t>
          </w:r>
          <w:r>
            <w:fldChar w:fldCharType="begin"/>
          </w:r>
          <w:r>
            <w:instrText>NUMPAGES</w:instrText>
          </w:r>
          <w:r>
            <w:fldChar w:fldCharType="separate"/>
          </w:r>
          <w:r w:rsidRPr="00C308CE">
            <w:t>22</w:t>
          </w:r>
          <w:r>
            <w:fldChar w:fldCharType="end"/>
          </w:r>
        </w:p>
      </w:tc>
    </w:tr>
  </w:tbl>
  <w:p w14:paraId="4881926F" w14:textId="77777777" w:rsidR="00664234" w:rsidRPr="006F5630" w:rsidRDefault="00664234" w:rsidP="006E5A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ED0F" w14:textId="77777777" w:rsidR="00AF0B84" w:rsidRPr="006F5630" w:rsidRDefault="00AF0B84" w:rsidP="009215D9">
    <w:pPr>
      <w:pStyle w:val="NoSpacing"/>
      <w:rPr>
        <w:sz w:val="18"/>
        <w:szCs w:val="21"/>
      </w:rPr>
    </w:pPr>
  </w:p>
  <w:tbl>
    <w:tblPr>
      <w:tblStyle w:val="TableGrid"/>
      <w:tblW w:w="5000" w:type="pct"/>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09"/>
      <w:gridCol w:w="2144"/>
    </w:tblGrid>
    <w:tr w:rsidR="00AF0B84" w:rsidRPr="006F5630" w14:paraId="24FD5600" w14:textId="77777777" w:rsidTr="0088365F">
      <w:trPr>
        <w:cantSplit/>
        <w:trHeight w:val="274"/>
      </w:trPr>
      <w:tc>
        <w:tcPr>
          <w:tcW w:w="7609" w:type="dxa"/>
          <w:vAlign w:val="bottom"/>
        </w:tcPr>
        <w:p w14:paraId="051C3C8F" w14:textId="3C04BBE7" w:rsidR="00AF0B84" w:rsidRPr="00C308CE" w:rsidRDefault="00AF0B84" w:rsidP="0088365F">
          <w:pPr>
            <w:pStyle w:val="Footer"/>
            <w:spacing w:line="245" w:lineRule="auto"/>
          </w:pPr>
          <w:r w:rsidRPr="006B7CD7">
            <w:rPr>
              <w:b/>
              <w:szCs w:val="18"/>
            </w:rPr>
            <w:t>© AEMO 202</w:t>
          </w:r>
          <w:r>
            <w:rPr>
              <w:b/>
              <w:szCs w:val="18"/>
            </w:rPr>
            <w:t>3</w:t>
          </w:r>
          <w:r w:rsidRPr="006B7CD7">
            <w:rPr>
              <w:szCs w:val="18"/>
            </w:rPr>
            <w:t xml:space="preserve"> </w:t>
          </w:r>
          <w:r w:rsidRPr="00C308CE">
            <w:t xml:space="preserve">| </w:t>
          </w:r>
          <w:r>
            <w:t xml:space="preserve">Returnable Schedule – System Strength Service </w:t>
          </w:r>
        </w:p>
      </w:tc>
      <w:tc>
        <w:tcPr>
          <w:tcW w:w="2144" w:type="dxa"/>
          <w:vAlign w:val="bottom"/>
        </w:tcPr>
        <w:p w14:paraId="274BE0D7" w14:textId="77777777" w:rsidR="00AF0B84" w:rsidRPr="00C308CE" w:rsidRDefault="00AF0B84" w:rsidP="0088365F">
          <w:pPr>
            <w:pStyle w:val="Footer"/>
            <w:spacing w:line="245" w:lineRule="auto"/>
            <w:jc w:val="right"/>
          </w:pPr>
          <w:r w:rsidRPr="00C308CE">
            <w:t xml:space="preserve">Page </w:t>
          </w:r>
          <w:r w:rsidRPr="00C308CE">
            <w:fldChar w:fldCharType="begin"/>
          </w:r>
          <w:r w:rsidRPr="00C308CE">
            <w:instrText xml:space="preserve"> PAGE </w:instrText>
          </w:r>
          <w:r w:rsidRPr="00C308CE">
            <w:fldChar w:fldCharType="separate"/>
          </w:r>
          <w:r w:rsidRPr="00C308CE">
            <w:t>22</w:t>
          </w:r>
          <w:r w:rsidRPr="00C308CE">
            <w:fldChar w:fldCharType="end"/>
          </w:r>
          <w:r w:rsidRPr="00C308CE">
            <w:t xml:space="preserve"> of </w:t>
          </w:r>
          <w:r>
            <w:fldChar w:fldCharType="begin"/>
          </w:r>
          <w:r>
            <w:instrText>NUMPAGES</w:instrText>
          </w:r>
          <w:r>
            <w:fldChar w:fldCharType="separate"/>
          </w:r>
          <w:r w:rsidRPr="00C308CE">
            <w:t>22</w:t>
          </w:r>
          <w:r>
            <w:fldChar w:fldCharType="end"/>
          </w:r>
        </w:p>
      </w:tc>
    </w:tr>
  </w:tbl>
  <w:p w14:paraId="25D8F2D4" w14:textId="77777777" w:rsidR="00AF0B84" w:rsidRPr="006F5630" w:rsidRDefault="00AF0B84" w:rsidP="006E5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0E0A" w14:textId="77777777" w:rsidR="001A661C" w:rsidRDefault="001A661C" w:rsidP="005856BF">
      <w:pPr>
        <w:spacing w:before="0" w:after="0" w:line="240" w:lineRule="auto"/>
      </w:pPr>
      <w:r>
        <w:separator/>
      </w:r>
    </w:p>
  </w:footnote>
  <w:footnote w:type="continuationSeparator" w:id="0">
    <w:p w14:paraId="7141F28A" w14:textId="77777777" w:rsidR="001A661C" w:rsidRDefault="001A661C" w:rsidP="005856BF">
      <w:pPr>
        <w:spacing w:before="0" w:after="0" w:line="240" w:lineRule="auto"/>
      </w:pPr>
      <w:r>
        <w:continuationSeparator/>
      </w:r>
    </w:p>
  </w:footnote>
  <w:footnote w:type="continuationNotice" w:id="1">
    <w:p w14:paraId="20DD0A17" w14:textId="77777777" w:rsidR="001A661C" w:rsidRDefault="001A661C">
      <w:pPr>
        <w:spacing w:before="0" w:after="0" w:line="240" w:lineRule="auto"/>
      </w:pPr>
    </w:p>
  </w:footnote>
  <w:footnote w:id="2">
    <w:p w14:paraId="4C1960F7" w14:textId="77777777" w:rsidR="006A2E4B" w:rsidRDefault="006A2E4B">
      <w:pPr>
        <w:pStyle w:val="FootnoteText"/>
        <w:rPr>
          <w:sz w:val="18"/>
          <w:lang w:val="en-US"/>
        </w:rPr>
      </w:pPr>
      <w:r>
        <w:rPr>
          <w:rStyle w:val="FootnoteReference"/>
        </w:rPr>
        <w:footnoteRef/>
      </w:r>
      <w:r>
        <w:t xml:space="preserve"> As per RIT-T guidelines, capital costs are considered $0 for existing or committed assets, and for new assets the total capital cost of the underlying resource for the non-network solution (i.e. regardless of ownership).</w:t>
      </w:r>
    </w:p>
  </w:footnote>
  <w:footnote w:id="3">
    <w:p w14:paraId="1D1EEADE" w14:textId="77777777" w:rsidR="00B6045D" w:rsidRDefault="00B6045D" w:rsidP="00B6045D">
      <w:pPr>
        <w:pStyle w:val="FootnoteText"/>
      </w:pPr>
      <w:r>
        <w:rPr>
          <w:rStyle w:val="FootnoteReference"/>
          <w:sz w:val="18"/>
          <w:szCs w:val="18"/>
        </w:rPr>
        <w:footnoteRef/>
      </w:r>
      <w:r>
        <w:t xml:space="preserve"> Spouse, de facto partner, parent, sibling or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CE09" w14:textId="77777777" w:rsidR="00252E7E" w:rsidRDefault="00252E7E">
    <w:pPr>
      <w:pStyle w:val="Header"/>
    </w:pPr>
  </w:p>
  <w:p w14:paraId="483F697C" w14:textId="77777777" w:rsidR="00252E7E" w:rsidRDefault="00252E7E">
    <w:pPr>
      <w:pStyle w:val="Header"/>
    </w:pPr>
  </w:p>
  <w:p w14:paraId="35389E7C" w14:textId="77777777" w:rsidR="00252E7E" w:rsidRDefault="00252E7E">
    <w:pPr>
      <w:pStyle w:val="Header"/>
    </w:pPr>
  </w:p>
  <w:p w14:paraId="606A8D29" w14:textId="77777777" w:rsidR="00252E7E" w:rsidRDefault="00252E7E">
    <w:pPr>
      <w:pStyle w:val="Header"/>
    </w:pPr>
  </w:p>
  <w:p w14:paraId="455BA546" w14:textId="4D0F5632" w:rsidR="00CF6AA9" w:rsidRDefault="00252E7E">
    <w:pPr>
      <w:pStyle w:val="Header"/>
    </w:pPr>
    <w:r w:rsidRPr="006E3EC4">
      <w:rPr>
        <w:noProof/>
        <w:color w:val="2B579A"/>
        <w:shd w:val="clear" w:color="auto" w:fill="E6E6E6"/>
      </w:rPr>
      <mc:AlternateContent>
        <mc:Choice Requires="wpg">
          <w:drawing>
            <wp:anchor distT="0" distB="0" distL="114935" distR="114935" simplePos="0" relativeHeight="251658243" behindDoc="1" locked="1" layoutInCell="1" allowOverlap="1" wp14:anchorId="3A371B61" wp14:editId="53633805">
              <wp:simplePos x="0" y="0"/>
              <wp:positionH relativeFrom="page">
                <wp:posOffset>6690360</wp:posOffset>
              </wp:positionH>
              <wp:positionV relativeFrom="page">
                <wp:posOffset>-65405</wp:posOffset>
              </wp:positionV>
              <wp:extent cx="863600" cy="1151890"/>
              <wp:effectExtent l="0" t="0" r="0" b="0"/>
              <wp:wrapTight wrapText="bothSides">
                <wp:wrapPolygon edited="0">
                  <wp:start x="1429" y="0"/>
                  <wp:lineTo x="1429" y="3572"/>
                  <wp:lineTo x="3812" y="6430"/>
                  <wp:lineTo x="6194" y="6430"/>
                  <wp:lineTo x="6194" y="12146"/>
                  <wp:lineTo x="0" y="16075"/>
                  <wp:lineTo x="0" y="21076"/>
                  <wp:lineTo x="7624" y="21076"/>
                  <wp:lineTo x="7624" y="17861"/>
                  <wp:lineTo x="20965" y="16075"/>
                  <wp:lineTo x="20965" y="5358"/>
                  <wp:lineTo x="20012" y="0"/>
                  <wp:lineTo x="1429"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1151890"/>
                        <a:chOff x="0" y="0"/>
                        <a:chExt cx="864946" cy="1153014"/>
                      </a:xfrm>
                    </wpg:grpSpPr>
                    <wps:wsp>
                      <wps:cNvPr id="3" name="pad"/>
                      <wps:cNvSpPr/>
                      <wps:spPr>
                        <a:xfrm>
                          <a:off x="0" y="0"/>
                          <a:ext cx="864000" cy="28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Constant colour"/>
                      <wps:cNvSpPr/>
                      <wps:spPr>
                        <a:xfrm>
                          <a:off x="0" y="866514"/>
                          <a:ext cx="286500" cy="2865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Section 6 Colour" hidden="1"/>
                      <wps:cNvSpPr/>
                      <wps:spPr>
                        <a:xfrm>
                          <a:off x="287446" y="290274"/>
                          <a:ext cx="577500" cy="5775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Section 5 Colour" hidden="1"/>
                      <wps:cNvSpPr/>
                      <wps:spPr>
                        <a:xfrm>
                          <a:off x="287446" y="290274"/>
                          <a:ext cx="577500" cy="5775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Section 4 Colour" hidden="1"/>
                      <wps:cNvSpPr/>
                      <wps:spPr>
                        <a:xfrm>
                          <a:off x="287446" y="290274"/>
                          <a:ext cx="577500" cy="577500"/>
                        </a:xfrm>
                        <a:prstGeom prst="rect">
                          <a:avLst/>
                        </a:prstGeom>
                        <a:solidFill>
                          <a:srgbClr val="A2D9E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Section 3 Colour" hidden="1"/>
                      <wps:cNvSpPr/>
                      <wps:spPr>
                        <a:xfrm>
                          <a:off x="287446" y="290274"/>
                          <a:ext cx="577500" cy="577500"/>
                        </a:xfrm>
                        <a:prstGeom prst="rect">
                          <a:avLst/>
                        </a:prstGeom>
                        <a:solidFill>
                          <a:srgbClr val="7D7FA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Section 2 Colour"/>
                      <wps:cNvSpPr/>
                      <wps:spPr>
                        <a:xfrm>
                          <a:off x="286500" y="289797"/>
                          <a:ext cx="577500" cy="5775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Default Section Colour"/>
                      <wps:cNvSpPr/>
                      <wps:spPr>
                        <a:xfrm>
                          <a:off x="286500" y="289014"/>
                          <a:ext cx="577500" cy="577500"/>
                        </a:xfrm>
                        <a:prstGeom prst="rect">
                          <a:avLst/>
                        </a:prstGeom>
                        <a:solidFill>
                          <a:srgbClr val="9D57A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EA6DE29" id="Group 2" o:spid="_x0000_s1026" style="position:absolute;margin-left:526.8pt;margin-top:-5.15pt;width:68pt;height:90.7pt;z-index:-251658237;mso-wrap-distance-left:9.05pt;mso-wrap-distance-right:9.05pt;mso-position-horizontal-relative:page;mso-position-vertical-relative:page;mso-width-relative:margin;mso-height-relative:margin" coordsize="8649,1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">
              <v:rect id="pad" o:spid="_x0000_s1027" style="position:absolute;width:86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rect id="Constant colour" o:spid="_x0000_s1028" style="position:absolute;top:8665;width:2865;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6b3077 [3204]" stroked="f" strokeweight="1pt"/>
              <v:rect id="Section 6 Colour" o:spid="_x0000_s1029"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" fillcolor="#a1d883 [3208]" stroked="f" strokeweight="1pt"/>
              <v:rect id="Section 5 Colour" o:spid="_x0000_s1030"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" fillcolor="#40c1ac [3209]" stroked="f" strokeweight="1pt"/>
              <v:rect id="Section 4 Colour" o:spid="_x0000_s1031"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" fillcolor="#a2d9e9" stroked="f" strokeweight="1pt"/>
              <v:rect id="Section 3 Colour" o:spid="_x0000_s1032"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" fillcolor="#7d7fab" stroked="f" strokeweight="1pt"/>
              <v:rect id="Section 2 Colour" o:spid="_x0000_s1033" style="position:absolute;left:2865;top:2897;width:5775;height: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" fillcolor="#9b2241 [3206]" stroked="f" strokeweight="1pt"/>
              <v:rect id="Default Section Colour" o:spid="_x0000_s1034" style="position:absolute;left:2865;top:2890;width:5775;height: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" fillcolor="#9d57a2" stroked="f" strokeweight="1pt"/>
              <w10:wrap type="tight"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horzAnchor="margin" w:tblpX="284" w:tblpY="24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7"/>
    </w:tblGrid>
    <w:tr w:rsidR="00A14B3A" w:rsidRPr="00EA29C7" w14:paraId="54E48E02" w14:textId="77777777" w:rsidTr="00235191">
      <w:trPr>
        <w:trHeight w:val="3550"/>
      </w:trPr>
      <w:tc>
        <w:tcPr>
          <w:tcW w:w="7407" w:type="dxa"/>
          <w:vAlign w:val="bottom"/>
        </w:tcPr>
        <w:p w14:paraId="63B9404C" w14:textId="553479BE" w:rsidR="00A14B3A" w:rsidRPr="00D75DDB" w:rsidRDefault="00A14B3A" w:rsidP="00A14B3A">
          <w:pPr>
            <w:pStyle w:val="Title"/>
            <w:spacing w:line="240" w:lineRule="auto"/>
            <w:rPr>
              <w:sz w:val="72"/>
              <w:szCs w:val="72"/>
            </w:rPr>
          </w:pPr>
          <w:r>
            <w:rPr>
              <w:sz w:val="72"/>
              <w:szCs w:val="72"/>
            </w:rPr>
            <w:t>Request for Information</w:t>
          </w:r>
          <w:r w:rsidR="001C0F87">
            <w:rPr>
              <w:sz w:val="72"/>
              <w:szCs w:val="72"/>
            </w:rPr>
            <w:t xml:space="preserve"> Returnable Schedule</w:t>
          </w:r>
          <w:r>
            <w:rPr>
              <w:sz w:val="72"/>
              <w:szCs w:val="72"/>
            </w:rPr>
            <w:t xml:space="preserve"> – System Strength Services</w:t>
          </w:r>
          <w:r w:rsidR="001C0F87">
            <w:rPr>
              <w:sz w:val="72"/>
              <w:szCs w:val="72"/>
            </w:rPr>
            <w:t xml:space="preserve"> </w:t>
          </w:r>
        </w:p>
      </w:tc>
    </w:tr>
    <w:tr w:rsidR="00A14B3A" w:rsidRPr="00EA29C7" w14:paraId="386F5D01" w14:textId="77777777" w:rsidTr="00235191">
      <w:trPr>
        <w:trHeight w:val="2388"/>
      </w:trPr>
      <w:tc>
        <w:tcPr>
          <w:tcW w:w="7407" w:type="dxa"/>
          <w:vAlign w:val="bottom"/>
        </w:tcPr>
        <w:p w14:paraId="5F28B9DE" w14:textId="77777777" w:rsidR="00A14B3A" w:rsidRPr="00A044CA" w:rsidRDefault="00A14B3A" w:rsidP="00A14B3A">
          <w:pPr>
            <w:pStyle w:val="Title"/>
            <w:spacing w:line="240" w:lineRule="auto"/>
            <w:rPr>
              <w:sz w:val="72"/>
              <w:szCs w:val="72"/>
            </w:rPr>
          </w:pPr>
        </w:p>
      </w:tc>
    </w:tr>
  </w:tbl>
  <w:p w14:paraId="234FC3A9" w14:textId="787135B7" w:rsidR="00A14B3A" w:rsidRDefault="00A14B3A" w:rsidP="00A14B3A">
    <w:pPr>
      <w:pStyle w:val="Header"/>
    </w:pPr>
    <w:r>
      <w:rPr>
        <w:noProof/>
      </w:rPr>
      <w:drawing>
        <wp:anchor distT="0" distB="0" distL="114300" distR="114300" simplePos="0" relativeHeight="251658240" behindDoc="1" locked="1" layoutInCell="1" allowOverlap="1" wp14:anchorId="4611EB22" wp14:editId="0F211003">
          <wp:simplePos x="0" y="0"/>
          <wp:positionH relativeFrom="page">
            <wp:posOffset>-11430</wp:posOffset>
          </wp:positionH>
          <wp:positionV relativeFrom="page">
            <wp:posOffset>0</wp:posOffset>
          </wp:positionV>
          <wp:extent cx="7552690" cy="5216525"/>
          <wp:effectExtent l="0" t="0" r="381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2690" cy="5216525"/>
                  </a:xfrm>
                  <a:prstGeom prst="rect">
                    <a:avLst/>
                  </a:prstGeom>
                </pic:spPr>
              </pic:pic>
            </a:graphicData>
          </a:graphic>
          <wp14:sizeRelH relativeFrom="page">
            <wp14:pctWidth>0</wp14:pctWidth>
          </wp14:sizeRelH>
          <wp14:sizeRelV relativeFrom="page">
            <wp14:pctHeight>0</wp14:pctHeight>
          </wp14:sizeRelV>
        </wp:anchor>
      </w:drawing>
    </w:r>
  </w:p>
  <w:p w14:paraId="116EEEA5" w14:textId="586E8DE0" w:rsidR="00A14B3A" w:rsidRDefault="00A63C19">
    <w:pPr>
      <w:pStyle w:val="Header"/>
    </w:pPr>
    <w:r w:rsidRPr="00F74D1E">
      <w:rPr>
        <w:noProof/>
      </w:rPr>
      <mc:AlternateContent>
        <mc:Choice Requires="wps">
          <w:drawing>
            <wp:anchor distT="0" distB="0" distL="114300" distR="114300" simplePos="0" relativeHeight="251658241" behindDoc="0" locked="0" layoutInCell="1" allowOverlap="1" wp14:anchorId="6572694F" wp14:editId="582274A0">
              <wp:simplePos x="0" y="0"/>
              <wp:positionH relativeFrom="column">
                <wp:posOffset>1085215</wp:posOffset>
              </wp:positionH>
              <wp:positionV relativeFrom="paragraph">
                <wp:posOffset>1005679</wp:posOffset>
              </wp:positionV>
              <wp:extent cx="2576195" cy="413468"/>
              <wp:effectExtent l="0" t="0" r="0" b="0"/>
              <wp:wrapNone/>
              <wp:docPr id="11" name="Text Box 11">
                <a:extLst xmlns:a="http://schemas.openxmlformats.org/drawingml/2006/main">
                  <a:ext uri="{FF2B5EF4-FFF2-40B4-BE49-F238E27FC236}">
                    <a16:creationId xmlns:a16="http://schemas.microsoft.com/office/drawing/2014/main" id="{AE9FCE63-6188-5D6E-43C0-71E9B1AF198F}"/>
                  </a:ext>
                </a:extLst>
              </wp:docPr>
              <wp:cNvGraphicFramePr/>
              <a:graphic xmlns:a="http://schemas.openxmlformats.org/drawingml/2006/main">
                <a:graphicData uri="http://schemas.microsoft.com/office/word/2010/wordprocessingShape">
                  <wps:wsp>
                    <wps:cNvSpPr txBox="1"/>
                    <wps:spPr>
                      <a:xfrm>
                        <a:off x="0" y="0"/>
                        <a:ext cx="2576195" cy="413468"/>
                      </a:xfrm>
                      <a:prstGeom prst="rect">
                        <a:avLst/>
                      </a:prstGeom>
                      <a:noFill/>
                    </wps:spPr>
                    <wps:txbx>
                      <w:txbxContent>
                        <w:p w14:paraId="50ED1406" w14:textId="77777777" w:rsidR="003A28CC" w:rsidRPr="0088365F" w:rsidRDefault="003A28CC" w:rsidP="003A28CC">
                          <w:pPr>
                            <w:rPr>
                              <w:rFonts w:ascii="Segoe UI" w:hAnsi="Segoe UI" w:cs="Segoe UI"/>
                              <w:b/>
                              <w:color w:val="FFFFFF" w:themeColor="background1"/>
                              <w:kern w:val="24"/>
                              <w:sz w:val="26"/>
                              <w:szCs w:val="26"/>
                            </w:rPr>
                          </w:pPr>
                          <w:r w:rsidRPr="0088365F">
                            <w:rPr>
                              <w:rFonts w:ascii="Segoe UI" w:hAnsi="Segoe UI" w:cs="Segoe UI"/>
                              <w:b/>
                              <w:color w:val="FFFFFF" w:themeColor="background1"/>
                              <w:kern w:val="24"/>
                              <w:sz w:val="26"/>
                              <w:szCs w:val="26"/>
                            </w:rPr>
                            <w:t>Victorian Planning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572694F" id="_x0000_t202" coordsize="21600,21600" o:spt="202" path="m,l,21600r21600,l21600,xe">
              <v:stroke joinstyle="miter"/>
              <v:path gradientshapeok="t" o:connecttype="rect"/>
            </v:shapetype>
            <v:shape id="Text Box 11" o:spid="_x0000_s1026" type="#_x0000_t202" style="position:absolute;margin-left:85.45pt;margin-top:79.2pt;width:202.85pt;height:32.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" filled="f" stroked="f">
              <v:textbox>
                <w:txbxContent>
                  <w:p w14:paraId="50ED1406" w14:textId="77777777" w:rsidR="003A28CC" w:rsidRPr="0088365F" w:rsidRDefault="003A28CC" w:rsidP="003A28CC">
                    <w:pPr>
                      <w:rPr>
                        <w:rFonts w:ascii="Segoe UI" w:hAnsi="Segoe UI" w:cs="Segoe UI"/>
                        <w:b/>
                        <w:color w:val="FFFFFF" w:themeColor="background1"/>
                        <w:kern w:val="24"/>
                        <w:sz w:val="26"/>
                        <w:szCs w:val="26"/>
                      </w:rPr>
                    </w:pPr>
                    <w:r w:rsidRPr="0088365F">
                      <w:rPr>
                        <w:rFonts w:ascii="Segoe UI" w:hAnsi="Segoe UI" w:cs="Segoe UI"/>
                        <w:b/>
                        <w:color w:val="FFFFFF" w:themeColor="background1"/>
                        <w:kern w:val="24"/>
                        <w:sz w:val="26"/>
                        <w:szCs w:val="26"/>
                      </w:rPr>
                      <w:t>Victorian Planning</w:t>
                    </w:r>
                  </w:p>
                </w:txbxContent>
              </v:textbox>
            </v:shape>
          </w:pict>
        </mc:Fallback>
      </mc:AlternateContent>
    </w:r>
    <w:r w:rsidRPr="00F74D1E">
      <w:rPr>
        <w:noProof/>
      </w:rPr>
      <mc:AlternateContent>
        <mc:Choice Requires="wps">
          <w:drawing>
            <wp:anchor distT="0" distB="0" distL="114300" distR="114300" simplePos="0" relativeHeight="251658242" behindDoc="0" locked="0" layoutInCell="1" allowOverlap="1" wp14:anchorId="781A3A9B" wp14:editId="360CECA1">
              <wp:simplePos x="0" y="0"/>
              <wp:positionH relativeFrom="column">
                <wp:posOffset>1135380</wp:posOffset>
              </wp:positionH>
              <wp:positionV relativeFrom="paragraph">
                <wp:posOffset>1108940</wp:posOffset>
              </wp:positionV>
              <wp:extent cx="1552575" cy="0"/>
              <wp:effectExtent l="0" t="0" r="0" b="0"/>
              <wp:wrapNone/>
              <wp:docPr id="8" name="Straight Arrow Connector 8">
                <a:extLst xmlns:a="http://schemas.openxmlformats.org/drawingml/2006/main">
                  <a:ext uri="{FF2B5EF4-FFF2-40B4-BE49-F238E27FC236}">
                    <a16:creationId xmlns:a16="http://schemas.microsoft.com/office/drawing/2014/main" id="{EA95E71C-534B-D218-A7B7-8FE5FFB6EB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straightConnector1">
                        <a:avLst/>
                      </a:prstGeom>
                      <a:ln w="6350">
                        <a:solidFill>
                          <a:schemeClr val="bg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40BC12" id="_x0000_t32" coordsize="21600,21600" o:spt="32" o:oned="t" path="m,l21600,21600e" filled="f">
              <v:path arrowok="t" fillok="f" o:connecttype="none"/>
              <o:lock v:ext="edit" shapetype="t"/>
            </v:shapetype>
            <v:shape id="Straight Arrow Connector 8" o:spid="_x0000_s1026" type="#_x0000_t32" style="position:absolute;margin-left:89.4pt;margin-top:87.3pt;width:122.25pt;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" strokecolor="white [3212]" strokeweight=".5pt">
              <v:stroke joinstyle="miter"/>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E322" w14:textId="341B5A22" w:rsidR="00252E7E" w:rsidRDefault="00252E7E" w:rsidP="00252E7E">
    <w:pPr>
      <w:pStyle w:val="Header"/>
      <w:tabs>
        <w:tab w:val="clear" w:pos="4680"/>
        <w:tab w:val="clear" w:pos="9360"/>
        <w:tab w:val="left" w:pos="8888"/>
      </w:tabs>
    </w:pPr>
    <w:r>
      <w:tab/>
    </w:r>
  </w:p>
  <w:p w14:paraId="05C2AA8F" w14:textId="04AF826F" w:rsidR="00252E7E" w:rsidRDefault="00525635" w:rsidP="000D7A16">
    <w:pPr>
      <w:pStyle w:val="Header"/>
      <w:tabs>
        <w:tab w:val="clear" w:pos="4680"/>
        <w:tab w:val="clear" w:pos="9360"/>
        <w:tab w:val="left" w:pos="6778"/>
      </w:tabs>
    </w:pPr>
    <w:r>
      <w:tab/>
    </w:r>
  </w:p>
  <w:p w14:paraId="6EB8BD79" w14:textId="77777777" w:rsidR="00252E7E" w:rsidRDefault="00252E7E">
    <w:pPr>
      <w:pStyle w:val="Header"/>
    </w:pPr>
  </w:p>
  <w:p w14:paraId="04041248" w14:textId="77777777" w:rsidR="00252E7E" w:rsidRDefault="00252E7E">
    <w:pPr>
      <w:pStyle w:val="Header"/>
    </w:pPr>
  </w:p>
  <w:p w14:paraId="4049CAC9" w14:textId="77777777" w:rsidR="00252E7E" w:rsidRDefault="00252E7E">
    <w:pPr>
      <w:pStyle w:val="Header"/>
    </w:pPr>
  </w:p>
  <w:p w14:paraId="69F5565C" w14:textId="77777777" w:rsidR="00252E7E" w:rsidRDefault="00252E7E">
    <w:pPr>
      <w:pStyle w:val="Header"/>
    </w:pPr>
    <w:r w:rsidRPr="006E3EC4">
      <w:rPr>
        <w:noProof/>
        <w:color w:val="2B579A"/>
        <w:shd w:val="clear" w:color="auto" w:fill="E6E6E6"/>
      </w:rPr>
      <mc:AlternateContent>
        <mc:Choice Requires="wpg">
          <w:drawing>
            <wp:anchor distT="0" distB="0" distL="114935" distR="114935" simplePos="0" relativeHeight="251658245" behindDoc="1" locked="1" layoutInCell="1" allowOverlap="1" wp14:anchorId="03FF035B" wp14:editId="0AB5E70D">
              <wp:simplePos x="0" y="0"/>
              <wp:positionH relativeFrom="page">
                <wp:posOffset>9827260</wp:posOffset>
              </wp:positionH>
              <wp:positionV relativeFrom="page">
                <wp:posOffset>-65405</wp:posOffset>
              </wp:positionV>
              <wp:extent cx="863600" cy="1151890"/>
              <wp:effectExtent l="0" t="0" r="0" b="0"/>
              <wp:wrapTight wrapText="bothSides">
                <wp:wrapPolygon edited="0">
                  <wp:start x="1429" y="0"/>
                  <wp:lineTo x="1429" y="3572"/>
                  <wp:lineTo x="3812" y="6430"/>
                  <wp:lineTo x="6194" y="6430"/>
                  <wp:lineTo x="6194" y="12146"/>
                  <wp:lineTo x="0" y="16075"/>
                  <wp:lineTo x="0" y="21076"/>
                  <wp:lineTo x="7624" y="21076"/>
                  <wp:lineTo x="7624" y="17861"/>
                  <wp:lineTo x="20965" y="16075"/>
                  <wp:lineTo x="20965" y="5358"/>
                  <wp:lineTo x="20012" y="0"/>
                  <wp:lineTo x="1429"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1151890"/>
                        <a:chOff x="0" y="0"/>
                        <a:chExt cx="864946" cy="1153014"/>
                      </a:xfrm>
                    </wpg:grpSpPr>
                    <wps:wsp>
                      <wps:cNvPr id="13" name="pad"/>
                      <wps:cNvSpPr/>
                      <wps:spPr>
                        <a:xfrm>
                          <a:off x="0" y="0"/>
                          <a:ext cx="864000" cy="28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Constant colour"/>
                      <wps:cNvSpPr/>
                      <wps:spPr>
                        <a:xfrm>
                          <a:off x="0" y="866514"/>
                          <a:ext cx="286500" cy="2865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Section 6 Colour" hidden="1"/>
                      <wps:cNvSpPr/>
                      <wps:spPr>
                        <a:xfrm>
                          <a:off x="287446" y="290274"/>
                          <a:ext cx="577500" cy="5775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Section 5 Colour" hidden="1"/>
                      <wps:cNvSpPr/>
                      <wps:spPr>
                        <a:xfrm>
                          <a:off x="287446" y="290274"/>
                          <a:ext cx="577500" cy="5775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Section 4 Colour" hidden="1"/>
                      <wps:cNvSpPr/>
                      <wps:spPr>
                        <a:xfrm>
                          <a:off x="287446" y="290274"/>
                          <a:ext cx="577500" cy="577500"/>
                        </a:xfrm>
                        <a:prstGeom prst="rect">
                          <a:avLst/>
                        </a:prstGeom>
                        <a:solidFill>
                          <a:srgbClr val="A2D9E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Section 3 Colour" hidden="1"/>
                      <wps:cNvSpPr/>
                      <wps:spPr>
                        <a:xfrm>
                          <a:off x="287446" y="290274"/>
                          <a:ext cx="577500" cy="577500"/>
                        </a:xfrm>
                        <a:prstGeom prst="rect">
                          <a:avLst/>
                        </a:prstGeom>
                        <a:solidFill>
                          <a:srgbClr val="7D7FA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Section 2 Colour"/>
                      <wps:cNvSpPr/>
                      <wps:spPr>
                        <a:xfrm>
                          <a:off x="286500" y="289797"/>
                          <a:ext cx="577500" cy="5775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Default Section Colour"/>
                      <wps:cNvSpPr/>
                      <wps:spPr>
                        <a:xfrm>
                          <a:off x="286500" y="289014"/>
                          <a:ext cx="577500" cy="577500"/>
                        </a:xfrm>
                        <a:prstGeom prst="rect">
                          <a:avLst/>
                        </a:prstGeom>
                        <a:solidFill>
                          <a:srgbClr val="9D57A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9DE14FC" id="Group 1" o:spid="_x0000_s1026" style="position:absolute;margin-left:773.8pt;margin-top:-5.15pt;width:68pt;height:90.7pt;z-index:-251658235;mso-wrap-distance-left:9.05pt;mso-wrap-distance-right:9.05pt;mso-position-horizontal-relative:page;mso-position-vertical-relative:page;mso-width-relative:margin;mso-height-relative:margin" coordsize="8649,1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">
              <v:rect id="pad" o:spid="_x0000_s1027" style="position:absolute;width:86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rect id="Constant colour" o:spid="_x0000_s1028" style="position:absolute;top:8665;width:2865;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6b3077 [3204]" stroked="f" strokeweight="1pt"/>
              <v:rect id="Section 6 Colour" o:spid="_x0000_s1029"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" fillcolor="#a1d883 [3208]" stroked="f" strokeweight="1pt"/>
              <v:rect id="Section 5 Colour" o:spid="_x0000_s1030"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" fillcolor="#40c1ac [3209]" stroked="f" strokeweight="1pt"/>
              <v:rect id="Section 4 Colour" o:spid="_x0000_s1031"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" fillcolor="#a2d9e9" stroked="f" strokeweight="1pt"/>
              <v:rect id="Section 3 Colour" o:spid="_x0000_s1032"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" fillcolor="#7d7fab" stroked="f" strokeweight="1pt"/>
              <v:rect id="Section 2 Colour" o:spid="_x0000_s1033" style="position:absolute;left:2865;top:2897;width:5775;height: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" fillcolor="#9b2241 [3206]" stroked="f" strokeweight="1pt"/>
              <v:rect id="Default Section Colour" o:spid="_x0000_s1034" style="position:absolute;left:2865;top:2890;width:5775;height: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" fillcolor="#9d57a2" stroked="f" strokeweight="1pt"/>
              <w10:wrap type="tight" anchorx="page" anchory="page"/>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D1CB" w14:textId="4382A876" w:rsidR="00525635" w:rsidRDefault="00525635" w:rsidP="00252E7E">
    <w:pPr>
      <w:pStyle w:val="Header"/>
      <w:tabs>
        <w:tab w:val="clear" w:pos="4680"/>
        <w:tab w:val="clear" w:pos="9360"/>
        <w:tab w:val="left" w:pos="8888"/>
      </w:tabs>
    </w:pPr>
    <w:r w:rsidRPr="006E3EC4">
      <w:rPr>
        <w:noProof/>
        <w:color w:val="2B579A"/>
        <w:shd w:val="clear" w:color="auto" w:fill="E6E6E6"/>
      </w:rPr>
      <mc:AlternateContent>
        <mc:Choice Requires="wpg">
          <w:drawing>
            <wp:anchor distT="0" distB="0" distL="114935" distR="114935" simplePos="0" relativeHeight="251662341" behindDoc="1" locked="1" layoutInCell="1" allowOverlap="1" wp14:anchorId="06857D14" wp14:editId="535016F3">
              <wp:simplePos x="0" y="0"/>
              <wp:positionH relativeFrom="page">
                <wp:posOffset>6704330</wp:posOffset>
              </wp:positionH>
              <wp:positionV relativeFrom="page">
                <wp:posOffset>55880</wp:posOffset>
              </wp:positionV>
              <wp:extent cx="863600" cy="1151890"/>
              <wp:effectExtent l="0" t="0" r="0" b="0"/>
              <wp:wrapTight wrapText="bothSides">
                <wp:wrapPolygon edited="0">
                  <wp:start x="1429" y="0"/>
                  <wp:lineTo x="1429" y="3572"/>
                  <wp:lineTo x="3812" y="6430"/>
                  <wp:lineTo x="6194" y="6430"/>
                  <wp:lineTo x="6194" y="12146"/>
                  <wp:lineTo x="0" y="16075"/>
                  <wp:lineTo x="0" y="21076"/>
                  <wp:lineTo x="7624" y="21076"/>
                  <wp:lineTo x="7624" y="17861"/>
                  <wp:lineTo x="20965" y="16075"/>
                  <wp:lineTo x="20965" y="5358"/>
                  <wp:lineTo x="20012" y="0"/>
                  <wp:lineTo x="1429" y="0"/>
                </wp:wrapPolygon>
              </wp:wrapTight>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1151890"/>
                        <a:chOff x="0" y="0"/>
                        <a:chExt cx="864946" cy="1153014"/>
                      </a:xfrm>
                    </wpg:grpSpPr>
                    <wps:wsp>
                      <wps:cNvPr id="50" name="pad"/>
                      <wps:cNvSpPr/>
                      <wps:spPr>
                        <a:xfrm>
                          <a:off x="0" y="0"/>
                          <a:ext cx="864000" cy="28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Constant colour"/>
                      <wps:cNvSpPr/>
                      <wps:spPr>
                        <a:xfrm>
                          <a:off x="0" y="866514"/>
                          <a:ext cx="286500" cy="2865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Section 6 Colour" hidden="1"/>
                      <wps:cNvSpPr/>
                      <wps:spPr>
                        <a:xfrm>
                          <a:off x="287446" y="290274"/>
                          <a:ext cx="577500" cy="5775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Section 5 Colour" hidden="1"/>
                      <wps:cNvSpPr/>
                      <wps:spPr>
                        <a:xfrm>
                          <a:off x="287446" y="290274"/>
                          <a:ext cx="577500" cy="5775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Section 4 Colour" hidden="1"/>
                      <wps:cNvSpPr/>
                      <wps:spPr>
                        <a:xfrm>
                          <a:off x="287446" y="290274"/>
                          <a:ext cx="577500" cy="577500"/>
                        </a:xfrm>
                        <a:prstGeom prst="rect">
                          <a:avLst/>
                        </a:prstGeom>
                        <a:solidFill>
                          <a:srgbClr val="A2D9E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Section 3 Colour" hidden="1"/>
                      <wps:cNvSpPr/>
                      <wps:spPr>
                        <a:xfrm>
                          <a:off x="287446" y="290274"/>
                          <a:ext cx="577500" cy="577500"/>
                        </a:xfrm>
                        <a:prstGeom prst="rect">
                          <a:avLst/>
                        </a:prstGeom>
                        <a:solidFill>
                          <a:srgbClr val="7D7FA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Section 2 Colour"/>
                      <wps:cNvSpPr/>
                      <wps:spPr>
                        <a:xfrm>
                          <a:off x="286500" y="289797"/>
                          <a:ext cx="577500" cy="5775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Default Section Colour"/>
                      <wps:cNvSpPr/>
                      <wps:spPr>
                        <a:xfrm>
                          <a:off x="286500" y="289014"/>
                          <a:ext cx="577500" cy="577500"/>
                        </a:xfrm>
                        <a:prstGeom prst="rect">
                          <a:avLst/>
                        </a:prstGeom>
                        <a:solidFill>
                          <a:srgbClr val="9D57A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E6A1E97" id="Group 49" o:spid="_x0000_s1026" style="position:absolute;margin-left:527.9pt;margin-top:4.4pt;width:68pt;height:90.7pt;z-index:-251654139;mso-wrap-distance-left:9.05pt;mso-wrap-distance-right:9.05pt;mso-position-horizontal-relative:page;mso-position-vertical-relative:page;mso-width-relative:margin;mso-height-relative:margin" coordsize="8649,1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">
              <v:rect id="pad" o:spid="_x0000_s1027" style="position:absolute;width:86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2ovwAAANsAAAAPAAAAZHJzL2Rvd25yZXYueG1sRE/Pa8Iw&#10;FL4P/B/CE7zNdANF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CKvq2ovwAAANsAAAAPAAAAAAAA&#10;AAAAAAAAAAcCAABkcnMvZG93bnJldi54bWxQSwUGAAAAAAMAAwC3AAAA8wIAAAAA&#10;" filled="f" stroked="f" strokeweight="1pt"/>
              <v:rect id="Constant colour" o:spid="_x0000_s1028" style="position:absolute;top:8665;width:2865;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" fillcolor="#6b3077 [3204]" stroked="f" strokeweight="1pt"/>
              <v:rect id="Section 6 Colour" o:spid="_x0000_s1029"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" fillcolor="#a1d883 [3208]" stroked="f" strokeweight="1pt"/>
              <v:rect id="Section 5 Colour" o:spid="_x0000_s1030"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" fillcolor="#40c1ac [3209]" stroked="f" strokeweight="1pt"/>
              <v:rect id="Section 4 Colour" o:spid="_x0000_s1031"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" fillcolor="#a2d9e9" stroked="f" strokeweight="1pt"/>
              <v:rect id="Section 3 Colour" o:spid="_x0000_s1032"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" fillcolor="#7d7fab" stroked="f" strokeweight="1pt"/>
              <v:rect id="Section 2 Colour" o:spid="_x0000_s1033" style="position:absolute;left:2865;top:2897;width:5775;height: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" fillcolor="#9b2241 [3206]" stroked="f" strokeweight="1pt"/>
              <v:rect id="Default Section Colour" o:spid="_x0000_s1034" style="position:absolute;left:2865;top:2890;width:5775;height: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" fillcolor="#9d57a2" stroked="f" strokeweight="1pt"/>
              <w10:wrap type="tight" anchorx="page" anchory="page"/>
              <w10:anchorlock/>
            </v:group>
          </w:pict>
        </mc:Fallback>
      </mc:AlternateContent>
    </w:r>
    <w:r>
      <w:tab/>
    </w:r>
  </w:p>
  <w:p w14:paraId="647C2E76" w14:textId="77777777" w:rsidR="00525635" w:rsidRDefault="00525635" w:rsidP="000D7A16">
    <w:pPr>
      <w:pStyle w:val="Header"/>
      <w:tabs>
        <w:tab w:val="clear" w:pos="4680"/>
        <w:tab w:val="clear" w:pos="9360"/>
        <w:tab w:val="left" w:pos="6778"/>
      </w:tabs>
    </w:pPr>
    <w:r>
      <w:tab/>
    </w:r>
  </w:p>
  <w:p w14:paraId="0B0F5D48" w14:textId="77777777" w:rsidR="00525635" w:rsidRDefault="00525635">
    <w:pPr>
      <w:pStyle w:val="Header"/>
    </w:pPr>
  </w:p>
  <w:p w14:paraId="677A42A9" w14:textId="77777777" w:rsidR="00525635" w:rsidRDefault="00525635">
    <w:pPr>
      <w:pStyle w:val="Header"/>
    </w:pPr>
  </w:p>
  <w:p w14:paraId="585C2D60" w14:textId="77777777" w:rsidR="00525635" w:rsidRDefault="00525635">
    <w:pPr>
      <w:pStyle w:val="Header"/>
    </w:pPr>
  </w:p>
  <w:p w14:paraId="6345AFDD" w14:textId="77777777" w:rsidR="00525635" w:rsidRDefault="00525635">
    <w:pPr>
      <w:pStyle w:val="Header"/>
    </w:pPr>
    <w:r w:rsidRPr="006E3EC4">
      <w:rPr>
        <w:noProof/>
        <w:color w:val="2B579A"/>
        <w:shd w:val="clear" w:color="auto" w:fill="E6E6E6"/>
      </w:rPr>
      <mc:AlternateContent>
        <mc:Choice Requires="wpg">
          <w:drawing>
            <wp:anchor distT="0" distB="0" distL="114935" distR="114935" simplePos="0" relativeHeight="251660293" behindDoc="1" locked="1" layoutInCell="1" allowOverlap="1" wp14:anchorId="03789206" wp14:editId="43869066">
              <wp:simplePos x="0" y="0"/>
              <wp:positionH relativeFrom="page">
                <wp:posOffset>9827260</wp:posOffset>
              </wp:positionH>
              <wp:positionV relativeFrom="page">
                <wp:posOffset>-65405</wp:posOffset>
              </wp:positionV>
              <wp:extent cx="863600" cy="1151890"/>
              <wp:effectExtent l="0" t="0" r="0" b="0"/>
              <wp:wrapTight wrapText="bothSides">
                <wp:wrapPolygon edited="0">
                  <wp:start x="1429" y="0"/>
                  <wp:lineTo x="1429" y="3572"/>
                  <wp:lineTo x="3812" y="6430"/>
                  <wp:lineTo x="6194" y="6430"/>
                  <wp:lineTo x="6194" y="12146"/>
                  <wp:lineTo x="0" y="16075"/>
                  <wp:lineTo x="0" y="21076"/>
                  <wp:lineTo x="7624" y="21076"/>
                  <wp:lineTo x="7624" y="17861"/>
                  <wp:lineTo x="20965" y="16075"/>
                  <wp:lineTo x="20965" y="5358"/>
                  <wp:lineTo x="20012" y="0"/>
                  <wp:lineTo x="1429" y="0"/>
                </wp:wrapPolygon>
              </wp:wrapTight>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1151890"/>
                        <a:chOff x="0" y="0"/>
                        <a:chExt cx="864946" cy="1153014"/>
                      </a:xfrm>
                    </wpg:grpSpPr>
                    <wps:wsp>
                      <wps:cNvPr id="41" name="pad"/>
                      <wps:cNvSpPr/>
                      <wps:spPr>
                        <a:xfrm>
                          <a:off x="0" y="0"/>
                          <a:ext cx="864000" cy="28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Constant colour"/>
                      <wps:cNvSpPr/>
                      <wps:spPr>
                        <a:xfrm>
                          <a:off x="0" y="866514"/>
                          <a:ext cx="286500" cy="2865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Section 6 Colour" hidden="1"/>
                      <wps:cNvSpPr/>
                      <wps:spPr>
                        <a:xfrm>
                          <a:off x="287446" y="290274"/>
                          <a:ext cx="577500" cy="5775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Section 5 Colour" hidden="1"/>
                      <wps:cNvSpPr/>
                      <wps:spPr>
                        <a:xfrm>
                          <a:off x="287446" y="290274"/>
                          <a:ext cx="577500" cy="5775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Section 4 Colour" hidden="1"/>
                      <wps:cNvSpPr/>
                      <wps:spPr>
                        <a:xfrm>
                          <a:off x="287446" y="290274"/>
                          <a:ext cx="577500" cy="577500"/>
                        </a:xfrm>
                        <a:prstGeom prst="rect">
                          <a:avLst/>
                        </a:prstGeom>
                        <a:solidFill>
                          <a:srgbClr val="A2D9E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Section 3 Colour" hidden="1"/>
                      <wps:cNvSpPr/>
                      <wps:spPr>
                        <a:xfrm>
                          <a:off x="287446" y="290274"/>
                          <a:ext cx="577500" cy="577500"/>
                        </a:xfrm>
                        <a:prstGeom prst="rect">
                          <a:avLst/>
                        </a:prstGeom>
                        <a:solidFill>
                          <a:srgbClr val="7D7FA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Section 2 Colour"/>
                      <wps:cNvSpPr/>
                      <wps:spPr>
                        <a:xfrm>
                          <a:off x="286500" y="289797"/>
                          <a:ext cx="577500" cy="5775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Default Section Colour"/>
                      <wps:cNvSpPr/>
                      <wps:spPr>
                        <a:xfrm>
                          <a:off x="286500" y="289014"/>
                          <a:ext cx="577500" cy="577500"/>
                        </a:xfrm>
                        <a:prstGeom prst="rect">
                          <a:avLst/>
                        </a:prstGeom>
                        <a:solidFill>
                          <a:srgbClr val="9D57A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C511818" id="Group 40" o:spid="_x0000_s1026" style="position:absolute;margin-left:773.8pt;margin-top:-5.15pt;width:68pt;height:90.7pt;z-index:-251656187;mso-wrap-distance-left:9.05pt;mso-wrap-distance-right:9.05pt;mso-position-horizontal-relative:page;mso-position-vertical-relative:page;mso-width-relative:margin;mso-height-relative:margin" coordsize="8649,1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">
              <v:rect id="pad" o:spid="_x0000_s1027" style="position:absolute;width:86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57uwwAAANsAAAAPAAAAZHJzL2Rvd25yZXYueG1sRI9PawIx&#10;FMTvBb9DeIK3mrVI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YCue7sMAAADbAAAADwAA&#10;AAAAAAAAAAAAAAAHAgAAZHJzL2Rvd25yZXYueG1sUEsFBgAAAAADAAMAtwAAAPcCAAAAAA==&#10;" filled="f" stroked="f" strokeweight="1pt"/>
              <v:rect id="Constant colour" o:spid="_x0000_s1028" style="position:absolute;top:8665;width:2865;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" fillcolor="#6b3077 [3204]" stroked="f" strokeweight="1pt"/>
              <v:rect id="Section 6 Colour" o:spid="_x0000_s1029"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" fillcolor="#a1d883 [3208]" stroked="f" strokeweight="1pt"/>
              <v:rect id="Section 5 Colour" o:spid="_x0000_s1030"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" fillcolor="#40c1ac [3209]" stroked="f" strokeweight="1pt"/>
              <v:rect id="Section 4 Colour" o:spid="_x0000_s1031"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" fillcolor="#a2d9e9" stroked="f" strokeweight="1pt"/>
              <v:rect id="Section 3 Colour" o:spid="_x0000_s1032" style="position:absolute;left:2874;top:2902;width:5775;height:5775;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" fillcolor="#7d7fab" stroked="f" strokeweight="1pt"/>
              <v:rect id="Section 2 Colour" o:spid="_x0000_s1033" style="position:absolute;left:2865;top:2897;width:5775;height: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" fillcolor="#9b2241 [3206]" stroked="f" strokeweight="1pt"/>
              <v:rect id="Default Section Colour" o:spid="_x0000_s1034" style="position:absolute;left:2865;top:2890;width:5775;height: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" fillcolor="#9d57a2" stroked="f" strokeweight="1pt"/>
              <w10:wrap type="tight"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248FA02"/>
    <w:lvl w:ilvl="0">
      <w:start w:val="1"/>
      <w:numFmt w:val="decimal"/>
      <w:pStyle w:val="ListNumber"/>
      <w:lvlText w:val="%1."/>
      <w:lvlJc w:val="left"/>
      <w:pPr>
        <w:tabs>
          <w:tab w:val="num" w:pos="360"/>
        </w:tabs>
        <w:ind w:left="360" w:hanging="360"/>
      </w:pPr>
    </w:lvl>
  </w:abstractNum>
  <w:abstractNum w:abstractNumId="1" w15:restartNumberingAfterBreak="0">
    <w:nsid w:val="127A019F"/>
    <w:multiLevelType w:val="singleLevel"/>
    <w:tmpl w:val="51163D0A"/>
    <w:lvl w:ilvl="0">
      <w:start w:val="1"/>
      <w:numFmt w:val="bullet"/>
      <w:pStyle w:val="ListBulletTemplateInstruction"/>
      <w:lvlText w:val=""/>
      <w:lvlJc w:val="left"/>
      <w:pPr>
        <w:ind w:left="720" w:hanging="360"/>
      </w:pPr>
      <w:rPr>
        <w:rFonts w:ascii="Wingdings" w:hAnsi="Wingdings" w:hint="default"/>
        <w:color w:val="AEAEB7" w:themeColor="background2" w:themeShade="BF"/>
        <w:sz w:val="18"/>
      </w:rPr>
    </w:lvl>
  </w:abstractNum>
  <w:abstractNum w:abstractNumId="2" w15:restartNumberingAfterBreak="0">
    <w:nsid w:val="20161A34"/>
    <w:multiLevelType w:val="hybridMultilevel"/>
    <w:tmpl w:val="F5E635D4"/>
    <w:lvl w:ilvl="0" w:tplc="844CD61A">
      <w:start w:val="1"/>
      <w:numFmt w:val="bullet"/>
      <w:pStyle w:val="Statementbullet"/>
      <w:lvlText w:val=""/>
      <w:lvlJc w:val="left"/>
      <w:pPr>
        <w:ind w:left="720" w:hanging="360"/>
      </w:pPr>
      <w:rPr>
        <w:rFonts w:ascii="Symbol" w:hAnsi="Symbol" w:hint="default"/>
        <w:color w:val="6B307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E38F6"/>
    <w:multiLevelType w:val="hybridMultilevel"/>
    <w:tmpl w:val="F91E7EC8"/>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start w:val="1"/>
      <w:numFmt w:val="bullet"/>
      <w:lvlText w:val=""/>
      <w:lvlJc w:val="left"/>
      <w:pPr>
        <w:ind w:left="2937" w:hanging="360"/>
      </w:pPr>
      <w:rPr>
        <w:rFonts w:ascii="Symbol" w:hAnsi="Symbol" w:hint="default"/>
      </w:rPr>
    </w:lvl>
    <w:lvl w:ilvl="4" w:tplc="0C090003">
      <w:start w:val="1"/>
      <w:numFmt w:val="bullet"/>
      <w:lvlText w:val="o"/>
      <w:lvlJc w:val="left"/>
      <w:pPr>
        <w:ind w:left="3657" w:hanging="360"/>
      </w:pPr>
      <w:rPr>
        <w:rFonts w:ascii="Courier New" w:hAnsi="Courier New" w:cs="Courier New" w:hint="default"/>
      </w:rPr>
    </w:lvl>
    <w:lvl w:ilvl="5" w:tplc="0C090005">
      <w:start w:val="1"/>
      <w:numFmt w:val="bullet"/>
      <w:lvlText w:val=""/>
      <w:lvlJc w:val="left"/>
      <w:pPr>
        <w:ind w:left="4377" w:hanging="360"/>
      </w:pPr>
      <w:rPr>
        <w:rFonts w:ascii="Wingdings" w:hAnsi="Wingdings" w:hint="default"/>
      </w:rPr>
    </w:lvl>
    <w:lvl w:ilvl="6" w:tplc="0C090001">
      <w:start w:val="1"/>
      <w:numFmt w:val="bullet"/>
      <w:lvlText w:val=""/>
      <w:lvlJc w:val="left"/>
      <w:pPr>
        <w:ind w:left="5097" w:hanging="360"/>
      </w:pPr>
      <w:rPr>
        <w:rFonts w:ascii="Symbol" w:hAnsi="Symbol" w:hint="default"/>
      </w:rPr>
    </w:lvl>
    <w:lvl w:ilvl="7" w:tplc="0C090003">
      <w:start w:val="1"/>
      <w:numFmt w:val="bullet"/>
      <w:lvlText w:val="o"/>
      <w:lvlJc w:val="left"/>
      <w:pPr>
        <w:ind w:left="5817" w:hanging="360"/>
      </w:pPr>
      <w:rPr>
        <w:rFonts w:ascii="Courier New" w:hAnsi="Courier New" w:cs="Courier New" w:hint="default"/>
      </w:rPr>
    </w:lvl>
    <w:lvl w:ilvl="8" w:tplc="0C090005">
      <w:start w:val="1"/>
      <w:numFmt w:val="bullet"/>
      <w:lvlText w:val=""/>
      <w:lvlJc w:val="left"/>
      <w:pPr>
        <w:ind w:left="6537" w:hanging="360"/>
      </w:pPr>
      <w:rPr>
        <w:rFonts w:ascii="Wingdings" w:hAnsi="Wingdings" w:hint="default"/>
      </w:rPr>
    </w:lvl>
  </w:abstractNum>
  <w:abstractNum w:abstractNumId="4" w15:restartNumberingAfterBreak="0">
    <w:nsid w:val="397D1CB1"/>
    <w:multiLevelType w:val="hybridMultilevel"/>
    <w:tmpl w:val="39561EC4"/>
    <w:lvl w:ilvl="0" w:tplc="C6E03372">
      <w:start w:val="1"/>
      <w:numFmt w:val="lowerLetter"/>
      <w:lvlText w:val="%1)"/>
      <w:lvlJc w:val="left"/>
      <w:pPr>
        <w:tabs>
          <w:tab w:val="num" w:pos="720"/>
        </w:tabs>
        <w:ind w:left="720" w:hanging="360"/>
      </w:pPr>
    </w:lvl>
    <w:lvl w:ilvl="1" w:tplc="F70E8DEE">
      <w:start w:val="1"/>
      <w:numFmt w:val="lowerLetter"/>
      <w:lvlText w:val="%2)"/>
      <w:lvlJc w:val="left"/>
      <w:pPr>
        <w:tabs>
          <w:tab w:val="num" w:pos="1440"/>
        </w:tabs>
        <w:ind w:left="1440" w:hanging="360"/>
      </w:pPr>
    </w:lvl>
    <w:lvl w:ilvl="2" w:tplc="7340CECA" w:tentative="1">
      <w:start w:val="1"/>
      <w:numFmt w:val="lowerLetter"/>
      <w:lvlText w:val="%3)"/>
      <w:lvlJc w:val="left"/>
      <w:pPr>
        <w:tabs>
          <w:tab w:val="num" w:pos="2160"/>
        </w:tabs>
        <w:ind w:left="2160" w:hanging="360"/>
      </w:pPr>
    </w:lvl>
    <w:lvl w:ilvl="3" w:tplc="BABC3B60" w:tentative="1">
      <w:start w:val="1"/>
      <w:numFmt w:val="lowerLetter"/>
      <w:lvlText w:val="%4)"/>
      <w:lvlJc w:val="left"/>
      <w:pPr>
        <w:tabs>
          <w:tab w:val="num" w:pos="2880"/>
        </w:tabs>
        <w:ind w:left="2880" w:hanging="360"/>
      </w:pPr>
    </w:lvl>
    <w:lvl w:ilvl="4" w:tplc="3A66C5CA" w:tentative="1">
      <w:start w:val="1"/>
      <w:numFmt w:val="lowerLetter"/>
      <w:lvlText w:val="%5)"/>
      <w:lvlJc w:val="left"/>
      <w:pPr>
        <w:tabs>
          <w:tab w:val="num" w:pos="3600"/>
        </w:tabs>
        <w:ind w:left="3600" w:hanging="360"/>
      </w:pPr>
    </w:lvl>
    <w:lvl w:ilvl="5" w:tplc="4E14C380" w:tentative="1">
      <w:start w:val="1"/>
      <w:numFmt w:val="lowerLetter"/>
      <w:lvlText w:val="%6)"/>
      <w:lvlJc w:val="left"/>
      <w:pPr>
        <w:tabs>
          <w:tab w:val="num" w:pos="4320"/>
        </w:tabs>
        <w:ind w:left="4320" w:hanging="360"/>
      </w:pPr>
    </w:lvl>
    <w:lvl w:ilvl="6" w:tplc="B9AC74BE" w:tentative="1">
      <w:start w:val="1"/>
      <w:numFmt w:val="lowerLetter"/>
      <w:lvlText w:val="%7)"/>
      <w:lvlJc w:val="left"/>
      <w:pPr>
        <w:tabs>
          <w:tab w:val="num" w:pos="5040"/>
        </w:tabs>
        <w:ind w:left="5040" w:hanging="360"/>
      </w:pPr>
    </w:lvl>
    <w:lvl w:ilvl="7" w:tplc="3062A134" w:tentative="1">
      <w:start w:val="1"/>
      <w:numFmt w:val="lowerLetter"/>
      <w:lvlText w:val="%8)"/>
      <w:lvlJc w:val="left"/>
      <w:pPr>
        <w:tabs>
          <w:tab w:val="num" w:pos="5760"/>
        </w:tabs>
        <w:ind w:left="5760" w:hanging="360"/>
      </w:pPr>
    </w:lvl>
    <w:lvl w:ilvl="8" w:tplc="C7823AE0" w:tentative="1">
      <w:start w:val="1"/>
      <w:numFmt w:val="lowerLetter"/>
      <w:lvlText w:val="%9)"/>
      <w:lvlJc w:val="left"/>
      <w:pPr>
        <w:tabs>
          <w:tab w:val="num" w:pos="6480"/>
        </w:tabs>
        <w:ind w:left="6480" w:hanging="360"/>
      </w:pPr>
    </w:lvl>
  </w:abstractNum>
  <w:abstractNum w:abstractNumId="5" w15:restartNumberingAfterBreak="0">
    <w:nsid w:val="3A256FE0"/>
    <w:multiLevelType w:val="multilevel"/>
    <w:tmpl w:val="97B81A90"/>
    <w:lvl w:ilvl="0">
      <w:start w:val="1"/>
      <w:numFmt w:val="bullet"/>
      <w:pStyle w:val="TableBullet"/>
      <w:lvlText w:val=""/>
      <w:lvlJc w:val="left"/>
      <w:pPr>
        <w:ind w:left="170" w:hanging="170"/>
      </w:pPr>
      <w:rPr>
        <w:rFonts w:ascii="Symbol" w:hAnsi="Symbol" w:hint="default"/>
        <w:color w:val="6B3077" w:themeColor="accent1"/>
      </w:rPr>
    </w:lvl>
    <w:lvl w:ilvl="1">
      <w:start w:val="1"/>
      <w:numFmt w:val="bullet"/>
      <w:pStyle w:val="TableBullet2"/>
      <w:lvlText w:val="–"/>
      <w:lvlJc w:val="left"/>
      <w:pPr>
        <w:ind w:left="340" w:hanging="170"/>
      </w:pPr>
      <w:rPr>
        <w:rFonts w:ascii="Arial" w:hAnsi="Arial" w:hint="default"/>
        <w:color w:val="3C1053"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8606A7"/>
    <w:multiLevelType w:val="multilevel"/>
    <w:tmpl w:val="22D83EE4"/>
    <w:lvl w:ilvl="0">
      <w:start w:val="1"/>
      <w:numFmt w:val="decimal"/>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7" w15:restartNumberingAfterBreak="0">
    <w:nsid w:val="43165E19"/>
    <w:multiLevelType w:val="hybridMultilevel"/>
    <w:tmpl w:val="6980AE44"/>
    <w:lvl w:ilvl="0" w:tplc="73608D48">
      <w:start w:val="1"/>
      <w:numFmt w:val="bullet"/>
      <w:pStyle w:val="TableFigureFootnoteBullet"/>
      <w:lvlText w:val=""/>
      <w:lvlJc w:val="left"/>
      <w:pPr>
        <w:ind w:left="720" w:hanging="360"/>
      </w:pPr>
      <w:rPr>
        <w:rFonts w:ascii="Symbol" w:hAnsi="Symbol" w:hint="default"/>
        <w:color w:val="6B307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0E39AA"/>
    <w:multiLevelType w:val="multilevel"/>
    <w:tmpl w:val="5DE44B80"/>
    <w:styleLink w:val="CurrentList1"/>
    <w:lvl w:ilvl="0">
      <w:start w:val="1"/>
      <w:numFmt w:val="decimal"/>
      <w:lvlText w:val="A%1"/>
      <w:lvlJc w:val="left"/>
      <w:pPr>
        <w:ind w:left="851" w:hanging="851"/>
      </w:pPr>
      <w:rPr>
        <w:rFonts w:hint="default"/>
      </w:rPr>
    </w:lvl>
    <w:lvl w:ilvl="1">
      <w:start w:val="1"/>
      <w:numFmt w:val="decimal"/>
      <w:lvlText w:val="A%1.%2"/>
      <w:lvlJc w:val="left"/>
      <w:pPr>
        <w:ind w:left="851" w:hanging="851"/>
      </w:pPr>
      <w:rPr>
        <w:rFonts w:hint="default"/>
      </w:rPr>
    </w:lvl>
    <w:lvl w:ilvl="2">
      <w:start w:val="1"/>
      <w:numFmt w:val="decimal"/>
      <w:lvlText w:val="A%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3B76D9"/>
    <w:multiLevelType w:val="multilevel"/>
    <w:tmpl w:val="B3823824"/>
    <w:lvl w:ilvl="0">
      <w:start w:val="1"/>
      <w:numFmt w:val="bullet"/>
      <w:pStyle w:val="ListBullet"/>
      <w:lvlText w:val=""/>
      <w:lvlJc w:val="left"/>
      <w:pPr>
        <w:ind w:left="284" w:hanging="284"/>
      </w:pPr>
      <w:rPr>
        <w:rFonts w:ascii="Symbol" w:hAnsi="Symbol" w:hint="default"/>
        <w:color w:val="A3519B" w:themeColor="accent2"/>
      </w:rPr>
    </w:lvl>
    <w:lvl w:ilvl="1">
      <w:start w:val="1"/>
      <w:numFmt w:val="bullet"/>
      <w:pStyle w:val="ListBullet2"/>
      <w:lvlText w:val="–"/>
      <w:lvlJc w:val="left"/>
      <w:pPr>
        <w:ind w:left="567" w:hanging="283"/>
      </w:pPr>
      <w:rPr>
        <w:rFonts w:ascii="Arial" w:hAnsi="Arial" w:hint="default"/>
        <w:color w:val="3C1053" w:themeColor="text2"/>
      </w:rPr>
    </w:lvl>
    <w:lvl w:ilvl="2">
      <w:start w:val="1"/>
      <w:numFmt w:val="bullet"/>
      <w:pStyle w:val="ListBullet3"/>
      <w:lvlText w:val=""/>
      <w:lvlJc w:val="left"/>
      <w:pPr>
        <w:ind w:left="851" w:hanging="284"/>
      </w:pPr>
      <w:rPr>
        <w:rFonts w:ascii="Wingdings 2" w:hAnsi="Wingdings 2" w:hint="default"/>
        <w:color w:val="3C1053" w:themeColor="text2"/>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50755F"/>
    <w:multiLevelType w:val="multilevel"/>
    <w:tmpl w:val="0C3CC11C"/>
    <w:lvl w:ilvl="0">
      <w:start w:val="1"/>
      <w:numFmt w:val="bullet"/>
      <w:lvlText w:val=""/>
      <w:lvlJc w:val="left"/>
      <w:pPr>
        <w:tabs>
          <w:tab w:val="num" w:pos="680"/>
        </w:tabs>
        <w:ind w:left="680" w:hanging="396"/>
      </w:pPr>
      <w:rPr>
        <w:rFonts w:ascii="Symbol" w:hAnsi="Symbol" w:hint="default"/>
        <w:color w:val="424242" w:themeColor="text1"/>
        <w:position w:val="0"/>
        <w:sz w:val="22"/>
      </w:rPr>
    </w:lvl>
    <w:lvl w:ilvl="1">
      <w:start w:val="1"/>
      <w:numFmt w:val="bullet"/>
      <w:lvlText w:val="o"/>
      <w:lvlJc w:val="left"/>
      <w:pPr>
        <w:tabs>
          <w:tab w:val="num" w:pos="1077"/>
        </w:tabs>
        <w:ind w:left="1077" w:hanging="397"/>
      </w:pPr>
      <w:rPr>
        <w:rFonts w:ascii="Courier New" w:hAnsi="Courier New" w:cs="Courier New" w:hint="default"/>
        <w:color w:val="424242" w:themeColor="text1"/>
        <w:sz w:val="22"/>
      </w:rPr>
    </w:lvl>
    <w:lvl w:ilvl="2">
      <w:start w:val="1"/>
      <w:numFmt w:val="bullet"/>
      <w:lvlText w:val="o"/>
      <w:lvlJc w:val="left"/>
      <w:pPr>
        <w:tabs>
          <w:tab w:val="num" w:pos="1474"/>
        </w:tabs>
        <w:ind w:left="1474" w:hanging="397"/>
      </w:pPr>
      <w:rPr>
        <w:rFonts w:ascii="Courier New" w:hAnsi="Courier New" w:cs="Times New Roman" w:hint="default"/>
        <w:color w:val="424242" w:themeColor="text1"/>
        <w:position w:val="4"/>
        <w:sz w:val="18"/>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1" w15:restartNumberingAfterBreak="0">
    <w:nsid w:val="58F743B7"/>
    <w:multiLevelType w:val="multilevel"/>
    <w:tmpl w:val="52120E32"/>
    <w:styleLink w:val="CurrentList2"/>
    <w:lvl w:ilvl="0">
      <w:start w:val="1"/>
      <w:numFmt w:val="upperLetter"/>
      <w:lvlText w:val="Appendix %1"/>
      <w:lvlJc w:val="left"/>
      <w:pPr>
        <w:ind w:left="851" w:hanging="851"/>
      </w:pPr>
      <w:rPr>
        <w:rFonts w:hint="default"/>
      </w:rPr>
    </w:lvl>
    <w:lvl w:ilvl="1">
      <w:start w:val="1"/>
      <w:numFmt w:val="decimal"/>
      <w:lvlText w:val="A%1.%2"/>
      <w:lvlJc w:val="left"/>
      <w:pPr>
        <w:ind w:left="851" w:hanging="851"/>
      </w:pPr>
      <w:rPr>
        <w:rFonts w:hint="default"/>
      </w:rPr>
    </w:lvl>
    <w:lvl w:ilvl="2">
      <w:start w:val="1"/>
      <w:numFmt w:val="decimal"/>
      <w:lvlText w:val="A%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1EA133B"/>
    <w:multiLevelType w:val="hybridMultilevel"/>
    <w:tmpl w:val="8EC8F896"/>
    <w:lvl w:ilvl="0" w:tplc="1548A8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8F11FE"/>
    <w:multiLevelType w:val="hybridMultilevel"/>
    <w:tmpl w:val="0324CC2A"/>
    <w:lvl w:ilvl="0" w:tplc="1AD823B0">
      <w:start w:val="1"/>
      <w:numFmt w:val="decimal"/>
      <w:pStyle w:val="CaptionTable"/>
      <w:lvlText w:val="Table %1"/>
      <w:lvlJc w:val="left"/>
      <w:pPr>
        <w:ind w:left="720" w:hanging="360"/>
      </w:pPr>
      <w:rPr>
        <w:rFonts w:hint="default"/>
        <w:b/>
        <w:i w:val="0"/>
        <w:sz w:val="18"/>
        <w:szCs w:val="17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89195E"/>
    <w:multiLevelType w:val="multilevel"/>
    <w:tmpl w:val="DCC617F0"/>
    <w:lvl w:ilvl="0">
      <w:start w:val="1"/>
      <w:numFmt w:val="decimal"/>
      <w:pStyle w:val="ListNum1"/>
      <w:lvlText w:val="%1."/>
      <w:lvlJc w:val="left"/>
      <w:pPr>
        <w:ind w:left="284" w:hanging="284"/>
      </w:pPr>
      <w:rPr>
        <w:rFonts w:hint="default"/>
      </w:rPr>
    </w:lvl>
    <w:lvl w:ilvl="1">
      <w:start w:val="1"/>
      <w:numFmt w:val="decimal"/>
      <w:pStyle w:val="ListNum2"/>
      <w:lvlText w:val="%1.%2."/>
      <w:lvlJc w:val="left"/>
      <w:pPr>
        <w:ind w:left="567" w:hanging="567"/>
      </w:pPr>
      <w:rPr>
        <w:rFonts w:hint="default"/>
      </w:rPr>
    </w:lvl>
    <w:lvl w:ilvl="2">
      <w:start w:val="1"/>
      <w:numFmt w:val="decimal"/>
      <w:pStyle w:val="ListNum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A300477"/>
    <w:multiLevelType w:val="multilevel"/>
    <w:tmpl w:val="21227C6E"/>
    <w:lvl w:ilvl="0">
      <w:start w:val="1"/>
      <w:numFmt w:val="upperLetter"/>
      <w:pStyle w:val="ITTHeading1"/>
      <w:lvlText w:val="SECTION %1:"/>
      <w:lvlJc w:val="left"/>
      <w:pPr>
        <w:tabs>
          <w:tab w:val="num" w:pos="-30829"/>
        </w:tabs>
        <w:ind w:left="3119" w:hanging="2268"/>
      </w:pPr>
      <w:rPr>
        <w:rFonts w:hint="default"/>
      </w:rPr>
    </w:lvl>
    <w:lvl w:ilvl="1">
      <w:start w:val="1"/>
      <w:numFmt w:val="decimal"/>
      <w:pStyle w:val="ITTHeading2"/>
      <w:lvlText w:val="%1.%2"/>
      <w:lvlJc w:val="left"/>
      <w:pPr>
        <w:tabs>
          <w:tab w:val="num" w:pos="862"/>
        </w:tabs>
        <w:ind w:left="862" w:hanging="720"/>
      </w:pPr>
      <w:rPr>
        <w:rFonts w:hint="default"/>
        <w:b/>
        <w:bCs/>
      </w:rPr>
    </w:lvl>
    <w:lvl w:ilvl="2">
      <w:start w:val="1"/>
      <w:numFmt w:val="lowerLetter"/>
      <w:pStyle w:val="ITTHeading3"/>
      <w:lvlText w:val="(%3)"/>
      <w:lvlJc w:val="left"/>
      <w:pPr>
        <w:tabs>
          <w:tab w:val="num" w:pos="1440"/>
        </w:tabs>
        <w:ind w:left="1440" w:hanging="720"/>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A6A2300"/>
    <w:multiLevelType w:val="hybridMultilevel"/>
    <w:tmpl w:val="FC74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41EA9"/>
    <w:multiLevelType w:val="hybridMultilevel"/>
    <w:tmpl w:val="FA924422"/>
    <w:lvl w:ilvl="0" w:tplc="A83208C2">
      <w:start w:val="1"/>
      <w:numFmt w:val="bullet"/>
      <w:pStyle w:val="ReverseTitleBullet3"/>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AB0C7B"/>
    <w:multiLevelType w:val="multilevel"/>
    <w:tmpl w:val="E8A496BC"/>
    <w:lvl w:ilvl="0">
      <w:start w:val="1"/>
      <w:numFmt w:val="decimal"/>
      <w:lvlText w:val="Schedule %1"/>
      <w:lvlJc w:val="left"/>
      <w:pPr>
        <w:ind w:left="851" w:hanging="851"/>
      </w:pPr>
      <w:rPr>
        <w:rFonts w:hint="default"/>
      </w:rPr>
    </w:lvl>
    <w:lvl w:ilvl="1">
      <w:start w:val="1"/>
      <w:numFmt w:val="decimal"/>
      <w:pStyle w:val="AppendixHeading2"/>
      <w:isLgl/>
      <w:lvlText w:val="%1.%2"/>
      <w:lvlJc w:val="left"/>
      <w:pPr>
        <w:ind w:left="851" w:hanging="851"/>
      </w:pPr>
      <w:rPr>
        <w:rFonts w:hint="default"/>
      </w:rPr>
    </w:lvl>
    <w:lvl w:ilvl="2">
      <w:start w:val="1"/>
      <w:numFmt w:val="decimal"/>
      <w:pStyle w:val="AppendixHeading3"/>
      <w:lvlText w:val="A.%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772E0C"/>
    <w:multiLevelType w:val="multilevel"/>
    <w:tmpl w:val="EBF82F76"/>
    <w:lvl w:ilvl="0">
      <w:start w:val="1"/>
      <w:numFmt w:val="decimal"/>
      <w:pStyle w:val="AppendixHeading1"/>
      <w:lvlText w:val="Schedule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3F59C4"/>
    <w:multiLevelType w:val="hybridMultilevel"/>
    <w:tmpl w:val="6BFC41B8"/>
    <w:lvl w:ilvl="0" w:tplc="87D6B7AC">
      <w:start w:val="1"/>
      <w:numFmt w:val="decimal"/>
      <w:pStyle w:val="CaptionFigure"/>
      <w:lvlText w:val="Figure %1"/>
      <w:lvlJc w:val="left"/>
      <w:pPr>
        <w:ind w:left="360" w:hanging="360"/>
      </w:pPr>
      <w:rPr>
        <w:rFonts w:hint="default"/>
        <w:b/>
        <w:i w:val="0"/>
        <w:sz w:val="18"/>
        <w:szCs w:val="17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6017493">
    <w:abstractNumId w:val="0"/>
  </w:num>
  <w:num w:numId="2" w16cid:durableId="1479225826">
    <w:abstractNumId w:val="9"/>
  </w:num>
  <w:num w:numId="3" w16cid:durableId="1370882868">
    <w:abstractNumId w:val="14"/>
  </w:num>
  <w:num w:numId="4" w16cid:durableId="1821070859">
    <w:abstractNumId w:val="20"/>
  </w:num>
  <w:num w:numId="5" w16cid:durableId="179053592">
    <w:abstractNumId w:val="13"/>
  </w:num>
  <w:num w:numId="6" w16cid:durableId="415443109">
    <w:abstractNumId w:val="18"/>
  </w:num>
  <w:num w:numId="7" w16cid:durableId="764154726">
    <w:abstractNumId w:val="2"/>
  </w:num>
  <w:num w:numId="8" w16cid:durableId="1530797575">
    <w:abstractNumId w:val="5"/>
  </w:num>
  <w:num w:numId="9" w16cid:durableId="665981426">
    <w:abstractNumId w:val="7"/>
  </w:num>
  <w:num w:numId="10" w16cid:durableId="547424494">
    <w:abstractNumId w:val="17"/>
  </w:num>
  <w:num w:numId="11" w16cid:durableId="663164232">
    <w:abstractNumId w:val="1"/>
  </w:num>
  <w:num w:numId="12" w16cid:durableId="958409956">
    <w:abstractNumId w:val="8"/>
  </w:num>
  <w:num w:numId="13" w16cid:durableId="442462330">
    <w:abstractNumId w:val="11"/>
  </w:num>
  <w:num w:numId="14" w16cid:durableId="1052002399">
    <w:abstractNumId w:val="19"/>
  </w:num>
  <w:num w:numId="15" w16cid:durableId="1237662694">
    <w:abstractNumId w:val="15"/>
  </w:num>
  <w:num w:numId="16" w16cid:durableId="1101604010">
    <w:abstractNumId w:val="16"/>
  </w:num>
  <w:num w:numId="17" w16cid:durableId="493842303">
    <w:abstractNumId w:val="6"/>
  </w:num>
  <w:num w:numId="18" w16cid:durableId="442195281">
    <w:abstractNumId w:val="4"/>
  </w:num>
  <w:num w:numId="19" w16cid:durableId="107050793">
    <w:abstractNumId w:val="3"/>
  </w:num>
  <w:num w:numId="20" w16cid:durableId="1395159186">
    <w:abstractNumId w:val="10"/>
  </w:num>
  <w:num w:numId="21" w16cid:durableId="130426452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B8"/>
    <w:rsid w:val="00034E16"/>
    <w:rsid w:val="000423C9"/>
    <w:rsid w:val="00085685"/>
    <w:rsid w:val="00093227"/>
    <w:rsid w:val="000B0877"/>
    <w:rsid w:val="000B22A2"/>
    <w:rsid w:val="000B523B"/>
    <w:rsid w:val="000C56E9"/>
    <w:rsid w:val="000D0D40"/>
    <w:rsid w:val="000D13DD"/>
    <w:rsid w:val="000D7A16"/>
    <w:rsid w:val="0010426F"/>
    <w:rsid w:val="0010495B"/>
    <w:rsid w:val="0011063F"/>
    <w:rsid w:val="00120609"/>
    <w:rsid w:val="0012703F"/>
    <w:rsid w:val="001312EA"/>
    <w:rsid w:val="001329E6"/>
    <w:rsid w:val="00134E52"/>
    <w:rsid w:val="00152BD8"/>
    <w:rsid w:val="00154FD2"/>
    <w:rsid w:val="00194C07"/>
    <w:rsid w:val="001A661C"/>
    <w:rsid w:val="001A6F96"/>
    <w:rsid w:val="001A7748"/>
    <w:rsid w:val="001B5DA3"/>
    <w:rsid w:val="001C0F87"/>
    <w:rsid w:val="001C38CC"/>
    <w:rsid w:val="001D2DAA"/>
    <w:rsid w:val="001D499D"/>
    <w:rsid w:val="001E4B68"/>
    <w:rsid w:val="001E642C"/>
    <w:rsid w:val="001E7533"/>
    <w:rsid w:val="001F0057"/>
    <w:rsid w:val="001F782F"/>
    <w:rsid w:val="00201102"/>
    <w:rsid w:val="00202EA0"/>
    <w:rsid w:val="00217B77"/>
    <w:rsid w:val="002245EB"/>
    <w:rsid w:val="00226FB0"/>
    <w:rsid w:val="00227838"/>
    <w:rsid w:val="002319A2"/>
    <w:rsid w:val="00235191"/>
    <w:rsid w:val="00236854"/>
    <w:rsid w:val="00247297"/>
    <w:rsid w:val="00252E7E"/>
    <w:rsid w:val="002624D2"/>
    <w:rsid w:val="0027368E"/>
    <w:rsid w:val="002736CB"/>
    <w:rsid w:val="0027424D"/>
    <w:rsid w:val="00275D92"/>
    <w:rsid w:val="00293F67"/>
    <w:rsid w:val="002946CD"/>
    <w:rsid w:val="00297EB0"/>
    <w:rsid w:val="002A3643"/>
    <w:rsid w:val="002B5D98"/>
    <w:rsid w:val="002C2B9B"/>
    <w:rsid w:val="002E4E0C"/>
    <w:rsid w:val="002F0DA1"/>
    <w:rsid w:val="00306FBA"/>
    <w:rsid w:val="00310991"/>
    <w:rsid w:val="00315499"/>
    <w:rsid w:val="00321C22"/>
    <w:rsid w:val="00321D65"/>
    <w:rsid w:val="00327F33"/>
    <w:rsid w:val="0034747C"/>
    <w:rsid w:val="003474EA"/>
    <w:rsid w:val="003526B0"/>
    <w:rsid w:val="00361D6C"/>
    <w:rsid w:val="0036693A"/>
    <w:rsid w:val="00372577"/>
    <w:rsid w:val="00372773"/>
    <w:rsid w:val="00377844"/>
    <w:rsid w:val="003A28CC"/>
    <w:rsid w:val="003A32F5"/>
    <w:rsid w:val="003A4360"/>
    <w:rsid w:val="003B2862"/>
    <w:rsid w:val="003B4923"/>
    <w:rsid w:val="003C1A8C"/>
    <w:rsid w:val="003C4A51"/>
    <w:rsid w:val="003D5E77"/>
    <w:rsid w:val="003F4A93"/>
    <w:rsid w:val="00402C47"/>
    <w:rsid w:val="0040459A"/>
    <w:rsid w:val="00413666"/>
    <w:rsid w:val="00413C80"/>
    <w:rsid w:val="00426719"/>
    <w:rsid w:val="0043469A"/>
    <w:rsid w:val="00441B62"/>
    <w:rsid w:val="004543DC"/>
    <w:rsid w:val="004568BD"/>
    <w:rsid w:val="00467EF3"/>
    <w:rsid w:val="0047515E"/>
    <w:rsid w:val="0048357B"/>
    <w:rsid w:val="004938A1"/>
    <w:rsid w:val="004A4377"/>
    <w:rsid w:val="004A53F0"/>
    <w:rsid w:val="004A6F5D"/>
    <w:rsid w:val="004B3964"/>
    <w:rsid w:val="004E1EDB"/>
    <w:rsid w:val="004F5920"/>
    <w:rsid w:val="004F6E37"/>
    <w:rsid w:val="004F76A1"/>
    <w:rsid w:val="00501159"/>
    <w:rsid w:val="005063EB"/>
    <w:rsid w:val="00511557"/>
    <w:rsid w:val="00516427"/>
    <w:rsid w:val="005167BF"/>
    <w:rsid w:val="00525635"/>
    <w:rsid w:val="00527840"/>
    <w:rsid w:val="00534185"/>
    <w:rsid w:val="00537972"/>
    <w:rsid w:val="0055244D"/>
    <w:rsid w:val="0056333F"/>
    <w:rsid w:val="0056452A"/>
    <w:rsid w:val="00584D45"/>
    <w:rsid w:val="005856BF"/>
    <w:rsid w:val="00585729"/>
    <w:rsid w:val="00585A35"/>
    <w:rsid w:val="00586A94"/>
    <w:rsid w:val="00590DB5"/>
    <w:rsid w:val="00595CF9"/>
    <w:rsid w:val="005A155C"/>
    <w:rsid w:val="005A3779"/>
    <w:rsid w:val="005C3D62"/>
    <w:rsid w:val="005D5140"/>
    <w:rsid w:val="005D6715"/>
    <w:rsid w:val="005D73B9"/>
    <w:rsid w:val="005E399E"/>
    <w:rsid w:val="005E640C"/>
    <w:rsid w:val="005E6BE7"/>
    <w:rsid w:val="00601AD2"/>
    <w:rsid w:val="00613F86"/>
    <w:rsid w:val="00614E21"/>
    <w:rsid w:val="00615D31"/>
    <w:rsid w:val="0063417D"/>
    <w:rsid w:val="00652AE3"/>
    <w:rsid w:val="00653C2F"/>
    <w:rsid w:val="006573F6"/>
    <w:rsid w:val="006578B0"/>
    <w:rsid w:val="00662C77"/>
    <w:rsid w:val="00664234"/>
    <w:rsid w:val="00671F9A"/>
    <w:rsid w:val="00674516"/>
    <w:rsid w:val="00684F48"/>
    <w:rsid w:val="0069049B"/>
    <w:rsid w:val="00694BCD"/>
    <w:rsid w:val="006956BC"/>
    <w:rsid w:val="00695D27"/>
    <w:rsid w:val="006A2E4B"/>
    <w:rsid w:val="006B222E"/>
    <w:rsid w:val="006B40D4"/>
    <w:rsid w:val="006B4E67"/>
    <w:rsid w:val="006D68A2"/>
    <w:rsid w:val="006E5A37"/>
    <w:rsid w:val="006E7F5B"/>
    <w:rsid w:val="006F277A"/>
    <w:rsid w:val="006F4425"/>
    <w:rsid w:val="006F5630"/>
    <w:rsid w:val="0070404E"/>
    <w:rsid w:val="0070409D"/>
    <w:rsid w:val="00707120"/>
    <w:rsid w:val="00707B52"/>
    <w:rsid w:val="007152F1"/>
    <w:rsid w:val="0071553C"/>
    <w:rsid w:val="0071642B"/>
    <w:rsid w:val="007169E6"/>
    <w:rsid w:val="00716C53"/>
    <w:rsid w:val="00725C8C"/>
    <w:rsid w:val="00745785"/>
    <w:rsid w:val="00745AC7"/>
    <w:rsid w:val="00760C60"/>
    <w:rsid w:val="0076727B"/>
    <w:rsid w:val="00780299"/>
    <w:rsid w:val="0078598D"/>
    <w:rsid w:val="0079294B"/>
    <w:rsid w:val="007A082D"/>
    <w:rsid w:val="007A39A8"/>
    <w:rsid w:val="007A7CF6"/>
    <w:rsid w:val="007D2F99"/>
    <w:rsid w:val="007D59BE"/>
    <w:rsid w:val="007F3FAD"/>
    <w:rsid w:val="00804853"/>
    <w:rsid w:val="008319D5"/>
    <w:rsid w:val="008475DE"/>
    <w:rsid w:val="00847E16"/>
    <w:rsid w:val="00850532"/>
    <w:rsid w:val="008739F9"/>
    <w:rsid w:val="00880C1F"/>
    <w:rsid w:val="0088365F"/>
    <w:rsid w:val="00894F35"/>
    <w:rsid w:val="008960D5"/>
    <w:rsid w:val="008A1E98"/>
    <w:rsid w:val="008B1B06"/>
    <w:rsid w:val="008B6FC8"/>
    <w:rsid w:val="008C39B0"/>
    <w:rsid w:val="008D2133"/>
    <w:rsid w:val="008D3753"/>
    <w:rsid w:val="008D638B"/>
    <w:rsid w:val="008E47F5"/>
    <w:rsid w:val="008E5903"/>
    <w:rsid w:val="008F3394"/>
    <w:rsid w:val="008F4D2F"/>
    <w:rsid w:val="00903543"/>
    <w:rsid w:val="009214E4"/>
    <w:rsid w:val="009215D9"/>
    <w:rsid w:val="009222B6"/>
    <w:rsid w:val="00926610"/>
    <w:rsid w:val="00942629"/>
    <w:rsid w:val="009429E2"/>
    <w:rsid w:val="00946A41"/>
    <w:rsid w:val="00952BE9"/>
    <w:rsid w:val="009646CF"/>
    <w:rsid w:val="0099465E"/>
    <w:rsid w:val="009A259C"/>
    <w:rsid w:val="009B12E4"/>
    <w:rsid w:val="009B3018"/>
    <w:rsid w:val="009B3D82"/>
    <w:rsid w:val="009B7DA9"/>
    <w:rsid w:val="009C661A"/>
    <w:rsid w:val="009D2F1F"/>
    <w:rsid w:val="009F53B5"/>
    <w:rsid w:val="00A044CA"/>
    <w:rsid w:val="00A05EFA"/>
    <w:rsid w:val="00A11272"/>
    <w:rsid w:val="00A14B3A"/>
    <w:rsid w:val="00A14E33"/>
    <w:rsid w:val="00A2039D"/>
    <w:rsid w:val="00A2500E"/>
    <w:rsid w:val="00A44CD0"/>
    <w:rsid w:val="00A63C19"/>
    <w:rsid w:val="00A83ADE"/>
    <w:rsid w:val="00A8480A"/>
    <w:rsid w:val="00A8686F"/>
    <w:rsid w:val="00A8707B"/>
    <w:rsid w:val="00AB1005"/>
    <w:rsid w:val="00AC2CB6"/>
    <w:rsid w:val="00AC4AED"/>
    <w:rsid w:val="00AC71D5"/>
    <w:rsid w:val="00AE5154"/>
    <w:rsid w:val="00AF0B84"/>
    <w:rsid w:val="00B116CB"/>
    <w:rsid w:val="00B120DA"/>
    <w:rsid w:val="00B13922"/>
    <w:rsid w:val="00B174E4"/>
    <w:rsid w:val="00B3285A"/>
    <w:rsid w:val="00B33897"/>
    <w:rsid w:val="00B35C07"/>
    <w:rsid w:val="00B3632A"/>
    <w:rsid w:val="00B5088B"/>
    <w:rsid w:val="00B6045D"/>
    <w:rsid w:val="00B6768E"/>
    <w:rsid w:val="00B73520"/>
    <w:rsid w:val="00B81B6B"/>
    <w:rsid w:val="00B97632"/>
    <w:rsid w:val="00BB01D5"/>
    <w:rsid w:val="00BC6552"/>
    <w:rsid w:val="00BF7A9E"/>
    <w:rsid w:val="00C00C88"/>
    <w:rsid w:val="00C00F47"/>
    <w:rsid w:val="00C133B2"/>
    <w:rsid w:val="00C308CE"/>
    <w:rsid w:val="00C30A5F"/>
    <w:rsid w:val="00C32525"/>
    <w:rsid w:val="00C40BB7"/>
    <w:rsid w:val="00C470B6"/>
    <w:rsid w:val="00C532A1"/>
    <w:rsid w:val="00C57A06"/>
    <w:rsid w:val="00C57CF0"/>
    <w:rsid w:val="00C6055F"/>
    <w:rsid w:val="00C61067"/>
    <w:rsid w:val="00C67C9C"/>
    <w:rsid w:val="00C9379D"/>
    <w:rsid w:val="00C95584"/>
    <w:rsid w:val="00C95F9A"/>
    <w:rsid w:val="00CB06AF"/>
    <w:rsid w:val="00CB24E7"/>
    <w:rsid w:val="00CB2667"/>
    <w:rsid w:val="00CB279B"/>
    <w:rsid w:val="00CB5DDF"/>
    <w:rsid w:val="00CC5ABD"/>
    <w:rsid w:val="00CD14E9"/>
    <w:rsid w:val="00CD228B"/>
    <w:rsid w:val="00CD34D3"/>
    <w:rsid w:val="00CD623B"/>
    <w:rsid w:val="00CE0EC2"/>
    <w:rsid w:val="00CF348E"/>
    <w:rsid w:val="00CF51A1"/>
    <w:rsid w:val="00CF6AA9"/>
    <w:rsid w:val="00D10C7D"/>
    <w:rsid w:val="00D160A6"/>
    <w:rsid w:val="00D17E00"/>
    <w:rsid w:val="00D241D9"/>
    <w:rsid w:val="00D31A11"/>
    <w:rsid w:val="00D3474E"/>
    <w:rsid w:val="00D410FE"/>
    <w:rsid w:val="00D41986"/>
    <w:rsid w:val="00D43486"/>
    <w:rsid w:val="00D5224E"/>
    <w:rsid w:val="00D75DDB"/>
    <w:rsid w:val="00D763B9"/>
    <w:rsid w:val="00D85281"/>
    <w:rsid w:val="00D85D8C"/>
    <w:rsid w:val="00D9109B"/>
    <w:rsid w:val="00D95465"/>
    <w:rsid w:val="00DA4F51"/>
    <w:rsid w:val="00DB0876"/>
    <w:rsid w:val="00DB3941"/>
    <w:rsid w:val="00DC22EE"/>
    <w:rsid w:val="00DD00DF"/>
    <w:rsid w:val="00DE0930"/>
    <w:rsid w:val="00DE1528"/>
    <w:rsid w:val="00DE18AA"/>
    <w:rsid w:val="00DE7FC1"/>
    <w:rsid w:val="00E03BBC"/>
    <w:rsid w:val="00E056C3"/>
    <w:rsid w:val="00E13BC2"/>
    <w:rsid w:val="00E1457C"/>
    <w:rsid w:val="00E151F6"/>
    <w:rsid w:val="00E209FC"/>
    <w:rsid w:val="00E2205F"/>
    <w:rsid w:val="00E2306B"/>
    <w:rsid w:val="00E24155"/>
    <w:rsid w:val="00E26333"/>
    <w:rsid w:val="00E27F0D"/>
    <w:rsid w:val="00E3551A"/>
    <w:rsid w:val="00E377BD"/>
    <w:rsid w:val="00E41ACE"/>
    <w:rsid w:val="00E45360"/>
    <w:rsid w:val="00E47183"/>
    <w:rsid w:val="00E50C17"/>
    <w:rsid w:val="00E521C0"/>
    <w:rsid w:val="00E65D12"/>
    <w:rsid w:val="00E717AA"/>
    <w:rsid w:val="00E837FA"/>
    <w:rsid w:val="00E84218"/>
    <w:rsid w:val="00E84FE8"/>
    <w:rsid w:val="00E90875"/>
    <w:rsid w:val="00E948BE"/>
    <w:rsid w:val="00EA29C7"/>
    <w:rsid w:val="00EB4845"/>
    <w:rsid w:val="00EC7443"/>
    <w:rsid w:val="00ED4C38"/>
    <w:rsid w:val="00EE55B1"/>
    <w:rsid w:val="00F014DD"/>
    <w:rsid w:val="00F038B8"/>
    <w:rsid w:val="00F138E9"/>
    <w:rsid w:val="00F42344"/>
    <w:rsid w:val="00F44383"/>
    <w:rsid w:val="00F45828"/>
    <w:rsid w:val="00F548C8"/>
    <w:rsid w:val="00F71942"/>
    <w:rsid w:val="00F74821"/>
    <w:rsid w:val="00F96530"/>
    <w:rsid w:val="00F97BF1"/>
    <w:rsid w:val="00FA0165"/>
    <w:rsid w:val="00FA307E"/>
    <w:rsid w:val="00FB03B4"/>
    <w:rsid w:val="00FB0DFB"/>
    <w:rsid w:val="00FB4479"/>
    <w:rsid w:val="00FC2B64"/>
    <w:rsid w:val="00FD7CFC"/>
    <w:rsid w:val="00FE3A8F"/>
    <w:rsid w:val="00FF242A"/>
    <w:rsid w:val="00FF723E"/>
    <w:rsid w:val="00FF73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4E4F1"/>
  <w15:chartTrackingRefBased/>
  <w15:docId w15:val="{04DFBB19-8E4A-47D7-A1E4-22D7923B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07B52"/>
    <w:pPr>
      <w:spacing w:before="120" w:after="120" w:line="312" w:lineRule="auto"/>
    </w:pPr>
    <w:rPr>
      <w:sz w:val="20"/>
    </w:rPr>
  </w:style>
  <w:style w:type="paragraph" w:styleId="Heading1">
    <w:name w:val="heading 1"/>
    <w:basedOn w:val="Normal"/>
    <w:next w:val="BodyText"/>
    <w:link w:val="Heading1Char"/>
    <w:uiPriority w:val="9"/>
    <w:qFormat/>
    <w:rsid w:val="0079294B"/>
    <w:pPr>
      <w:keepNext/>
      <w:keepLines/>
      <w:outlineLvl w:val="0"/>
    </w:pPr>
    <w:rPr>
      <w:rFonts w:asciiTheme="majorHAnsi" w:eastAsiaTheme="majorEastAsia" w:hAnsiTheme="majorHAnsi" w:cstheme="majorBidi"/>
      <w:b/>
      <w:color w:val="A3519B" w:themeColor="accent2"/>
      <w:sz w:val="40"/>
      <w:szCs w:val="24"/>
    </w:rPr>
  </w:style>
  <w:style w:type="paragraph" w:styleId="Heading2">
    <w:name w:val="heading 2"/>
    <w:basedOn w:val="Normal"/>
    <w:next w:val="BodyText"/>
    <w:link w:val="Heading2Char"/>
    <w:uiPriority w:val="9"/>
    <w:unhideWhenUsed/>
    <w:qFormat/>
    <w:rsid w:val="005063EB"/>
    <w:pPr>
      <w:keepNext/>
      <w:keepLines/>
      <w:numPr>
        <w:ilvl w:val="1"/>
        <w:numId w:val="17"/>
      </w:numPr>
      <w:outlineLvl w:val="1"/>
    </w:pPr>
    <w:rPr>
      <w:rFonts w:asciiTheme="majorHAnsi" w:eastAsiaTheme="majorEastAsia" w:hAnsiTheme="majorHAnsi" w:cstheme="majorBidi"/>
      <w:b/>
      <w:color w:val="6B3077" w:themeColor="accent1"/>
      <w:sz w:val="26"/>
      <w:szCs w:val="26"/>
    </w:rPr>
  </w:style>
  <w:style w:type="paragraph" w:styleId="Heading3">
    <w:name w:val="heading 3"/>
    <w:basedOn w:val="Normal"/>
    <w:next w:val="BodyText"/>
    <w:link w:val="Heading3Char"/>
    <w:uiPriority w:val="9"/>
    <w:unhideWhenUsed/>
    <w:qFormat/>
    <w:rsid w:val="005063EB"/>
    <w:pPr>
      <w:keepNext/>
      <w:keepLines/>
      <w:numPr>
        <w:ilvl w:val="2"/>
        <w:numId w:val="17"/>
      </w:numPr>
      <w:spacing w:before="240"/>
      <w:outlineLvl w:val="2"/>
    </w:pPr>
    <w:rPr>
      <w:rFonts w:asciiTheme="majorHAnsi" w:eastAsiaTheme="majorEastAsia" w:hAnsiTheme="majorHAnsi" w:cstheme="majorBidi"/>
      <w:color w:val="A3519B" w:themeColor="accent2"/>
      <w:sz w:val="22"/>
    </w:rPr>
  </w:style>
  <w:style w:type="paragraph" w:styleId="Heading4">
    <w:name w:val="heading 4"/>
    <w:basedOn w:val="Normal"/>
    <w:next w:val="BodyText"/>
    <w:link w:val="Heading4Char"/>
    <w:uiPriority w:val="9"/>
    <w:unhideWhenUsed/>
    <w:qFormat/>
    <w:rsid w:val="005E6BE7"/>
    <w:pPr>
      <w:keepNext/>
      <w:keepLines/>
      <w:outlineLvl w:val="3"/>
    </w:pPr>
    <w:rPr>
      <w:rFonts w:asciiTheme="majorHAnsi" w:eastAsiaTheme="majorEastAsia" w:hAnsiTheme="majorHAnsi" w:cstheme="majorBidi"/>
      <w:b/>
      <w:iCs/>
      <w:color w:val="A3519B" w:themeColor="accent2"/>
    </w:rPr>
  </w:style>
  <w:style w:type="paragraph" w:styleId="Heading5">
    <w:name w:val="heading 5"/>
    <w:basedOn w:val="Normal"/>
    <w:next w:val="BodyText"/>
    <w:link w:val="Heading5Char"/>
    <w:uiPriority w:val="9"/>
    <w:unhideWhenUsed/>
    <w:qFormat/>
    <w:rsid w:val="005E6BE7"/>
    <w:pPr>
      <w:keepNext/>
      <w:keepLines/>
      <w:outlineLvl w:val="4"/>
    </w:pPr>
    <w:rPr>
      <w:rFonts w:asciiTheme="majorHAnsi" w:eastAsiaTheme="majorEastAsia" w:hAnsiTheme="majorHAnsi" w:cstheme="majorBidi"/>
      <w:b/>
      <w:color w:val="6B3077" w:themeColor="accent1"/>
    </w:rPr>
  </w:style>
  <w:style w:type="paragraph" w:styleId="Heading6">
    <w:name w:val="heading 6"/>
    <w:basedOn w:val="Normal"/>
    <w:next w:val="BodyText"/>
    <w:link w:val="Heading6Char"/>
    <w:uiPriority w:val="9"/>
    <w:unhideWhenUsed/>
    <w:qFormat/>
    <w:rsid w:val="005E6BE7"/>
    <w:pPr>
      <w:keepNext/>
      <w:keepLines/>
      <w:outlineLvl w:val="5"/>
    </w:pPr>
    <w:rPr>
      <w:rFonts w:asciiTheme="majorHAnsi" w:eastAsiaTheme="majorEastAsia" w:hAnsiTheme="majorHAnsi" w:cstheme="majorBidi"/>
      <w:b/>
      <w:color w:val="424242" w:themeColor="text1"/>
    </w:rPr>
  </w:style>
  <w:style w:type="paragraph" w:styleId="Heading7">
    <w:name w:val="heading 7"/>
    <w:basedOn w:val="Normal"/>
    <w:next w:val="Normal"/>
    <w:link w:val="Heading7Char"/>
    <w:uiPriority w:val="9"/>
    <w:semiHidden/>
    <w:unhideWhenUsed/>
    <w:rsid w:val="005856BF"/>
    <w:pPr>
      <w:keepNext/>
      <w:keepLines/>
      <w:spacing w:before="40" w:after="0"/>
      <w:outlineLvl w:val="6"/>
    </w:pPr>
    <w:rPr>
      <w:rFonts w:asciiTheme="majorHAnsi" w:eastAsiaTheme="majorEastAsia" w:hAnsiTheme="majorHAnsi" w:cstheme="majorBidi"/>
      <w:i/>
      <w:iCs/>
      <w:color w:val="34183B" w:themeColor="accent1" w:themeShade="7F"/>
    </w:rPr>
  </w:style>
  <w:style w:type="paragraph" w:styleId="Heading8">
    <w:name w:val="heading 8"/>
    <w:basedOn w:val="Normal"/>
    <w:next w:val="Normal"/>
    <w:link w:val="Heading8Char"/>
    <w:uiPriority w:val="9"/>
    <w:semiHidden/>
    <w:unhideWhenUsed/>
    <w:qFormat/>
    <w:rsid w:val="005856BF"/>
    <w:pPr>
      <w:keepNext/>
      <w:keepLines/>
      <w:spacing w:before="40" w:after="0"/>
      <w:outlineLvl w:val="7"/>
    </w:pPr>
    <w:rPr>
      <w:rFonts w:asciiTheme="majorHAnsi" w:eastAsiaTheme="majorEastAsia" w:hAnsiTheme="majorHAnsi" w:cstheme="majorBidi"/>
      <w:color w:val="5E5E5E" w:themeColor="text1" w:themeTint="D8"/>
      <w:sz w:val="21"/>
      <w:szCs w:val="21"/>
    </w:rPr>
  </w:style>
  <w:style w:type="paragraph" w:styleId="Heading9">
    <w:name w:val="heading 9"/>
    <w:basedOn w:val="Normal"/>
    <w:next w:val="Normal"/>
    <w:link w:val="Heading9Char"/>
    <w:uiPriority w:val="9"/>
    <w:semiHidden/>
    <w:unhideWhenUsed/>
    <w:qFormat/>
    <w:rsid w:val="005856BF"/>
    <w:pPr>
      <w:keepNext/>
      <w:keepLines/>
      <w:spacing w:before="40" w:after="0"/>
      <w:outlineLvl w:val="8"/>
    </w:pPr>
    <w:rPr>
      <w:rFonts w:asciiTheme="majorHAnsi" w:eastAsiaTheme="majorEastAsia" w:hAnsiTheme="majorHAnsi" w:cstheme="majorBidi"/>
      <w:i/>
      <w:iCs/>
      <w:color w:val="5E5E5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4B"/>
    <w:rPr>
      <w:rFonts w:asciiTheme="majorHAnsi" w:eastAsiaTheme="majorEastAsia" w:hAnsiTheme="majorHAnsi" w:cstheme="majorBidi"/>
      <w:b/>
      <w:color w:val="A3519B" w:themeColor="accent2"/>
      <w:sz w:val="40"/>
      <w:szCs w:val="24"/>
    </w:rPr>
  </w:style>
  <w:style w:type="character" w:customStyle="1" w:styleId="Heading2Char">
    <w:name w:val="Heading 2 Char"/>
    <w:basedOn w:val="DefaultParagraphFont"/>
    <w:link w:val="Heading2"/>
    <w:uiPriority w:val="9"/>
    <w:rsid w:val="005063EB"/>
    <w:rPr>
      <w:rFonts w:asciiTheme="majorHAnsi" w:eastAsiaTheme="majorEastAsia" w:hAnsiTheme="majorHAnsi" w:cstheme="majorBidi"/>
      <w:b/>
      <w:color w:val="6B3077" w:themeColor="accent1"/>
      <w:sz w:val="26"/>
      <w:szCs w:val="26"/>
    </w:rPr>
  </w:style>
  <w:style w:type="character" w:customStyle="1" w:styleId="Heading3Char">
    <w:name w:val="Heading 3 Char"/>
    <w:basedOn w:val="DefaultParagraphFont"/>
    <w:link w:val="Heading3"/>
    <w:uiPriority w:val="9"/>
    <w:rsid w:val="005063EB"/>
    <w:rPr>
      <w:rFonts w:asciiTheme="majorHAnsi" w:eastAsiaTheme="majorEastAsia" w:hAnsiTheme="majorHAnsi" w:cstheme="majorBidi"/>
      <w:color w:val="A3519B" w:themeColor="accent2"/>
    </w:rPr>
  </w:style>
  <w:style w:type="character" w:customStyle="1" w:styleId="Heading4Char">
    <w:name w:val="Heading 4 Char"/>
    <w:basedOn w:val="DefaultParagraphFont"/>
    <w:link w:val="Heading4"/>
    <w:uiPriority w:val="9"/>
    <w:rsid w:val="005E6BE7"/>
    <w:rPr>
      <w:rFonts w:asciiTheme="majorHAnsi" w:eastAsiaTheme="majorEastAsia" w:hAnsiTheme="majorHAnsi" w:cstheme="majorBidi"/>
      <w:b/>
      <w:iCs/>
      <w:color w:val="A3519B" w:themeColor="accent2"/>
    </w:rPr>
  </w:style>
  <w:style w:type="character" w:customStyle="1" w:styleId="Heading5Char">
    <w:name w:val="Heading 5 Char"/>
    <w:basedOn w:val="DefaultParagraphFont"/>
    <w:link w:val="Heading5"/>
    <w:uiPriority w:val="9"/>
    <w:rsid w:val="005E6BE7"/>
    <w:rPr>
      <w:rFonts w:asciiTheme="majorHAnsi" w:eastAsiaTheme="majorEastAsia" w:hAnsiTheme="majorHAnsi" w:cstheme="majorBidi"/>
      <w:b/>
      <w:color w:val="6B3077" w:themeColor="accent1"/>
    </w:rPr>
  </w:style>
  <w:style w:type="character" w:customStyle="1" w:styleId="Heading6Char">
    <w:name w:val="Heading 6 Char"/>
    <w:basedOn w:val="DefaultParagraphFont"/>
    <w:link w:val="Heading6"/>
    <w:uiPriority w:val="9"/>
    <w:rsid w:val="005E6BE7"/>
    <w:rPr>
      <w:rFonts w:asciiTheme="majorHAnsi" w:eastAsiaTheme="majorEastAsia" w:hAnsiTheme="majorHAnsi" w:cstheme="majorBidi"/>
      <w:b/>
      <w:color w:val="424242" w:themeColor="text1"/>
    </w:rPr>
  </w:style>
  <w:style w:type="paragraph" w:styleId="BodyText">
    <w:name w:val="Body Text"/>
    <w:basedOn w:val="Normal"/>
    <w:link w:val="BodyTextChar"/>
    <w:qFormat/>
    <w:rsid w:val="006B222E"/>
  </w:style>
  <w:style w:type="character" w:customStyle="1" w:styleId="BodyTextChar">
    <w:name w:val="Body Text Char"/>
    <w:basedOn w:val="DefaultParagraphFont"/>
    <w:link w:val="BodyText"/>
    <w:rsid w:val="00707B52"/>
    <w:rPr>
      <w:sz w:val="20"/>
    </w:rPr>
  </w:style>
  <w:style w:type="paragraph" w:styleId="ListBullet">
    <w:name w:val="List Bullet"/>
    <w:basedOn w:val="Normal"/>
    <w:qFormat/>
    <w:rsid w:val="005D6715"/>
    <w:pPr>
      <w:numPr>
        <w:numId w:val="2"/>
      </w:numPr>
      <w:spacing w:before="100" w:after="60"/>
    </w:pPr>
  </w:style>
  <w:style w:type="paragraph" w:styleId="ListBullet2">
    <w:name w:val="List Bullet 2"/>
    <w:basedOn w:val="Normal"/>
    <w:qFormat/>
    <w:rsid w:val="005D6715"/>
    <w:pPr>
      <w:numPr>
        <w:ilvl w:val="1"/>
        <w:numId w:val="2"/>
      </w:numPr>
      <w:spacing w:before="100" w:after="60"/>
    </w:pPr>
  </w:style>
  <w:style w:type="paragraph" w:styleId="ListBullet3">
    <w:name w:val="List Bullet 3"/>
    <w:basedOn w:val="Normal"/>
    <w:qFormat/>
    <w:rsid w:val="005D6715"/>
    <w:pPr>
      <w:numPr>
        <w:ilvl w:val="2"/>
        <w:numId w:val="2"/>
      </w:numPr>
      <w:spacing w:before="100" w:after="60"/>
      <w:contextualSpacing/>
    </w:pPr>
  </w:style>
  <w:style w:type="paragraph" w:customStyle="1" w:styleId="ListNum1">
    <w:name w:val="ListNum 1"/>
    <w:basedOn w:val="Normal"/>
    <w:qFormat/>
    <w:rsid w:val="008F4D2F"/>
    <w:pPr>
      <w:numPr>
        <w:numId w:val="3"/>
      </w:numPr>
      <w:spacing w:before="100" w:after="60"/>
    </w:pPr>
  </w:style>
  <w:style w:type="paragraph" w:customStyle="1" w:styleId="ListNum2">
    <w:name w:val="ListNum 2"/>
    <w:basedOn w:val="ListNum1"/>
    <w:qFormat/>
    <w:rsid w:val="008F4D2F"/>
    <w:pPr>
      <w:numPr>
        <w:ilvl w:val="1"/>
      </w:numPr>
    </w:pPr>
  </w:style>
  <w:style w:type="paragraph" w:customStyle="1" w:styleId="ListNum3">
    <w:name w:val="ListNum 3"/>
    <w:basedOn w:val="ListNum2"/>
    <w:qFormat/>
    <w:rsid w:val="008F4D2F"/>
    <w:pPr>
      <w:numPr>
        <w:ilvl w:val="2"/>
      </w:numPr>
    </w:pPr>
  </w:style>
  <w:style w:type="paragraph" w:styleId="ListContinue">
    <w:name w:val="List Continue"/>
    <w:basedOn w:val="Normal"/>
    <w:uiPriority w:val="99"/>
    <w:unhideWhenUsed/>
    <w:rsid w:val="008F4D2F"/>
    <w:pPr>
      <w:ind w:left="283"/>
      <w:contextualSpacing/>
    </w:pPr>
  </w:style>
  <w:style w:type="paragraph" w:styleId="ListContinue2">
    <w:name w:val="List Continue 2"/>
    <w:basedOn w:val="Normal"/>
    <w:uiPriority w:val="99"/>
    <w:unhideWhenUsed/>
    <w:rsid w:val="008F4D2F"/>
    <w:pPr>
      <w:ind w:left="566"/>
      <w:contextualSpacing/>
    </w:pPr>
  </w:style>
  <w:style w:type="paragraph" w:styleId="FootnoteText">
    <w:name w:val="footnote text"/>
    <w:aliases w:val="(NECG) Footnote Text,ALTS FOOTNOTE,APR,APR Footnote,(NECG) Footnote Text1,(NECG) Footnote Text2,(NECG) Footnote Text3,(NECG) Footnote Text4,(NECG) Footnote Text5,(NECG) Footnote Text6,(NECG) Footnote Text7,(NECG) Footnote Text8,Char Char,f"/>
    <w:basedOn w:val="Normal"/>
    <w:link w:val="FootnoteTextChar"/>
    <w:uiPriority w:val="99"/>
    <w:unhideWhenUsed/>
    <w:qFormat/>
    <w:rsid w:val="005856BF"/>
    <w:pPr>
      <w:spacing w:before="0" w:after="0" w:line="240" w:lineRule="auto"/>
      <w:ind w:left="142" w:hanging="142"/>
    </w:pPr>
    <w:rPr>
      <w:color w:val="424242" w:themeColor="text1"/>
      <w:sz w:val="14"/>
      <w:szCs w:val="20"/>
    </w:rPr>
  </w:style>
  <w:style w:type="character" w:customStyle="1" w:styleId="FootnoteTextChar">
    <w:name w:val="Footnote Text Char"/>
    <w:aliases w:val="(NECG) Footnote Text Char,ALTS FOOTNOTE Char,APR Char,APR Footnote Char,(NECG) Footnote Text1 Char,(NECG) Footnote Text2 Char,(NECG) Footnote Text3 Char,(NECG) Footnote Text4 Char,(NECG) Footnote Text5 Char,(NECG) Footnote Text6 Char"/>
    <w:basedOn w:val="DefaultParagraphFont"/>
    <w:link w:val="FootnoteText"/>
    <w:uiPriority w:val="99"/>
    <w:rsid w:val="005856BF"/>
    <w:rPr>
      <w:color w:val="424242" w:themeColor="text1"/>
      <w:sz w:val="14"/>
      <w:szCs w:val="20"/>
    </w:rPr>
  </w:style>
  <w:style w:type="character" w:styleId="FootnoteReference">
    <w:name w:val="footnote reference"/>
    <w:aliases w:val="(NECG) Footnote Reference,SFG_Footnote Reference,fr,o,Style 6 + 12 pt,(NECG) Footnote Reference1,(NECG) Footnote Reference2,(NECG) Footnote Reference3,(NECG) Footnote Reference4,(NECG) Footnote Reference5,(NECG) Footnote Reference6"/>
    <w:basedOn w:val="DefaultParagraphFont"/>
    <w:uiPriority w:val="99"/>
    <w:unhideWhenUsed/>
    <w:qFormat/>
    <w:rsid w:val="005856BF"/>
    <w:rPr>
      <w:vertAlign w:val="superscript"/>
    </w:rPr>
  </w:style>
  <w:style w:type="character" w:customStyle="1" w:styleId="Heading7Char">
    <w:name w:val="Heading 7 Char"/>
    <w:basedOn w:val="DefaultParagraphFont"/>
    <w:link w:val="Heading7"/>
    <w:uiPriority w:val="9"/>
    <w:semiHidden/>
    <w:rsid w:val="005856BF"/>
    <w:rPr>
      <w:rFonts w:asciiTheme="majorHAnsi" w:eastAsiaTheme="majorEastAsia" w:hAnsiTheme="majorHAnsi" w:cstheme="majorBidi"/>
      <w:i/>
      <w:iCs/>
      <w:color w:val="34183B" w:themeColor="accent1" w:themeShade="7F"/>
      <w:sz w:val="20"/>
    </w:rPr>
  </w:style>
  <w:style w:type="character" w:customStyle="1" w:styleId="Heading8Char">
    <w:name w:val="Heading 8 Char"/>
    <w:basedOn w:val="DefaultParagraphFont"/>
    <w:link w:val="Heading8"/>
    <w:uiPriority w:val="9"/>
    <w:semiHidden/>
    <w:rsid w:val="005856BF"/>
    <w:rPr>
      <w:rFonts w:asciiTheme="majorHAnsi" w:eastAsiaTheme="majorEastAsia" w:hAnsiTheme="majorHAnsi" w:cstheme="majorBidi"/>
      <w:color w:val="5E5E5E" w:themeColor="text1" w:themeTint="D8"/>
      <w:sz w:val="21"/>
      <w:szCs w:val="21"/>
    </w:rPr>
  </w:style>
  <w:style w:type="character" w:customStyle="1" w:styleId="Heading9Char">
    <w:name w:val="Heading 9 Char"/>
    <w:basedOn w:val="DefaultParagraphFont"/>
    <w:link w:val="Heading9"/>
    <w:uiPriority w:val="9"/>
    <w:semiHidden/>
    <w:rsid w:val="005856BF"/>
    <w:rPr>
      <w:rFonts w:asciiTheme="majorHAnsi" w:eastAsiaTheme="majorEastAsia" w:hAnsiTheme="majorHAnsi" w:cstheme="majorBidi"/>
      <w:i/>
      <w:iCs/>
      <w:color w:val="5E5E5E" w:themeColor="text1" w:themeTint="D8"/>
      <w:sz w:val="21"/>
      <w:szCs w:val="21"/>
    </w:rPr>
  </w:style>
  <w:style w:type="paragraph" w:customStyle="1" w:styleId="HeadlineStatement">
    <w:name w:val="Headline Statement"/>
    <w:basedOn w:val="Normal"/>
    <w:uiPriority w:val="99"/>
    <w:qFormat/>
    <w:rsid w:val="000B22A2"/>
    <w:pPr>
      <w:spacing w:before="240"/>
      <w:ind w:left="284" w:hanging="284"/>
    </w:pPr>
    <w:rPr>
      <w:rFonts w:ascii="Century Gothic" w:eastAsiaTheme="minorEastAsia" w:hAnsi="Century Gothic" w:cs="Arial Unicode MS"/>
      <w:color w:val="6B3077" w:themeColor="accent1"/>
      <w:sz w:val="24"/>
      <w:szCs w:val="20"/>
      <w:lang w:eastAsia="ko-KR"/>
    </w:rPr>
  </w:style>
  <w:style w:type="paragraph" w:styleId="Caption">
    <w:name w:val="caption"/>
    <w:basedOn w:val="Normal"/>
    <w:next w:val="Normal"/>
    <w:uiPriority w:val="35"/>
    <w:unhideWhenUsed/>
    <w:qFormat/>
    <w:rsid w:val="0047515E"/>
    <w:pPr>
      <w:spacing w:before="300" w:after="60"/>
      <w:ind w:left="851" w:hanging="851"/>
    </w:pPr>
    <w:rPr>
      <w:rFonts w:asciiTheme="majorHAnsi" w:hAnsiTheme="majorHAnsi"/>
      <w:b/>
      <w:iCs/>
      <w:color w:val="6B3077" w:themeColor="accent1"/>
      <w:sz w:val="18"/>
      <w:szCs w:val="18"/>
    </w:rPr>
  </w:style>
  <w:style w:type="paragraph" w:customStyle="1" w:styleId="Statementbullet">
    <w:name w:val="Statement bullet"/>
    <w:basedOn w:val="Normal"/>
    <w:uiPriority w:val="99"/>
    <w:qFormat/>
    <w:rsid w:val="00F71942"/>
    <w:pPr>
      <w:numPr>
        <w:numId w:val="7"/>
      </w:numPr>
      <w:spacing w:before="0" w:after="240"/>
      <w:ind w:left="284" w:hanging="284"/>
      <w:contextualSpacing/>
    </w:pPr>
    <w:rPr>
      <w:rFonts w:ascii="Century Gothic" w:eastAsiaTheme="minorEastAsia" w:hAnsi="Century Gothic" w:cs="Arial Unicode MS"/>
      <w:color w:val="6B3077" w:themeColor="accent1"/>
      <w:sz w:val="24"/>
      <w:szCs w:val="20"/>
      <w:lang w:eastAsia="ko-KR"/>
    </w:rPr>
  </w:style>
  <w:style w:type="paragraph" w:customStyle="1" w:styleId="CaptionFigure">
    <w:name w:val="Caption Figure"/>
    <w:basedOn w:val="Caption"/>
    <w:uiPriority w:val="3"/>
    <w:qFormat/>
    <w:rsid w:val="003A4360"/>
    <w:pPr>
      <w:keepNext/>
      <w:numPr>
        <w:numId w:val="4"/>
      </w:numPr>
      <w:spacing w:after="120"/>
      <w:ind w:left="851" w:hanging="851"/>
    </w:pPr>
  </w:style>
  <w:style w:type="paragraph" w:customStyle="1" w:styleId="CaptionTable">
    <w:name w:val="Caption Table"/>
    <w:basedOn w:val="Caption"/>
    <w:uiPriority w:val="2"/>
    <w:qFormat/>
    <w:rsid w:val="0047515E"/>
    <w:pPr>
      <w:numPr>
        <w:numId w:val="5"/>
      </w:numPr>
      <w:ind w:left="851" w:hanging="851"/>
    </w:pPr>
  </w:style>
  <w:style w:type="paragraph" w:customStyle="1" w:styleId="TableFigureFootnote">
    <w:name w:val="Table/Figure Footnote"/>
    <w:basedOn w:val="Normal"/>
    <w:uiPriority w:val="5"/>
    <w:qFormat/>
    <w:rsid w:val="00FA0165"/>
    <w:pPr>
      <w:spacing w:before="60" w:line="240" w:lineRule="auto"/>
      <w:contextualSpacing/>
    </w:pPr>
    <w:rPr>
      <w:color w:val="424242" w:themeColor="text1"/>
      <w:sz w:val="15"/>
    </w:rPr>
  </w:style>
  <w:style w:type="paragraph" w:styleId="Footer">
    <w:name w:val="footer"/>
    <w:basedOn w:val="Normal"/>
    <w:link w:val="FooterChar"/>
    <w:uiPriority w:val="99"/>
    <w:unhideWhenUsed/>
    <w:rsid w:val="006E5A37"/>
    <w:pPr>
      <w:tabs>
        <w:tab w:val="center" w:pos="4680"/>
        <w:tab w:val="right" w:pos="9360"/>
      </w:tabs>
      <w:spacing w:before="0" w:after="0" w:line="240" w:lineRule="auto"/>
    </w:pPr>
    <w:rPr>
      <w:rFonts w:asciiTheme="majorHAnsi" w:hAnsiTheme="majorHAnsi"/>
      <w:color w:val="6B3077" w:themeColor="accent1"/>
      <w:sz w:val="15"/>
      <w:szCs w:val="21"/>
    </w:rPr>
  </w:style>
  <w:style w:type="character" w:customStyle="1" w:styleId="FooterChar">
    <w:name w:val="Footer Char"/>
    <w:basedOn w:val="DefaultParagraphFont"/>
    <w:link w:val="Footer"/>
    <w:uiPriority w:val="99"/>
    <w:rsid w:val="006E5A37"/>
    <w:rPr>
      <w:rFonts w:asciiTheme="majorHAnsi" w:hAnsiTheme="majorHAnsi"/>
      <w:color w:val="6B3077" w:themeColor="accent1"/>
      <w:sz w:val="15"/>
      <w:szCs w:val="21"/>
    </w:rPr>
  </w:style>
  <w:style w:type="table" w:styleId="TableGrid">
    <w:name w:val="Table Grid"/>
    <w:aliases w:val="AEMO"/>
    <w:basedOn w:val="TableNormal"/>
    <w:uiPriority w:val="99"/>
    <w:rsid w:val="00A1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E3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4E33"/>
    <w:rPr>
      <w:sz w:val="20"/>
    </w:rPr>
  </w:style>
  <w:style w:type="paragraph" w:customStyle="1" w:styleId="AppendixHeading1">
    <w:name w:val="Appendix Heading 1"/>
    <w:basedOn w:val="Normal"/>
    <w:next w:val="BodyText"/>
    <w:uiPriority w:val="10"/>
    <w:qFormat/>
    <w:rsid w:val="0079294B"/>
    <w:pPr>
      <w:pageBreakBefore/>
      <w:numPr>
        <w:numId w:val="14"/>
      </w:numPr>
      <w:tabs>
        <w:tab w:val="left" w:pos="2552"/>
      </w:tabs>
      <w:spacing w:before="0" w:after="400"/>
    </w:pPr>
    <w:rPr>
      <w:rFonts w:asciiTheme="majorHAnsi" w:hAnsiTheme="majorHAnsi"/>
      <w:b/>
      <w:color w:val="A3519B" w:themeColor="accent2"/>
      <w:sz w:val="40"/>
      <w:szCs w:val="24"/>
    </w:rPr>
  </w:style>
  <w:style w:type="paragraph" w:customStyle="1" w:styleId="AppendixHeading2">
    <w:name w:val="Appendix Heading 2"/>
    <w:basedOn w:val="Normal"/>
    <w:next w:val="BodyText"/>
    <w:uiPriority w:val="10"/>
    <w:qFormat/>
    <w:rsid w:val="00B6768E"/>
    <w:pPr>
      <w:numPr>
        <w:ilvl w:val="1"/>
        <w:numId w:val="6"/>
      </w:numPr>
      <w:spacing w:before="320"/>
    </w:pPr>
    <w:rPr>
      <w:rFonts w:asciiTheme="majorHAnsi" w:hAnsiTheme="majorHAnsi"/>
      <w:b/>
      <w:color w:val="6B3077" w:themeColor="accent1"/>
      <w:sz w:val="28"/>
    </w:rPr>
  </w:style>
  <w:style w:type="paragraph" w:customStyle="1" w:styleId="AppendixHeading3">
    <w:name w:val="Appendix Heading 3"/>
    <w:basedOn w:val="Normal"/>
    <w:next w:val="BodyText"/>
    <w:uiPriority w:val="10"/>
    <w:qFormat/>
    <w:rsid w:val="00B6768E"/>
    <w:pPr>
      <w:numPr>
        <w:ilvl w:val="2"/>
        <w:numId w:val="6"/>
      </w:numPr>
      <w:spacing w:before="240"/>
    </w:pPr>
    <w:rPr>
      <w:rFonts w:asciiTheme="majorHAnsi" w:hAnsiTheme="majorHAnsi"/>
      <w:color w:val="6B3077" w:themeColor="accent1"/>
      <w:sz w:val="24"/>
    </w:rPr>
  </w:style>
  <w:style w:type="paragraph" w:customStyle="1" w:styleId="Tabletext">
    <w:name w:val="Table text"/>
    <w:basedOn w:val="Normal"/>
    <w:uiPriority w:val="4"/>
    <w:qFormat/>
    <w:rsid w:val="00D410FE"/>
    <w:pPr>
      <w:spacing w:before="60" w:after="60" w:line="240" w:lineRule="auto"/>
    </w:pPr>
    <w:rPr>
      <w:sz w:val="16"/>
    </w:rPr>
  </w:style>
  <w:style w:type="paragraph" w:customStyle="1" w:styleId="TableFigureFootnoteBullet">
    <w:name w:val="Table/Figure Footnote Bullet"/>
    <w:basedOn w:val="TableFigureFootnote"/>
    <w:uiPriority w:val="5"/>
    <w:qFormat/>
    <w:rsid w:val="008C39B0"/>
    <w:pPr>
      <w:numPr>
        <w:numId w:val="9"/>
      </w:numPr>
      <w:ind w:left="170" w:hanging="170"/>
    </w:pPr>
  </w:style>
  <w:style w:type="paragraph" w:customStyle="1" w:styleId="TableBullet">
    <w:name w:val="Table Bullet"/>
    <w:basedOn w:val="Tabletext"/>
    <w:uiPriority w:val="5"/>
    <w:qFormat/>
    <w:rsid w:val="00D410FE"/>
    <w:pPr>
      <w:numPr>
        <w:numId w:val="8"/>
      </w:numPr>
    </w:pPr>
  </w:style>
  <w:style w:type="paragraph" w:customStyle="1" w:styleId="TableBullet2">
    <w:name w:val="Table Bullet 2"/>
    <w:basedOn w:val="TableBullet"/>
    <w:uiPriority w:val="5"/>
    <w:qFormat/>
    <w:rsid w:val="00501159"/>
    <w:pPr>
      <w:numPr>
        <w:ilvl w:val="1"/>
      </w:numPr>
    </w:pPr>
  </w:style>
  <w:style w:type="paragraph" w:customStyle="1" w:styleId="TableHeading">
    <w:name w:val="Table Heading"/>
    <w:basedOn w:val="Tabletext"/>
    <w:uiPriority w:val="3"/>
    <w:qFormat/>
    <w:rsid w:val="00501159"/>
    <w:rPr>
      <w:b/>
    </w:rPr>
  </w:style>
  <w:style w:type="table" w:customStyle="1" w:styleId="AEMO-Table1">
    <w:name w:val="AEMO - Table 1"/>
    <w:basedOn w:val="TableNormal"/>
    <w:uiPriority w:val="99"/>
    <w:rsid w:val="0047515E"/>
    <w:pPr>
      <w:spacing w:after="0" w:line="240" w:lineRule="auto"/>
    </w:pPr>
    <w:rPr>
      <w:sz w:val="24"/>
      <w:szCs w:val="24"/>
    </w:rPr>
    <w:tblPr>
      <w:tblBorders>
        <w:bottom w:val="single" w:sz="4" w:space="0" w:color="D9D9D9" w:themeColor="text1" w:themeTint="33"/>
        <w:insideH w:val="single" w:sz="4" w:space="0" w:color="D9D9D9" w:themeColor="text1" w:themeTint="33"/>
      </w:tblBorders>
    </w:tblPr>
    <w:tblStylePr w:type="firstRow">
      <w:rPr>
        <w:b/>
        <w:i w:val="0"/>
        <w:color w:val="6B3077" w:themeColor="accent1"/>
      </w:rPr>
      <w:tblPr/>
      <w:trPr>
        <w:cantSplit/>
        <w:tblHeader/>
      </w:trPr>
      <w:tcPr>
        <w:tcBorders>
          <w:top w:val="single" w:sz="4" w:space="0" w:color="3C1053" w:themeColor="text2"/>
          <w:bottom w:val="single" w:sz="4" w:space="0" w:color="3C1053" w:themeColor="text2"/>
          <w:insideH w:val="nil"/>
        </w:tcBorders>
      </w:tcPr>
    </w:tblStylePr>
    <w:tblStylePr w:type="firstCol">
      <w:rPr>
        <w:b/>
        <w:i w:val="0"/>
      </w:rPr>
    </w:tblStylePr>
  </w:style>
  <w:style w:type="table" w:customStyle="1" w:styleId="AEMO-Table2">
    <w:name w:val="AEMO - Table 2"/>
    <w:basedOn w:val="TableNormal"/>
    <w:uiPriority w:val="99"/>
    <w:rsid w:val="0047515E"/>
    <w:pPr>
      <w:spacing w:after="0" w:line="240" w:lineRule="auto"/>
    </w:pPr>
    <w:rPr>
      <w:sz w:val="24"/>
      <w:szCs w:val="24"/>
    </w:rPr>
    <w:tblPr>
      <w:tblStyleColBandSize w:val="1"/>
      <w:tblBorders>
        <w:bottom w:val="single" w:sz="4" w:space="0" w:color="D9D9D9" w:themeColor="text1" w:themeTint="33"/>
        <w:insideH w:val="single" w:sz="4" w:space="0" w:color="D9D9D9" w:themeColor="text1" w:themeTint="33"/>
      </w:tblBorders>
    </w:tblPr>
    <w:tblStylePr w:type="firstRow">
      <w:rPr>
        <w:b/>
        <w:i w:val="0"/>
        <w:color w:val="6B3077" w:themeColor="accent1"/>
      </w:rPr>
      <w:tblPr/>
      <w:trPr>
        <w:cantSplit/>
        <w:tblHeader/>
      </w:trPr>
      <w:tcPr>
        <w:tcBorders>
          <w:top w:val="single" w:sz="4" w:space="0" w:color="3C1053" w:themeColor="text2"/>
          <w:bottom w:val="single" w:sz="4" w:space="0" w:color="3C1053" w:themeColor="text2"/>
        </w:tcBorders>
      </w:tcPr>
    </w:tblStylePr>
    <w:tblStylePr w:type="firstCol">
      <w:rPr>
        <w:b/>
      </w:rPr>
    </w:tblStylePr>
    <w:tblStylePr w:type="band1Vert">
      <w:tblPr/>
      <w:tcPr>
        <w:shd w:val="clear" w:color="auto" w:fill="EEEEF0" w:themeFill="background2"/>
      </w:tcPr>
    </w:tblStylePr>
  </w:style>
  <w:style w:type="table" w:customStyle="1" w:styleId="AEMO-Table3">
    <w:name w:val="AEMO - Table 3"/>
    <w:basedOn w:val="TableNormal"/>
    <w:uiPriority w:val="99"/>
    <w:rsid w:val="0047515E"/>
    <w:pPr>
      <w:spacing w:after="0" w:line="240" w:lineRule="auto"/>
    </w:pPr>
    <w:rPr>
      <w:sz w:val="24"/>
      <w:szCs w:val="24"/>
    </w:rPr>
    <w:tblPr>
      <w:tblBorders>
        <w:top w:val="single" w:sz="4" w:space="0" w:color="3C1053" w:themeColor="text2"/>
        <w:bottom w:val="single" w:sz="4" w:space="0" w:color="3C1053" w:themeColor="text2"/>
        <w:insideH w:val="single" w:sz="4" w:space="0" w:color="3C1053" w:themeColor="text2"/>
      </w:tblBorders>
    </w:tblPr>
    <w:tblStylePr w:type="firstRow">
      <w:rPr>
        <w:b/>
        <w:i w:val="0"/>
        <w:color w:val="3C1053" w:themeColor="text2"/>
      </w:rPr>
      <w:tblPr/>
      <w:trPr>
        <w:cantSplit/>
        <w:tblHeader/>
      </w:trPr>
      <w:tcPr>
        <w:shd w:val="clear" w:color="auto" w:fill="E6CEEB" w:themeFill="accent1" w:themeFillTint="33"/>
      </w:tcPr>
    </w:tblStylePr>
    <w:tblStylePr w:type="firstCol">
      <w:rPr>
        <w:b/>
        <w:i w:val="0"/>
      </w:rPr>
      <w:tblPr/>
      <w:tcPr>
        <w:shd w:val="clear" w:color="auto" w:fill="EEEEF0" w:themeFill="background2"/>
      </w:tcPr>
    </w:tblStylePr>
  </w:style>
  <w:style w:type="table" w:customStyle="1" w:styleId="AEMO-Table5">
    <w:name w:val="AEMO - Table 5"/>
    <w:basedOn w:val="TableNormal"/>
    <w:uiPriority w:val="99"/>
    <w:rsid w:val="0047515E"/>
    <w:pPr>
      <w:spacing w:after="0" w:line="240" w:lineRule="auto"/>
    </w:pPr>
    <w:rPr>
      <w:sz w:val="24"/>
      <w:szCs w:val="24"/>
    </w:rPr>
    <w:tblPr>
      <w:tblBorders>
        <w:insideH w:val="single" w:sz="4" w:space="0" w:color="FFFFFF" w:themeColor="background1"/>
        <w:insideV w:val="single" w:sz="4" w:space="0" w:color="FFFFFF" w:themeColor="background1"/>
      </w:tblBorders>
    </w:tblPr>
    <w:tcPr>
      <w:shd w:val="clear" w:color="auto" w:fill="EEEEF0" w:themeFill="background2"/>
    </w:tcPr>
    <w:tblStylePr w:type="firstRow">
      <w:rPr>
        <w:b/>
        <w:i w:val="0"/>
        <w:color w:val="FFFFFF" w:themeColor="background1"/>
      </w:rPr>
      <w:tblPr/>
      <w:trPr>
        <w:cantSplit/>
        <w:tblHeader/>
      </w:trPr>
      <w:tcPr>
        <w:shd w:val="clear" w:color="auto" w:fill="6B3077" w:themeFill="accent1"/>
      </w:tcPr>
    </w:tblStylePr>
    <w:tblStylePr w:type="firstCol">
      <w:rPr>
        <w:b/>
        <w:i w:val="0"/>
        <w:color w:val="6B3077" w:themeColor="accent1"/>
      </w:rPr>
      <w:tblPr/>
      <w:tcPr>
        <w:shd w:val="clear" w:color="auto" w:fill="E6CEEB" w:themeFill="accent1" w:themeFillTint="33"/>
      </w:tcPr>
    </w:tblStylePr>
  </w:style>
  <w:style w:type="table" w:customStyle="1" w:styleId="AEMO-Table4">
    <w:name w:val="AEMO - Table 4"/>
    <w:basedOn w:val="TableNormal"/>
    <w:uiPriority w:val="99"/>
    <w:rsid w:val="0047515E"/>
    <w:pPr>
      <w:spacing w:after="0" w:line="240" w:lineRule="auto"/>
    </w:pPr>
    <w:rPr>
      <w:sz w:val="24"/>
      <w:szCs w:val="24"/>
    </w:rPr>
    <w:tblPr>
      <w:tbl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blBorders>
    </w:tblPr>
    <w:tblStylePr w:type="firstRow">
      <w:rPr>
        <w:b/>
        <w:i w:val="0"/>
        <w:color w:val="FFFFFF" w:themeColor="background1"/>
      </w:rPr>
      <w:tblPr/>
      <w:trPr>
        <w:cantSplit/>
        <w:tblHeader/>
      </w:trPr>
      <w:tcPr>
        <w:tc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cBorders>
        <w:shd w:val="clear" w:color="auto" w:fill="6B3077" w:themeFill="accent1"/>
      </w:tcPr>
    </w:tblStylePr>
    <w:tblStylePr w:type="firstCol">
      <w:rPr>
        <w:b/>
        <w:i w:val="0"/>
      </w:rPr>
    </w:tblStylePr>
  </w:style>
  <w:style w:type="paragraph" w:styleId="Title">
    <w:name w:val="Title"/>
    <w:basedOn w:val="Normal"/>
    <w:next w:val="Normal"/>
    <w:link w:val="TitleChar"/>
    <w:uiPriority w:val="10"/>
    <w:qFormat/>
    <w:rsid w:val="00DE18AA"/>
    <w:pPr>
      <w:spacing w:before="0" w:after="0"/>
    </w:pPr>
    <w:rPr>
      <w:rFonts w:asciiTheme="majorHAnsi" w:eastAsiaTheme="majorEastAsia" w:hAnsiTheme="majorHAnsi"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DE18AA"/>
    <w:rPr>
      <w:rFonts w:asciiTheme="majorHAnsi" w:eastAsiaTheme="majorEastAsia" w:hAnsiTheme="majorHAnsi" w:cstheme="majorBidi"/>
      <w:b/>
      <w:color w:val="FFFFFF" w:themeColor="background1"/>
      <w:spacing w:val="-10"/>
      <w:kern w:val="28"/>
      <w:sz w:val="64"/>
      <w:szCs w:val="56"/>
    </w:rPr>
  </w:style>
  <w:style w:type="paragraph" w:styleId="Subtitle">
    <w:name w:val="Subtitle"/>
    <w:basedOn w:val="Normal"/>
    <w:next w:val="Normal"/>
    <w:link w:val="SubtitleChar"/>
    <w:uiPriority w:val="99"/>
    <w:qFormat/>
    <w:rsid w:val="00F71942"/>
    <w:pPr>
      <w:numPr>
        <w:ilvl w:val="1"/>
      </w:numPr>
    </w:pPr>
    <w:rPr>
      <w:rFonts w:asciiTheme="majorHAnsi" w:eastAsiaTheme="minorEastAsia" w:hAnsiTheme="majorHAnsi"/>
      <w:color w:val="A3519B" w:themeColor="accent2"/>
      <w:sz w:val="48"/>
    </w:rPr>
  </w:style>
  <w:style w:type="character" w:customStyle="1" w:styleId="SubtitleChar">
    <w:name w:val="Subtitle Char"/>
    <w:basedOn w:val="DefaultParagraphFont"/>
    <w:link w:val="Subtitle"/>
    <w:uiPriority w:val="99"/>
    <w:rsid w:val="00707B52"/>
    <w:rPr>
      <w:rFonts w:asciiTheme="majorHAnsi" w:eastAsiaTheme="minorEastAsia" w:hAnsiTheme="majorHAnsi"/>
      <w:color w:val="A3519B" w:themeColor="accent2"/>
      <w:sz w:val="48"/>
    </w:rPr>
  </w:style>
  <w:style w:type="paragraph" w:customStyle="1" w:styleId="P1FooterOffices">
    <w:name w:val="P1 Footer Offices"/>
    <w:basedOn w:val="Normal"/>
    <w:uiPriority w:val="99"/>
    <w:qFormat/>
    <w:rsid w:val="00EA29C7"/>
    <w:pPr>
      <w:ind w:right="-179"/>
    </w:pPr>
    <w:rPr>
      <w:rFonts w:ascii="Century Gothic" w:hAnsi="Century Gothic"/>
      <w:color w:val="6B3077" w:themeColor="accent1"/>
      <w:sz w:val="16"/>
      <w:szCs w:val="16"/>
    </w:rPr>
  </w:style>
  <w:style w:type="paragraph" w:customStyle="1" w:styleId="P1FooterURL">
    <w:name w:val="P1 Footer URL"/>
    <w:basedOn w:val="Normal"/>
    <w:uiPriority w:val="99"/>
    <w:qFormat/>
    <w:rsid w:val="00EA29C7"/>
    <w:pPr>
      <w:spacing w:after="60"/>
    </w:pPr>
    <w:rPr>
      <w:rFonts w:ascii="Century Gothic" w:hAnsi="Century Gothic"/>
      <w:b/>
      <w:bCs/>
      <w:color w:val="A3519B" w:themeColor="accent2"/>
      <w:sz w:val="24"/>
      <w:szCs w:val="24"/>
    </w:rPr>
  </w:style>
  <w:style w:type="table" w:styleId="PlainTable2">
    <w:name w:val="Plain Table 2"/>
    <w:basedOn w:val="TableNormal"/>
    <w:uiPriority w:val="42"/>
    <w:rsid w:val="00EA29C7"/>
    <w:pPr>
      <w:spacing w:after="0" w:line="240" w:lineRule="auto"/>
    </w:pPr>
    <w:rPr>
      <w:sz w:val="24"/>
      <w:szCs w:val="24"/>
    </w:rPr>
    <w:tblPr>
      <w:tblStyleRowBandSize w:val="1"/>
      <w:tblStyleColBandSize w:val="1"/>
      <w:tblBorders>
        <w:top w:val="single" w:sz="4" w:space="0" w:color="A0A0A0" w:themeColor="text1" w:themeTint="80"/>
        <w:bottom w:val="single" w:sz="4" w:space="0" w:color="A0A0A0" w:themeColor="text1" w:themeTint="80"/>
      </w:tblBorders>
    </w:tblPr>
    <w:tblStylePr w:type="firstRow">
      <w:rPr>
        <w:b/>
        <w:bCs/>
      </w:rPr>
      <w:tblPr/>
      <w:tcPr>
        <w:tcBorders>
          <w:bottom w:val="single" w:sz="4" w:space="0" w:color="A0A0A0" w:themeColor="text1" w:themeTint="80"/>
        </w:tcBorders>
      </w:tcPr>
    </w:tblStylePr>
    <w:tblStylePr w:type="lastRow">
      <w:rPr>
        <w:b/>
        <w:bCs/>
      </w:rPr>
      <w:tblPr/>
      <w:tcPr>
        <w:tcBorders>
          <w:top w:val="single" w:sz="4" w:space="0" w:color="A0A0A0" w:themeColor="text1" w:themeTint="80"/>
        </w:tcBorders>
      </w:tcPr>
    </w:tblStylePr>
    <w:tblStylePr w:type="firstCol">
      <w:rPr>
        <w:b/>
        <w:bCs/>
      </w:rPr>
    </w:tblStylePr>
    <w:tblStylePr w:type="lastCol">
      <w:rPr>
        <w:b/>
        <w:bCs/>
      </w:rPr>
    </w:tblStylePr>
    <w:tblStylePr w:type="band1Vert">
      <w:tblPr/>
      <w:tcPr>
        <w:tcBorders>
          <w:left w:val="single" w:sz="4" w:space="0" w:color="A0A0A0" w:themeColor="text1" w:themeTint="80"/>
          <w:right w:val="single" w:sz="4" w:space="0" w:color="A0A0A0" w:themeColor="text1" w:themeTint="80"/>
        </w:tcBorders>
      </w:tcPr>
    </w:tblStylePr>
    <w:tblStylePr w:type="band2Vert">
      <w:tblPr/>
      <w:tcPr>
        <w:tcBorders>
          <w:left w:val="single" w:sz="4" w:space="0" w:color="A0A0A0" w:themeColor="text1" w:themeTint="80"/>
          <w:right w:val="single" w:sz="4" w:space="0" w:color="A0A0A0" w:themeColor="text1" w:themeTint="80"/>
        </w:tcBorders>
      </w:tcPr>
    </w:tblStylePr>
    <w:tblStylePr w:type="band1Horz">
      <w:tblPr/>
      <w:tcPr>
        <w:tcBorders>
          <w:top w:val="single" w:sz="4" w:space="0" w:color="A0A0A0" w:themeColor="text1" w:themeTint="80"/>
          <w:bottom w:val="single" w:sz="4" w:space="0" w:color="A0A0A0" w:themeColor="text1" w:themeTint="80"/>
        </w:tcBorders>
      </w:tcPr>
    </w:tblStylePr>
  </w:style>
  <w:style w:type="paragraph" w:styleId="TOCHeading">
    <w:name w:val="TOC Heading"/>
    <w:basedOn w:val="Heading1"/>
    <w:next w:val="Normal"/>
    <w:uiPriority w:val="39"/>
    <w:unhideWhenUsed/>
    <w:qFormat/>
    <w:rsid w:val="00CF348E"/>
    <w:pPr>
      <w:spacing w:before="240" w:after="0"/>
      <w:outlineLvl w:val="9"/>
    </w:pPr>
    <w:rPr>
      <w:rFonts w:ascii="Century Gothic" w:eastAsia="+mj-ea" w:hAnsi="Century Gothic" w:cs="+mj-cs"/>
      <w:bCs/>
      <w:kern w:val="24"/>
      <w:szCs w:val="44"/>
      <w:lang w:eastAsia="ko-KR"/>
    </w:rPr>
  </w:style>
  <w:style w:type="paragraph" w:styleId="TOC1">
    <w:name w:val="toc 1"/>
    <w:basedOn w:val="Normal"/>
    <w:next w:val="Normal"/>
    <w:autoRedefine/>
    <w:uiPriority w:val="39"/>
    <w:unhideWhenUsed/>
    <w:rsid w:val="006F277A"/>
    <w:pPr>
      <w:tabs>
        <w:tab w:val="left" w:pos="1100"/>
        <w:tab w:val="right" w:leader="dot" w:pos="9743"/>
      </w:tabs>
      <w:spacing w:before="60" w:after="60"/>
      <w:ind w:left="425" w:hanging="425"/>
    </w:pPr>
    <w:rPr>
      <w:rFonts w:asciiTheme="majorHAnsi" w:hAnsiTheme="majorHAnsi"/>
      <w:b/>
      <w:bCs/>
      <w:noProof/>
      <w:color w:val="6B3077" w:themeColor="accent1"/>
    </w:rPr>
  </w:style>
  <w:style w:type="character" w:styleId="Hyperlink">
    <w:name w:val="Hyperlink"/>
    <w:basedOn w:val="DefaultParagraphFont"/>
    <w:uiPriority w:val="99"/>
    <w:unhideWhenUsed/>
    <w:rsid w:val="00FF723E"/>
    <w:rPr>
      <w:color w:val="6B3077" w:themeColor="hyperlink"/>
      <w:u w:val="single"/>
    </w:rPr>
  </w:style>
  <w:style w:type="paragraph" w:styleId="NoSpacing">
    <w:name w:val="No Spacing"/>
    <w:uiPriority w:val="99"/>
    <w:qFormat/>
    <w:rsid w:val="009215D9"/>
    <w:pPr>
      <w:spacing w:after="0" w:line="240" w:lineRule="auto"/>
    </w:pPr>
    <w:rPr>
      <w:sz w:val="20"/>
    </w:rPr>
  </w:style>
  <w:style w:type="character" w:styleId="PlaceholderText">
    <w:name w:val="Placeholder Text"/>
    <w:basedOn w:val="DefaultParagraphFont"/>
    <w:uiPriority w:val="99"/>
    <w:semiHidden/>
    <w:rsid w:val="00A044CA"/>
    <w:rPr>
      <w:color w:val="808080"/>
    </w:rPr>
  </w:style>
  <w:style w:type="paragraph" w:styleId="List5">
    <w:name w:val="List 5"/>
    <w:basedOn w:val="Normal"/>
    <w:uiPriority w:val="99"/>
    <w:unhideWhenUsed/>
    <w:rsid w:val="00D241D9"/>
    <w:pPr>
      <w:ind w:left="1415" w:hanging="283"/>
      <w:contextualSpacing/>
    </w:pPr>
  </w:style>
  <w:style w:type="character" w:styleId="IntenseEmphasis">
    <w:name w:val="Intense Emphasis"/>
    <w:basedOn w:val="DefaultParagraphFont"/>
    <w:uiPriority w:val="21"/>
    <w:rsid w:val="00D241D9"/>
    <w:rPr>
      <w:rFonts w:ascii="Arial" w:hAnsi="Arial" w:cs="Arial"/>
      <w:i/>
      <w:iCs/>
      <w:color w:val="A3519B" w:themeColor="accent2"/>
    </w:rPr>
  </w:style>
  <w:style w:type="paragraph" w:customStyle="1" w:styleId="TableText0">
    <w:name w:val="Table Text"/>
    <w:aliases w:val="tt,fmstabletext"/>
    <w:link w:val="TableTextChar"/>
    <w:qFormat/>
    <w:rsid w:val="00D241D9"/>
    <w:pPr>
      <w:spacing w:before="100" w:after="100" w:line="240" w:lineRule="auto"/>
    </w:pPr>
    <w:rPr>
      <w:rFonts w:eastAsia="Calibri" w:cs="Times New Roman"/>
      <w:sz w:val="16"/>
      <w:szCs w:val="24"/>
    </w:rPr>
  </w:style>
  <w:style w:type="table" w:customStyle="1" w:styleId="AEMO1">
    <w:name w:val="AEMO1"/>
    <w:basedOn w:val="TableNormal"/>
    <w:uiPriority w:val="99"/>
    <w:rsid w:val="00D241D9"/>
    <w:pPr>
      <w:spacing w:after="0" w:line="240" w:lineRule="auto"/>
    </w:pPr>
    <w:rPr>
      <w:rFonts w:eastAsiaTheme="minorEastAsia"/>
      <w:sz w:val="16"/>
      <w:lang w:eastAsia="ko-KR"/>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bCs/>
        <w:i w:val="0"/>
        <w:iCs w:val="0"/>
        <w:color w:val="FFFFFF" w:themeColor="background1"/>
      </w:rPr>
      <w:tblPr/>
      <w:trPr>
        <w:cantSplit/>
        <w:tblHeader/>
      </w:trPr>
      <w:tcPr>
        <w:tcBorders>
          <w:top w:val="single" w:sz="4" w:space="0" w:color="A1D883" w:themeColor="accent5"/>
          <w:bottom w:val="single" w:sz="4" w:space="0" w:color="A1D883" w:themeColor="accent5"/>
        </w:tcBorders>
      </w:tcPr>
    </w:tblStylePr>
    <w:tblStylePr w:type="lastRow">
      <w:rPr>
        <w:rFonts w:asciiTheme="majorHAnsi" w:hAnsiTheme="majorHAnsi"/>
        <w:b/>
        <w:bCs/>
        <w:i w:val="0"/>
        <w:iCs w:val="0"/>
        <w:color w:val="FFFFFF" w:themeColor="background1"/>
      </w:rPr>
    </w:tblStylePr>
    <w:tblStylePr w:type="firstCol">
      <w:rPr>
        <w:rFonts w:asciiTheme="majorHAnsi" w:hAnsiTheme="majorHAnsi"/>
        <w:b/>
        <w:bCs/>
        <w:i w:val="0"/>
        <w:iCs w:val="0"/>
        <w:color w:val="FFFFFF" w:themeColor="background1"/>
      </w:rPr>
    </w:tblStylePr>
    <w:tblStylePr w:type="lastCol">
      <w:rPr>
        <w:b/>
        <w:bCs/>
        <w:i w:val="0"/>
        <w:iCs w:val="0"/>
        <w:color w:val="FFFFFF" w:themeColor="background1"/>
      </w:rPr>
    </w:tblStylePr>
    <w:tblStylePr w:type="band1Vert">
      <w:tblPr/>
      <w:tcPr>
        <w:shd w:val="clear" w:color="auto" w:fill="F2F2F2" w:themeFill="background1" w:themeFillShade="F2"/>
      </w:tcPr>
    </w:tblStylePr>
  </w:style>
  <w:style w:type="paragraph" w:customStyle="1" w:styleId="ReverseTitleBullet3">
    <w:name w:val="Reverse Title Bullet 3"/>
    <w:basedOn w:val="Normal"/>
    <w:uiPriority w:val="99"/>
    <w:rsid w:val="00D241D9"/>
    <w:pPr>
      <w:numPr>
        <w:numId w:val="10"/>
      </w:numPr>
      <w:spacing w:before="100" w:after="40" w:line="240" w:lineRule="auto"/>
    </w:pPr>
    <w:rPr>
      <w:rFonts w:eastAsiaTheme="minorEastAsia" w:cs="Arial Unicode MS"/>
      <w:bCs/>
      <w:noProof/>
      <w:color w:val="424242" w:themeColor="text1"/>
      <w:sz w:val="16"/>
      <w:szCs w:val="20"/>
      <w:lang w:eastAsia="ko-KR"/>
    </w:rPr>
  </w:style>
  <w:style w:type="paragraph" w:customStyle="1" w:styleId="TemplateInstruction">
    <w:name w:val="Template Instruction"/>
    <w:basedOn w:val="BodyText"/>
    <w:link w:val="TemplateInstructionChar"/>
    <w:qFormat/>
    <w:rsid w:val="0040459A"/>
    <w:pPr>
      <w:spacing w:before="100" w:after="100" w:line="240" w:lineRule="auto"/>
    </w:pPr>
    <w:rPr>
      <w:rFonts w:eastAsiaTheme="minorEastAsia" w:cs="Arial Unicode MS"/>
      <w:bCs/>
      <w:color w:val="2F9181" w:themeColor="accent6" w:themeShade="BF"/>
      <w:sz w:val="16"/>
      <w:szCs w:val="20"/>
      <w:lang w:eastAsia="ko-KR"/>
    </w:rPr>
  </w:style>
  <w:style w:type="character" w:customStyle="1" w:styleId="TemplateInstructionChar">
    <w:name w:val="Template Instruction Char"/>
    <w:basedOn w:val="BodyTextChar"/>
    <w:link w:val="TemplateInstruction"/>
    <w:rsid w:val="0040459A"/>
    <w:rPr>
      <w:rFonts w:ascii="Arial Nova" w:eastAsiaTheme="minorEastAsia" w:hAnsi="Arial Nova" w:cs="Arial Unicode MS"/>
      <w:bCs/>
      <w:color w:val="2F9181" w:themeColor="accent6" w:themeShade="BF"/>
      <w:sz w:val="16"/>
      <w:szCs w:val="20"/>
      <w:lang w:eastAsia="ko-KR"/>
    </w:rPr>
  </w:style>
  <w:style w:type="paragraph" w:customStyle="1" w:styleId="ListBulletTemplateInstruction">
    <w:name w:val="List Bullet Template Instruction"/>
    <w:basedOn w:val="TemplateInstruction"/>
    <w:uiPriority w:val="1"/>
    <w:qFormat/>
    <w:rsid w:val="00E1457C"/>
    <w:pPr>
      <w:numPr>
        <w:numId w:val="11"/>
      </w:numPr>
    </w:pPr>
    <w:rPr>
      <w:sz w:val="18"/>
    </w:rPr>
  </w:style>
  <w:style w:type="paragraph" w:styleId="TOC2">
    <w:name w:val="toc 2"/>
    <w:basedOn w:val="Normal"/>
    <w:next w:val="Normal"/>
    <w:autoRedefine/>
    <w:uiPriority w:val="39"/>
    <w:unhideWhenUsed/>
    <w:rsid w:val="006E5A37"/>
    <w:pPr>
      <w:tabs>
        <w:tab w:val="left" w:pos="993"/>
        <w:tab w:val="right" w:leader="dot" w:pos="9743"/>
      </w:tabs>
      <w:spacing w:before="60" w:after="60"/>
      <w:ind w:left="426"/>
    </w:pPr>
  </w:style>
  <w:style w:type="numbering" w:customStyle="1" w:styleId="CurrentList1">
    <w:name w:val="Current List1"/>
    <w:uiPriority w:val="99"/>
    <w:rsid w:val="00B6768E"/>
    <w:pPr>
      <w:numPr>
        <w:numId w:val="12"/>
      </w:numPr>
    </w:pPr>
  </w:style>
  <w:style w:type="numbering" w:customStyle="1" w:styleId="CurrentList2">
    <w:name w:val="Current List2"/>
    <w:uiPriority w:val="99"/>
    <w:rsid w:val="00B6768E"/>
    <w:pPr>
      <w:numPr>
        <w:numId w:val="13"/>
      </w:numPr>
    </w:pPr>
  </w:style>
  <w:style w:type="paragraph" w:styleId="TOC3">
    <w:name w:val="toc 3"/>
    <w:basedOn w:val="Normal"/>
    <w:next w:val="Normal"/>
    <w:autoRedefine/>
    <w:uiPriority w:val="39"/>
    <w:unhideWhenUsed/>
    <w:rsid w:val="00C308CE"/>
    <w:pPr>
      <w:spacing w:after="100"/>
      <w:ind w:left="400"/>
    </w:pPr>
  </w:style>
  <w:style w:type="character" w:styleId="UnresolvedMention">
    <w:name w:val="Unresolved Mention"/>
    <w:basedOn w:val="DefaultParagraphFont"/>
    <w:uiPriority w:val="99"/>
    <w:semiHidden/>
    <w:unhideWhenUsed/>
    <w:rsid w:val="00FE3A8F"/>
    <w:rPr>
      <w:color w:val="605E5C"/>
      <w:shd w:val="clear" w:color="auto" w:fill="E1DFDD"/>
    </w:rPr>
  </w:style>
  <w:style w:type="paragraph" w:customStyle="1" w:styleId="ITTHeading1">
    <w:name w:val="ITT Heading 1"/>
    <w:basedOn w:val="Normal"/>
    <w:rsid w:val="00FE3A8F"/>
    <w:pPr>
      <w:pageBreakBefore/>
      <w:numPr>
        <w:numId w:val="15"/>
      </w:numPr>
      <w:tabs>
        <w:tab w:val="clear" w:pos="-30829"/>
        <w:tab w:val="num" w:pos="-31189"/>
        <w:tab w:val="num" w:pos="-30469"/>
      </w:tabs>
      <w:spacing w:before="220" w:after="220" w:line="240" w:lineRule="auto"/>
      <w:ind w:left="2310" w:hanging="2310"/>
    </w:pPr>
    <w:rPr>
      <w:rFonts w:asciiTheme="majorHAnsi" w:eastAsia="Times New Roman" w:hAnsiTheme="majorHAnsi" w:cstheme="minorHAnsi"/>
      <w:b/>
      <w:sz w:val="32"/>
      <w:szCs w:val="32"/>
    </w:rPr>
  </w:style>
  <w:style w:type="paragraph" w:customStyle="1" w:styleId="ITTHeading2">
    <w:name w:val="ITT Heading 2"/>
    <w:basedOn w:val="Normal"/>
    <w:rsid w:val="00FE3A8F"/>
    <w:pPr>
      <w:keepNext/>
      <w:numPr>
        <w:ilvl w:val="1"/>
        <w:numId w:val="15"/>
      </w:numPr>
      <w:spacing w:before="220" w:after="220" w:line="240" w:lineRule="auto"/>
    </w:pPr>
    <w:rPr>
      <w:rFonts w:asciiTheme="majorHAnsi" w:eastAsia="Times New Roman" w:hAnsiTheme="majorHAnsi" w:cstheme="minorHAnsi"/>
      <w:b/>
      <w:sz w:val="24"/>
      <w:szCs w:val="20"/>
    </w:rPr>
  </w:style>
  <w:style w:type="paragraph" w:customStyle="1" w:styleId="ITTHeading3">
    <w:name w:val="ITT Heading 3"/>
    <w:basedOn w:val="Normal"/>
    <w:rsid w:val="00FE3A8F"/>
    <w:pPr>
      <w:keepNext/>
      <w:numPr>
        <w:ilvl w:val="2"/>
        <w:numId w:val="15"/>
      </w:numPr>
      <w:spacing w:after="220" w:line="240" w:lineRule="auto"/>
    </w:pPr>
    <w:rPr>
      <w:rFonts w:ascii="Arial" w:eastAsia="Times New Roman" w:hAnsi="Arial" w:cs="Arial"/>
      <w:b/>
      <w:sz w:val="22"/>
      <w:szCs w:val="20"/>
    </w:rPr>
  </w:style>
  <w:style w:type="character" w:styleId="CommentReference">
    <w:name w:val="annotation reference"/>
    <w:basedOn w:val="DefaultParagraphFont"/>
    <w:uiPriority w:val="99"/>
    <w:semiHidden/>
    <w:unhideWhenUsed/>
    <w:rsid w:val="009B3018"/>
    <w:rPr>
      <w:sz w:val="16"/>
      <w:szCs w:val="16"/>
    </w:rPr>
  </w:style>
  <w:style w:type="paragraph" w:styleId="CommentText">
    <w:name w:val="annotation text"/>
    <w:basedOn w:val="Normal"/>
    <w:link w:val="CommentTextChar"/>
    <w:uiPriority w:val="99"/>
    <w:semiHidden/>
    <w:unhideWhenUsed/>
    <w:rsid w:val="009B3018"/>
    <w:pPr>
      <w:spacing w:line="240" w:lineRule="auto"/>
    </w:pPr>
    <w:rPr>
      <w:szCs w:val="20"/>
    </w:rPr>
  </w:style>
  <w:style w:type="character" w:customStyle="1" w:styleId="CommentTextChar">
    <w:name w:val="Comment Text Char"/>
    <w:basedOn w:val="DefaultParagraphFont"/>
    <w:link w:val="CommentText"/>
    <w:uiPriority w:val="99"/>
    <w:semiHidden/>
    <w:rsid w:val="009B3018"/>
    <w:rPr>
      <w:sz w:val="20"/>
      <w:szCs w:val="20"/>
    </w:rPr>
  </w:style>
  <w:style w:type="paragraph" w:styleId="CommentSubject">
    <w:name w:val="annotation subject"/>
    <w:basedOn w:val="CommentText"/>
    <w:next w:val="CommentText"/>
    <w:link w:val="CommentSubjectChar"/>
    <w:uiPriority w:val="99"/>
    <w:semiHidden/>
    <w:unhideWhenUsed/>
    <w:rsid w:val="009B3018"/>
    <w:rPr>
      <w:b/>
      <w:bCs/>
    </w:rPr>
  </w:style>
  <w:style w:type="character" w:customStyle="1" w:styleId="CommentSubjectChar">
    <w:name w:val="Comment Subject Char"/>
    <w:basedOn w:val="CommentTextChar"/>
    <w:link w:val="CommentSubject"/>
    <w:uiPriority w:val="99"/>
    <w:semiHidden/>
    <w:rsid w:val="009B3018"/>
    <w:rPr>
      <w:b/>
      <w:bCs/>
      <w:sz w:val="20"/>
      <w:szCs w:val="20"/>
    </w:rPr>
  </w:style>
  <w:style w:type="paragraph" w:customStyle="1" w:styleId="Cover-Subtitle">
    <w:name w:val="Cover - Subtitle"/>
    <w:next w:val="Normal"/>
    <w:link w:val="Cover-SubtitleChar"/>
    <w:uiPriority w:val="99"/>
    <w:rsid w:val="00327F33"/>
    <w:pPr>
      <w:spacing w:after="0" w:line="216" w:lineRule="auto"/>
    </w:pPr>
    <w:rPr>
      <w:rFonts w:eastAsiaTheme="minorEastAsia"/>
      <w:color w:val="6B3077" w:themeColor="accent1"/>
      <w:sz w:val="44"/>
      <w:lang w:eastAsia="ko-KR"/>
    </w:rPr>
  </w:style>
  <w:style w:type="character" w:customStyle="1" w:styleId="Cover-SubtitleChar">
    <w:name w:val="Cover - Subtitle Char"/>
    <w:basedOn w:val="DefaultParagraphFont"/>
    <w:link w:val="Cover-Subtitle"/>
    <w:uiPriority w:val="99"/>
    <w:rsid w:val="00327F33"/>
    <w:rPr>
      <w:rFonts w:eastAsiaTheme="minorEastAsia"/>
      <w:color w:val="6B3077" w:themeColor="accent1"/>
      <w:sz w:val="44"/>
      <w:lang w:eastAsia="ko-KR"/>
    </w:rPr>
  </w:style>
  <w:style w:type="paragraph" w:customStyle="1" w:styleId="CUNumber3">
    <w:name w:val="CU_Number3"/>
    <w:basedOn w:val="Normal"/>
    <w:rsid w:val="00707120"/>
    <w:pPr>
      <w:spacing w:line="240" w:lineRule="auto"/>
      <w:jc w:val="both"/>
    </w:pPr>
    <w:rPr>
      <w:rFonts w:ascii="Arial" w:eastAsia="Times New Roman" w:hAnsi="Arial" w:cs="Times New Roman"/>
      <w:sz w:val="22"/>
    </w:rPr>
  </w:style>
  <w:style w:type="paragraph" w:styleId="ListNumber">
    <w:name w:val="List Number"/>
    <w:basedOn w:val="Normal"/>
    <w:uiPriority w:val="99"/>
    <w:semiHidden/>
    <w:unhideWhenUsed/>
    <w:rsid w:val="00B6045D"/>
    <w:pPr>
      <w:numPr>
        <w:numId w:val="1"/>
      </w:numPr>
      <w:contextualSpacing/>
    </w:pPr>
  </w:style>
  <w:style w:type="paragraph" w:customStyle="1" w:styleId="Heading3NoNumbers">
    <w:name w:val="Heading 3 No Numbers"/>
    <w:basedOn w:val="Heading3"/>
    <w:uiPriority w:val="4"/>
    <w:qFormat/>
    <w:rsid w:val="00B13922"/>
    <w:pPr>
      <w:numPr>
        <w:ilvl w:val="0"/>
        <w:numId w:val="0"/>
      </w:numPr>
      <w:spacing w:after="60" w:line="240" w:lineRule="auto"/>
    </w:pPr>
    <w:rPr>
      <w:b/>
      <w:color w:val="424242" w:themeColor="text1"/>
      <w:szCs w:val="24"/>
    </w:rPr>
  </w:style>
  <w:style w:type="character" w:customStyle="1" w:styleId="ListParagraphChar">
    <w:name w:val="List Paragraph Char"/>
    <w:basedOn w:val="DefaultParagraphFont"/>
    <w:link w:val="ListParagraph"/>
    <w:uiPriority w:val="34"/>
    <w:locked/>
    <w:rsid w:val="006A2E4B"/>
  </w:style>
  <w:style w:type="paragraph" w:styleId="ListParagraph">
    <w:name w:val="List Paragraph"/>
    <w:basedOn w:val="Normal"/>
    <w:link w:val="ListParagraphChar"/>
    <w:uiPriority w:val="34"/>
    <w:qFormat/>
    <w:rsid w:val="006A2E4B"/>
    <w:pPr>
      <w:spacing w:after="240" w:line="276" w:lineRule="auto"/>
      <w:ind w:left="357"/>
      <w:contextualSpacing/>
    </w:pPr>
    <w:rPr>
      <w:sz w:val="22"/>
    </w:rPr>
  </w:style>
  <w:style w:type="paragraph" w:styleId="Revision">
    <w:name w:val="Revision"/>
    <w:hidden/>
    <w:uiPriority w:val="99"/>
    <w:semiHidden/>
    <w:rsid w:val="00CE0EC2"/>
    <w:pPr>
      <w:spacing w:after="0" w:line="240" w:lineRule="auto"/>
    </w:pPr>
    <w:rPr>
      <w:sz w:val="20"/>
    </w:rPr>
  </w:style>
  <w:style w:type="character" w:customStyle="1" w:styleId="TableTextChar">
    <w:name w:val="Table Text Char"/>
    <w:link w:val="TableText0"/>
    <w:locked/>
    <w:rsid w:val="0043469A"/>
    <w:rPr>
      <w:rFonts w:eastAsia="Calibri"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4425">
      <w:bodyDiv w:val="1"/>
      <w:marLeft w:val="0"/>
      <w:marRight w:val="0"/>
      <w:marTop w:val="0"/>
      <w:marBottom w:val="0"/>
      <w:divBdr>
        <w:top w:val="none" w:sz="0" w:space="0" w:color="auto"/>
        <w:left w:val="none" w:sz="0" w:space="0" w:color="auto"/>
        <w:bottom w:val="none" w:sz="0" w:space="0" w:color="auto"/>
        <w:right w:val="none" w:sz="0" w:space="0" w:color="auto"/>
      </w:divBdr>
    </w:div>
    <w:div w:id="134034778">
      <w:bodyDiv w:val="1"/>
      <w:marLeft w:val="0"/>
      <w:marRight w:val="0"/>
      <w:marTop w:val="0"/>
      <w:marBottom w:val="0"/>
      <w:divBdr>
        <w:top w:val="none" w:sz="0" w:space="0" w:color="auto"/>
        <w:left w:val="none" w:sz="0" w:space="0" w:color="auto"/>
        <w:bottom w:val="none" w:sz="0" w:space="0" w:color="auto"/>
        <w:right w:val="none" w:sz="0" w:space="0" w:color="auto"/>
      </w:divBdr>
      <w:divsChild>
        <w:div w:id="458840767">
          <w:marLeft w:val="360"/>
          <w:marRight w:val="0"/>
          <w:marTop w:val="200"/>
          <w:marBottom w:val="0"/>
          <w:divBdr>
            <w:top w:val="none" w:sz="0" w:space="0" w:color="auto"/>
            <w:left w:val="none" w:sz="0" w:space="0" w:color="auto"/>
            <w:bottom w:val="none" w:sz="0" w:space="0" w:color="auto"/>
            <w:right w:val="none" w:sz="0" w:space="0" w:color="auto"/>
          </w:divBdr>
        </w:div>
        <w:div w:id="1088699106">
          <w:marLeft w:val="360"/>
          <w:marRight w:val="0"/>
          <w:marTop w:val="200"/>
          <w:marBottom w:val="0"/>
          <w:divBdr>
            <w:top w:val="none" w:sz="0" w:space="0" w:color="auto"/>
            <w:left w:val="none" w:sz="0" w:space="0" w:color="auto"/>
            <w:bottom w:val="none" w:sz="0" w:space="0" w:color="auto"/>
            <w:right w:val="none" w:sz="0" w:space="0" w:color="auto"/>
          </w:divBdr>
        </w:div>
        <w:div w:id="1402407706">
          <w:marLeft w:val="360"/>
          <w:marRight w:val="0"/>
          <w:marTop w:val="200"/>
          <w:marBottom w:val="0"/>
          <w:divBdr>
            <w:top w:val="none" w:sz="0" w:space="0" w:color="auto"/>
            <w:left w:val="none" w:sz="0" w:space="0" w:color="auto"/>
            <w:bottom w:val="none" w:sz="0" w:space="0" w:color="auto"/>
            <w:right w:val="none" w:sz="0" w:space="0" w:color="auto"/>
          </w:divBdr>
        </w:div>
        <w:div w:id="1574581165">
          <w:marLeft w:val="360"/>
          <w:marRight w:val="0"/>
          <w:marTop w:val="200"/>
          <w:marBottom w:val="0"/>
          <w:divBdr>
            <w:top w:val="none" w:sz="0" w:space="0" w:color="auto"/>
            <w:left w:val="none" w:sz="0" w:space="0" w:color="auto"/>
            <w:bottom w:val="none" w:sz="0" w:space="0" w:color="auto"/>
            <w:right w:val="none" w:sz="0" w:space="0" w:color="auto"/>
          </w:divBdr>
        </w:div>
      </w:divsChild>
    </w:div>
    <w:div w:id="261033579">
      <w:bodyDiv w:val="1"/>
      <w:marLeft w:val="0"/>
      <w:marRight w:val="0"/>
      <w:marTop w:val="0"/>
      <w:marBottom w:val="0"/>
      <w:divBdr>
        <w:top w:val="none" w:sz="0" w:space="0" w:color="auto"/>
        <w:left w:val="none" w:sz="0" w:space="0" w:color="auto"/>
        <w:bottom w:val="none" w:sz="0" w:space="0" w:color="auto"/>
        <w:right w:val="none" w:sz="0" w:space="0" w:color="auto"/>
      </w:divBdr>
    </w:div>
    <w:div w:id="488786656">
      <w:bodyDiv w:val="1"/>
      <w:marLeft w:val="0"/>
      <w:marRight w:val="0"/>
      <w:marTop w:val="0"/>
      <w:marBottom w:val="0"/>
      <w:divBdr>
        <w:top w:val="none" w:sz="0" w:space="0" w:color="auto"/>
        <w:left w:val="none" w:sz="0" w:space="0" w:color="auto"/>
        <w:bottom w:val="none" w:sz="0" w:space="0" w:color="auto"/>
        <w:right w:val="none" w:sz="0" w:space="0" w:color="auto"/>
      </w:divBdr>
    </w:div>
    <w:div w:id="616524979">
      <w:bodyDiv w:val="1"/>
      <w:marLeft w:val="0"/>
      <w:marRight w:val="0"/>
      <w:marTop w:val="0"/>
      <w:marBottom w:val="0"/>
      <w:divBdr>
        <w:top w:val="none" w:sz="0" w:space="0" w:color="auto"/>
        <w:left w:val="none" w:sz="0" w:space="0" w:color="auto"/>
        <w:bottom w:val="none" w:sz="0" w:space="0" w:color="auto"/>
        <w:right w:val="none" w:sz="0" w:space="0" w:color="auto"/>
      </w:divBdr>
    </w:div>
    <w:div w:id="617181274">
      <w:bodyDiv w:val="1"/>
      <w:marLeft w:val="0"/>
      <w:marRight w:val="0"/>
      <w:marTop w:val="0"/>
      <w:marBottom w:val="0"/>
      <w:divBdr>
        <w:top w:val="none" w:sz="0" w:space="0" w:color="auto"/>
        <w:left w:val="none" w:sz="0" w:space="0" w:color="auto"/>
        <w:bottom w:val="none" w:sz="0" w:space="0" w:color="auto"/>
        <w:right w:val="none" w:sz="0" w:space="0" w:color="auto"/>
      </w:divBdr>
    </w:div>
    <w:div w:id="974987477">
      <w:bodyDiv w:val="1"/>
      <w:marLeft w:val="0"/>
      <w:marRight w:val="0"/>
      <w:marTop w:val="0"/>
      <w:marBottom w:val="0"/>
      <w:divBdr>
        <w:top w:val="none" w:sz="0" w:space="0" w:color="auto"/>
        <w:left w:val="none" w:sz="0" w:space="0" w:color="auto"/>
        <w:bottom w:val="none" w:sz="0" w:space="0" w:color="auto"/>
        <w:right w:val="none" w:sz="0" w:space="0" w:color="auto"/>
      </w:divBdr>
    </w:div>
    <w:div w:id="1509059209">
      <w:bodyDiv w:val="1"/>
      <w:marLeft w:val="0"/>
      <w:marRight w:val="0"/>
      <w:marTop w:val="0"/>
      <w:marBottom w:val="0"/>
      <w:divBdr>
        <w:top w:val="none" w:sz="0" w:space="0" w:color="auto"/>
        <w:left w:val="none" w:sz="0" w:space="0" w:color="auto"/>
        <w:bottom w:val="none" w:sz="0" w:space="0" w:color="auto"/>
        <w:right w:val="none" w:sz="0" w:space="0" w:color="auto"/>
      </w:divBdr>
    </w:div>
    <w:div w:id="1520121737">
      <w:bodyDiv w:val="1"/>
      <w:marLeft w:val="0"/>
      <w:marRight w:val="0"/>
      <w:marTop w:val="0"/>
      <w:marBottom w:val="0"/>
      <w:divBdr>
        <w:top w:val="none" w:sz="0" w:space="0" w:color="auto"/>
        <w:left w:val="none" w:sz="0" w:space="0" w:color="auto"/>
        <w:bottom w:val="none" w:sz="0" w:space="0" w:color="auto"/>
        <w:right w:val="none" w:sz="0" w:space="0" w:color="auto"/>
      </w:divBdr>
    </w:div>
    <w:div w:id="16004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mailto:systemstrengthVIC@aemo.com.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9D80111174DA4BB60B62FE4D8A6CA"/>
        <w:category>
          <w:name w:val="General"/>
          <w:gallery w:val="placeholder"/>
        </w:category>
        <w:types>
          <w:type w:val="bbPlcHdr"/>
        </w:types>
        <w:behaviors>
          <w:behavior w:val="content"/>
        </w:behaviors>
        <w:guid w:val="{6E0C99C9-52DD-4972-9646-DA55CDB3EECD}"/>
      </w:docPartPr>
      <w:docPartBody>
        <w:p w:rsidR="0087192F" w:rsidRDefault="000B4E87">
          <w:pPr>
            <w:pStyle w:val="51A9D80111174DA4BB60B62FE4D8A6CA"/>
          </w:pPr>
          <w:r w:rsidRPr="00DB1B40">
            <w:rPr>
              <w:rStyle w:val="PlaceholderText"/>
              <w:rFonts w:eastAsiaTheme="majorEastAsia"/>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F7"/>
    <w:rsid w:val="000146F7"/>
    <w:rsid w:val="00066313"/>
    <w:rsid w:val="000B4E87"/>
    <w:rsid w:val="000F178B"/>
    <w:rsid w:val="001579CC"/>
    <w:rsid w:val="001E650B"/>
    <w:rsid w:val="002571B5"/>
    <w:rsid w:val="002A7574"/>
    <w:rsid w:val="00362170"/>
    <w:rsid w:val="003E7DDD"/>
    <w:rsid w:val="004A5CFF"/>
    <w:rsid w:val="005C683F"/>
    <w:rsid w:val="0065785E"/>
    <w:rsid w:val="006838D8"/>
    <w:rsid w:val="006C56B0"/>
    <w:rsid w:val="00756578"/>
    <w:rsid w:val="0087192F"/>
    <w:rsid w:val="0089005A"/>
    <w:rsid w:val="008F1E2D"/>
    <w:rsid w:val="00903B80"/>
    <w:rsid w:val="009F0250"/>
    <w:rsid w:val="00A166DE"/>
    <w:rsid w:val="00C51DC7"/>
    <w:rsid w:val="00D52923"/>
    <w:rsid w:val="00D63A62"/>
    <w:rsid w:val="00DD3F0E"/>
    <w:rsid w:val="00E21700"/>
    <w:rsid w:val="00E34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E87"/>
    <w:rPr>
      <w:color w:val="8080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51A9D80111174DA4BB60B62FE4D8A6CA">
    <w:name w:val="51A9D80111174DA4BB60B62FE4D8A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AEMO 2022">
      <a:dk1>
        <a:srgbClr val="424242"/>
      </a:dk1>
      <a:lt1>
        <a:srgbClr val="FFFFFF"/>
      </a:lt1>
      <a:dk2>
        <a:srgbClr val="3C1053"/>
      </a:dk2>
      <a:lt2>
        <a:srgbClr val="EEEEF0"/>
      </a:lt2>
      <a:accent1>
        <a:srgbClr val="6B3077"/>
      </a:accent1>
      <a:accent2>
        <a:srgbClr val="A3519B"/>
      </a:accent2>
      <a:accent3>
        <a:srgbClr val="9B2241"/>
      </a:accent3>
      <a:accent4>
        <a:srgbClr val="FDD26E"/>
      </a:accent4>
      <a:accent5>
        <a:srgbClr val="A1D883"/>
      </a:accent5>
      <a:accent6>
        <a:srgbClr val="40C1AC"/>
      </a:accent6>
      <a:hlink>
        <a:srgbClr val="6B3077"/>
      </a:hlink>
      <a:folHlink>
        <a:srgbClr val="A3DBE8"/>
      </a:folHlink>
    </a:clrScheme>
    <a:fontScheme name="AEMO 2021 CentGoth and Arial">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3EEBDDEED12E4B93C95FFDD981AED7" ma:contentTypeVersion="11" ma:contentTypeDescription="Create a new document." ma:contentTypeScope="" ma:versionID="35f35b06e49e64ce0cf5b76d5b193d0a">
  <xsd:schema xmlns:xsd="http://www.w3.org/2001/XMLSchema" xmlns:xs="http://www.w3.org/2001/XMLSchema" xmlns:p="http://schemas.microsoft.com/office/2006/metadata/properties" xmlns:ns2="e46f7151-4364-4257-84e4-14f2562fd0c2" xmlns:ns3="5fab897b-7268-4f12-b303-096bed5e1c7f" xmlns:ns4="5d1a2284-45bc-4927-a9f9-e51f9f17c21a" targetNamespace="http://schemas.microsoft.com/office/2006/metadata/properties" ma:root="true" ma:fieldsID="da2e931626ebe2f197a5f1367a72e9f8" ns2:_="" ns3:_="" ns4:_="">
    <xsd:import namespace="e46f7151-4364-4257-84e4-14f2562fd0c2"/>
    <xsd:import namespace="5fab897b-7268-4f12-b303-096bed5e1c7f"/>
    <xsd:import namespace="5d1a2284-45bc-4927-a9f9-e51f9f17c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f7151-4364-4257-84e4-14f2562f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ab897b-7268-4f12-b303-096bed5e1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905125-6da9-49c0-bf9b-eda24ec3e709}" ma:internalName="TaxCatchAll" ma:showField="CatchAllData" ma:web="5fab897b-7268-4f12-b303-096bed5e1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lcf76f155ced4ddcb4097134ff3c332f xmlns="e46f7151-4364-4257-84e4-14f2562fd0c2">
      <Terms xmlns="http://schemas.microsoft.com/office/infopath/2007/PartnerControls"/>
    </lcf76f155ced4ddcb4097134ff3c332f>
    <SharedWithUsers xmlns="5fab897b-7268-4f12-b303-096bed5e1c7f">
      <UserInfo>
        <DisplayName>Franc Cavoli</DisplayName>
        <AccountId>127</AccountId>
        <AccountType/>
      </UserInfo>
      <UserInfo>
        <DisplayName>YiSiang Ooi</DisplayName>
        <AccountId>20</AccountId>
        <AccountType/>
      </UserInfo>
      <UserInfo>
        <DisplayName>Sarah Walsh</DisplayName>
        <AccountId>17</AccountId>
        <AccountType/>
      </UserInfo>
      <UserInfo>
        <DisplayName>Peter Pihir</DisplayName>
        <AccountId>175</AccountId>
        <AccountType/>
      </UserInfo>
      <UserInfo>
        <DisplayName>Quinn Patterson</DisplayName>
        <AccountId>121</AccountId>
        <AccountType/>
      </UserInfo>
      <UserInfo>
        <DisplayName>Shari Bunney</DisplayName>
        <AccountId>26</AccountId>
        <AccountType/>
      </UserInfo>
      <UserInfo>
        <DisplayName>Sandra Nielsen</DisplayName>
        <AccountId>29</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06A0F4-3A2F-4A51-AD0F-71FAFEFE65BB}">
  <ds:schemaRefs>
    <ds:schemaRef ds:uri="http://schemas.openxmlformats.org/officeDocument/2006/bibliography"/>
  </ds:schemaRefs>
</ds:datastoreItem>
</file>

<file path=customXml/itemProps3.xml><?xml version="1.0" encoding="utf-8"?>
<ds:datastoreItem xmlns:ds="http://schemas.openxmlformats.org/officeDocument/2006/customXml" ds:itemID="{574296ED-8F47-41B0-9F2D-31E249991A90}">
  <ds:schemaRefs>
    <ds:schemaRef ds:uri="http://schemas.microsoft.com/sharepoint/v3/contenttype/forms"/>
  </ds:schemaRefs>
</ds:datastoreItem>
</file>

<file path=customXml/itemProps4.xml><?xml version="1.0" encoding="utf-8"?>
<ds:datastoreItem xmlns:ds="http://schemas.openxmlformats.org/officeDocument/2006/customXml" ds:itemID="{74213E5C-E7D0-4B6D-B816-5E5AFFFA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f7151-4364-4257-84e4-14f2562fd0c2"/>
    <ds:schemaRef ds:uri="5fab897b-7268-4f12-b303-096bed5e1c7f"/>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9B456D-B231-4831-8B05-8EA8A842ADD4}">
  <ds:schemaRefs>
    <ds:schemaRef ds:uri="http://schemas.microsoft.com/office/2006/metadata/properties"/>
    <ds:schemaRef ds:uri="http://schemas.microsoft.com/office/infopath/2007/PartnerControls"/>
    <ds:schemaRef ds:uri="5d1a2284-45bc-4927-a9f9-e51f9f17c21a"/>
    <ds:schemaRef ds:uri="e46f7151-4364-4257-84e4-14f2562fd0c2"/>
    <ds:schemaRef ds:uri="5fab897b-7268-4f12-b303-096bed5e1c7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Links>
    <vt:vector size="36" baseType="variant">
      <vt:variant>
        <vt:i4>1441842</vt:i4>
      </vt:variant>
      <vt:variant>
        <vt:i4>29</vt:i4>
      </vt:variant>
      <vt:variant>
        <vt:i4>0</vt:i4>
      </vt:variant>
      <vt:variant>
        <vt:i4>5</vt:i4>
      </vt:variant>
      <vt:variant>
        <vt:lpwstr/>
      </vt:variant>
      <vt:variant>
        <vt:lpwstr>_Toc140150643</vt:lpwstr>
      </vt:variant>
      <vt:variant>
        <vt:i4>1441842</vt:i4>
      </vt:variant>
      <vt:variant>
        <vt:i4>23</vt:i4>
      </vt:variant>
      <vt:variant>
        <vt:i4>0</vt:i4>
      </vt:variant>
      <vt:variant>
        <vt:i4>5</vt:i4>
      </vt:variant>
      <vt:variant>
        <vt:lpwstr/>
      </vt:variant>
      <vt:variant>
        <vt:lpwstr>_Toc140150642</vt:lpwstr>
      </vt:variant>
      <vt:variant>
        <vt:i4>1441842</vt:i4>
      </vt:variant>
      <vt:variant>
        <vt:i4>17</vt:i4>
      </vt:variant>
      <vt:variant>
        <vt:i4>0</vt:i4>
      </vt:variant>
      <vt:variant>
        <vt:i4>5</vt:i4>
      </vt:variant>
      <vt:variant>
        <vt:lpwstr/>
      </vt:variant>
      <vt:variant>
        <vt:lpwstr>_Toc140150641</vt:lpwstr>
      </vt:variant>
      <vt:variant>
        <vt:i4>1441842</vt:i4>
      </vt:variant>
      <vt:variant>
        <vt:i4>11</vt:i4>
      </vt:variant>
      <vt:variant>
        <vt:i4>0</vt:i4>
      </vt:variant>
      <vt:variant>
        <vt:i4>5</vt:i4>
      </vt:variant>
      <vt:variant>
        <vt:lpwstr/>
      </vt:variant>
      <vt:variant>
        <vt:lpwstr>_Toc140150640</vt:lpwstr>
      </vt:variant>
      <vt:variant>
        <vt:i4>1114162</vt:i4>
      </vt:variant>
      <vt:variant>
        <vt:i4>5</vt:i4>
      </vt:variant>
      <vt:variant>
        <vt:i4>0</vt:i4>
      </vt:variant>
      <vt:variant>
        <vt:i4>5</vt:i4>
      </vt:variant>
      <vt:variant>
        <vt:lpwstr/>
      </vt:variant>
      <vt:variant>
        <vt:lpwstr>_Toc140150639</vt:lpwstr>
      </vt:variant>
      <vt:variant>
        <vt:i4>2031736</vt:i4>
      </vt:variant>
      <vt:variant>
        <vt:i4>0</vt:i4>
      </vt:variant>
      <vt:variant>
        <vt:i4>0</vt:i4>
      </vt:variant>
      <vt:variant>
        <vt:i4>5</vt:i4>
      </vt:variant>
      <vt:variant>
        <vt:lpwstr>mailto:systemstrengthVIC@aemo.com.au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Shari Bunney</cp:lastModifiedBy>
  <cp:revision>6</cp:revision>
  <cp:lastPrinted>2023-07-13T04:59:00Z</cp:lastPrinted>
  <dcterms:created xsi:type="dcterms:W3CDTF">2023-07-13T04:58:00Z</dcterms:created>
  <dcterms:modified xsi:type="dcterms:W3CDTF">2023-07-13T05:31:00Z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941c47-a837-430d-8559-fd118a72769e_Enabled">
    <vt:lpwstr>true</vt:lpwstr>
  </property>
  <property fmtid="{D5CDD505-2E9C-101B-9397-08002B2CF9AE}" pid="3" name="MSIP_Label_c1941c47-a837-430d-8559-fd118a72769e_SetDate">
    <vt:lpwstr>2022-05-20T01:16:46Z</vt:lpwstr>
  </property>
  <property fmtid="{D5CDD505-2E9C-101B-9397-08002B2CF9AE}" pid="4" name="MSIP_Label_c1941c47-a837-430d-8559-fd118a72769e_Method">
    <vt:lpwstr>Standard</vt:lpwstr>
  </property>
  <property fmtid="{D5CDD505-2E9C-101B-9397-08002B2CF9AE}" pid="5" name="MSIP_Label_c1941c47-a837-430d-8559-fd118a72769e_Name">
    <vt:lpwstr>Internal</vt:lpwstr>
  </property>
  <property fmtid="{D5CDD505-2E9C-101B-9397-08002B2CF9AE}" pid="6" name="MSIP_Label_c1941c47-a837-430d-8559-fd118a72769e_SiteId">
    <vt:lpwstr>320c999e-3876-4ad0-b401-d241068e9e60</vt:lpwstr>
  </property>
  <property fmtid="{D5CDD505-2E9C-101B-9397-08002B2CF9AE}" pid="7" name="MSIP_Label_c1941c47-a837-430d-8559-fd118a72769e_ActionId">
    <vt:lpwstr>fa49863a-1abb-4f5d-bd28-5610263ffac9</vt:lpwstr>
  </property>
  <property fmtid="{D5CDD505-2E9C-101B-9397-08002B2CF9AE}" pid="8" name="MSIP_Label_c1941c47-a837-430d-8559-fd118a72769e_ContentBits">
    <vt:lpwstr>0</vt:lpwstr>
  </property>
  <property fmtid="{D5CDD505-2E9C-101B-9397-08002B2CF9AE}" pid="9" name="ContentTypeId">
    <vt:lpwstr>0x010100493EEBDDEED12E4B93C95FFDD981AED7</vt:lpwstr>
  </property>
  <property fmtid="{D5CDD505-2E9C-101B-9397-08002B2CF9AE}" pid="10" name="MediaServiceImageTags">
    <vt:lpwstr/>
  </property>
</Properties>
</file>