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74F9" w14:textId="755548AA" w:rsidR="004563AE" w:rsidRDefault="00556B97" w:rsidP="6443B330">
      <w:pPr>
        <w:jc w:val="right"/>
      </w:pPr>
      <w:r>
        <w:rPr>
          <w:noProof/>
        </w:rPr>
        <w:drawing>
          <wp:inline distT="0" distB="0" distL="0" distR="0" wp14:anchorId="57AFCDD1" wp14:editId="46CFEA20">
            <wp:extent cx="1143000" cy="12185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0" cy="1218565"/>
                    </a:xfrm>
                    <a:prstGeom prst="rect">
                      <a:avLst/>
                    </a:prstGeom>
                  </pic:spPr>
                </pic:pic>
              </a:graphicData>
            </a:graphic>
          </wp:inline>
        </w:drawing>
      </w:r>
    </w:p>
    <w:p w14:paraId="3732A388" w14:textId="77777777" w:rsidR="00652734" w:rsidRDefault="00652734" w:rsidP="00652734">
      <w:pPr>
        <w:rPr>
          <w:sz w:val="56"/>
          <w:szCs w:val="56"/>
        </w:rPr>
      </w:pPr>
    </w:p>
    <w:sdt>
      <w:sdtPr>
        <w:rPr>
          <w:sz w:val="56"/>
          <w:szCs w:val="56"/>
        </w:rPr>
        <w:id w:val="-1389183213"/>
        <w:lock w:val="sdtContentLocked"/>
        <w:placeholder>
          <w:docPart w:val="DefaultPlaceholder_-1854013440"/>
        </w:placeholder>
      </w:sdtPr>
      <w:sdtEndPr/>
      <w:sdtContent>
        <w:p w14:paraId="6ED35AA8" w14:textId="0C6F2C28" w:rsidR="004563AE" w:rsidRPr="00652734" w:rsidRDefault="36A6FCA9" w:rsidP="00652734">
          <w:pPr>
            <w:rPr>
              <w:sz w:val="56"/>
              <w:szCs w:val="56"/>
            </w:rPr>
          </w:pPr>
          <w:r w:rsidRPr="70D4451D">
            <w:rPr>
              <w:sz w:val="56"/>
              <w:szCs w:val="56"/>
            </w:rPr>
            <w:t xml:space="preserve">Agreement for </w:t>
          </w:r>
          <w:r w:rsidR="0045016B">
            <w:rPr>
              <w:sz w:val="56"/>
              <w:szCs w:val="56"/>
            </w:rPr>
            <w:t xml:space="preserve">AEMO to issue </w:t>
          </w:r>
          <w:r w:rsidR="39E88EE0" w:rsidRPr="70D4451D">
            <w:rPr>
              <w:sz w:val="56"/>
              <w:szCs w:val="56"/>
            </w:rPr>
            <w:t>r</w:t>
          </w:r>
          <w:r w:rsidRPr="70D4451D">
            <w:rPr>
              <w:sz w:val="56"/>
              <w:szCs w:val="56"/>
            </w:rPr>
            <w:t xml:space="preserve">ecipient </w:t>
          </w:r>
          <w:r w:rsidR="39E88EE0" w:rsidRPr="70D4451D">
            <w:rPr>
              <w:sz w:val="56"/>
              <w:szCs w:val="56"/>
            </w:rPr>
            <w:t>c</w:t>
          </w:r>
          <w:r w:rsidRPr="70D4451D">
            <w:rPr>
              <w:sz w:val="56"/>
              <w:szCs w:val="56"/>
            </w:rPr>
            <w:t xml:space="preserve">reated </w:t>
          </w:r>
          <w:r w:rsidR="39E88EE0" w:rsidRPr="70D4451D">
            <w:rPr>
              <w:sz w:val="56"/>
              <w:szCs w:val="56"/>
            </w:rPr>
            <w:t>t</w:t>
          </w:r>
          <w:r w:rsidRPr="70D4451D">
            <w:rPr>
              <w:sz w:val="56"/>
              <w:szCs w:val="56"/>
            </w:rPr>
            <w:t xml:space="preserve">ax </w:t>
          </w:r>
          <w:r w:rsidR="39E88EE0" w:rsidRPr="70D4451D">
            <w:rPr>
              <w:sz w:val="56"/>
              <w:szCs w:val="56"/>
            </w:rPr>
            <w:t>i</w:t>
          </w:r>
          <w:r w:rsidRPr="70D4451D">
            <w:rPr>
              <w:sz w:val="56"/>
              <w:szCs w:val="56"/>
            </w:rPr>
            <w:t xml:space="preserve">nvoices </w:t>
          </w:r>
          <w:r w:rsidR="5D97E211" w:rsidRPr="70D4451D">
            <w:rPr>
              <w:sz w:val="56"/>
              <w:szCs w:val="56"/>
            </w:rPr>
            <w:t>(</w:t>
          </w:r>
          <w:r w:rsidR="5D97E211" w:rsidRPr="70D4451D">
            <w:rPr>
              <w:b/>
              <w:bCs/>
              <w:sz w:val="56"/>
              <w:szCs w:val="56"/>
            </w:rPr>
            <w:t>the Agreement</w:t>
          </w:r>
          <w:r w:rsidR="5D97E211" w:rsidRPr="70D4451D">
            <w:rPr>
              <w:sz w:val="56"/>
              <w:szCs w:val="56"/>
            </w:rPr>
            <w:t>)</w:t>
          </w:r>
        </w:p>
      </w:sdtContent>
    </w:sdt>
    <w:p w14:paraId="3D49D5F1" w14:textId="77777777" w:rsidR="004563AE" w:rsidRDefault="004563AE" w:rsidP="004563AE"/>
    <w:p w14:paraId="6B2DD3AA" w14:textId="77777777" w:rsidR="00652734" w:rsidRDefault="00652734" w:rsidP="004563AE"/>
    <w:p w14:paraId="581E0F6D" w14:textId="77777777" w:rsidR="00652734" w:rsidRDefault="00652734" w:rsidP="004563AE"/>
    <w:sdt>
      <w:sdtPr>
        <w:rPr>
          <w:b/>
          <w:bCs/>
          <w:sz w:val="36"/>
          <w:szCs w:val="36"/>
        </w:rPr>
        <w:id w:val="1107848811"/>
        <w:lock w:val="sdtContentLocked"/>
        <w:placeholder>
          <w:docPart w:val="DefaultPlaceholder_-1854013440"/>
        </w:placeholder>
      </w:sdtPr>
      <w:sdtEndPr>
        <w:rPr>
          <w:b w:val="0"/>
          <w:sz w:val="22"/>
          <w:szCs w:val="22"/>
        </w:rPr>
      </w:sdtEndPr>
      <w:sdtContent>
        <w:p w14:paraId="54A16294" w14:textId="3C2CE2C3" w:rsidR="004563AE" w:rsidRPr="00652734" w:rsidRDefault="004563AE" w:rsidP="004563AE">
          <w:pPr>
            <w:rPr>
              <w:b/>
              <w:sz w:val="36"/>
              <w:szCs w:val="36"/>
            </w:rPr>
          </w:pPr>
          <w:r w:rsidRPr="00652734">
            <w:rPr>
              <w:b/>
              <w:sz w:val="36"/>
              <w:szCs w:val="36"/>
            </w:rPr>
            <w:t>Australian Energy Market Operator L</w:t>
          </w:r>
          <w:r w:rsidR="00652734" w:rsidRPr="00652734">
            <w:rPr>
              <w:b/>
              <w:sz w:val="36"/>
              <w:szCs w:val="36"/>
            </w:rPr>
            <w:t>imited</w:t>
          </w:r>
        </w:p>
        <w:p w14:paraId="4E4FB469" w14:textId="77777777" w:rsidR="004563AE" w:rsidRDefault="004563AE" w:rsidP="004563AE"/>
        <w:p w14:paraId="62C90885" w14:textId="760F1887" w:rsidR="004563AE" w:rsidRDefault="004563AE" w:rsidP="004563AE">
          <w:r>
            <w:t>and</w:t>
          </w:r>
        </w:p>
      </w:sdtContent>
    </w:sdt>
    <w:p w14:paraId="5558B121" w14:textId="77777777" w:rsidR="004563AE" w:rsidRDefault="004563AE" w:rsidP="004563AE"/>
    <w:p w14:paraId="46901E86" w14:textId="77777777" w:rsidR="004563AE" w:rsidRPr="00652734" w:rsidRDefault="004563AE" w:rsidP="004563AE">
      <w:pPr>
        <w:rPr>
          <w:b/>
          <w:sz w:val="36"/>
          <w:szCs w:val="36"/>
        </w:rPr>
      </w:pPr>
      <w:r w:rsidRPr="00652734">
        <w:rPr>
          <w:b/>
          <w:sz w:val="36"/>
          <w:szCs w:val="36"/>
        </w:rPr>
        <w:t>#1#</w:t>
      </w:r>
    </w:p>
    <w:p w14:paraId="21EFC4DC" w14:textId="77777777" w:rsidR="004563AE" w:rsidRDefault="004563AE" w:rsidP="004563AE"/>
    <w:p w14:paraId="065FFF05" w14:textId="77777777" w:rsidR="004563AE" w:rsidRDefault="004563AE" w:rsidP="004563AE"/>
    <w:p w14:paraId="2BC72727" w14:textId="77777777" w:rsidR="004563AE" w:rsidRDefault="004563AE" w:rsidP="004563AE"/>
    <w:p w14:paraId="4212F8F4" w14:textId="77777777" w:rsidR="004563AE" w:rsidRDefault="004563AE" w:rsidP="004563AE"/>
    <w:p w14:paraId="6CE57A63" w14:textId="77777777" w:rsidR="004563AE" w:rsidRDefault="004563AE" w:rsidP="004563AE"/>
    <w:p w14:paraId="3A950853" w14:textId="77777777" w:rsidR="004563AE" w:rsidRDefault="004563AE" w:rsidP="004563AE"/>
    <w:p w14:paraId="026D2269" w14:textId="77777777" w:rsidR="004563AE" w:rsidRDefault="004563AE" w:rsidP="004563AE"/>
    <w:p w14:paraId="2FCDC9D9" w14:textId="77777777" w:rsidR="004563AE" w:rsidRDefault="004563AE" w:rsidP="004563AE"/>
    <w:p w14:paraId="04C54A0D" w14:textId="77777777" w:rsidR="004563AE" w:rsidRDefault="004563AE" w:rsidP="004563AE"/>
    <w:p w14:paraId="1FB69264" w14:textId="77777777" w:rsidR="004563AE" w:rsidRDefault="004563AE" w:rsidP="004563AE"/>
    <w:p w14:paraId="15DE7D4B" w14:textId="77777777" w:rsidR="00144401" w:rsidRPr="007760C8" w:rsidRDefault="00144401" w:rsidP="004563AE">
      <w:pPr>
        <w:rPr>
          <w:rFonts w:ascii="Bookman Old Style" w:hAnsi="Bookman Old Style"/>
        </w:rPr>
        <w:sectPr w:rsidR="00144401" w:rsidRPr="007760C8" w:rsidSect="004A681D">
          <w:footerReference w:type="default" r:id="rId13"/>
          <w:pgSz w:w="11906" w:h="16838" w:code="9"/>
          <w:pgMar w:top="1134" w:right="1134" w:bottom="1134" w:left="1134" w:header="709" w:footer="709" w:gutter="0"/>
          <w:pgNumType w:fmt="lowerRoman" w:start="1"/>
          <w:cols w:space="708"/>
          <w:docGrid w:linePitch="360"/>
        </w:sectPr>
      </w:pPr>
    </w:p>
    <w:sdt>
      <w:sdtPr>
        <w:id w:val="2022736343"/>
        <w:lock w:val="sdtContentLocked"/>
        <w:placeholder>
          <w:docPart w:val="DefaultPlaceholder_-1854013440"/>
        </w:placeholder>
        <w15:appearance w15:val="hidden"/>
      </w:sdtPr>
      <w:sdtEndPr/>
      <w:sdtContent>
        <w:p w14:paraId="13795BBF" w14:textId="52B259B0" w:rsidR="004A681D" w:rsidRDefault="004A681D" w:rsidP="00535656">
          <w:pPr>
            <w:pStyle w:val="SectionHeading"/>
          </w:pPr>
          <w:r>
            <w:t>DETAILS</w:t>
          </w:r>
          <w:r w:rsidR="00535656">
            <w:t xml:space="preserve"> </w:t>
          </w:r>
        </w:p>
      </w:sdtContent>
    </w:sdt>
    <w:p w14:paraId="31C17C63" w14:textId="77777777" w:rsidR="004A681D" w:rsidRDefault="004A681D" w:rsidP="004A681D"/>
    <w:tbl>
      <w:tblPr>
        <w:tblStyle w:val="TableGrid"/>
        <w:tblW w:w="0" w:type="auto"/>
        <w:tblLook w:val="04A0" w:firstRow="1" w:lastRow="0" w:firstColumn="1" w:lastColumn="0" w:noHBand="0" w:noVBand="1"/>
      </w:tblPr>
      <w:tblGrid>
        <w:gridCol w:w="2155"/>
        <w:gridCol w:w="7473"/>
      </w:tblGrid>
      <w:tr w:rsidR="004A681D" w:rsidRPr="004A681D" w14:paraId="09D77B7B" w14:textId="77777777" w:rsidTr="6B05E157">
        <w:tc>
          <w:tcPr>
            <w:tcW w:w="2155" w:type="dxa"/>
          </w:tcPr>
          <w:sdt>
            <w:sdtPr>
              <w:rPr>
                <w:b/>
              </w:rPr>
              <w:id w:val="1225180141"/>
              <w:lock w:val="sdtContentLocked"/>
              <w:placeholder>
                <w:docPart w:val="DefaultPlaceholder_-1854013440"/>
              </w:placeholder>
              <w15:appearance w15:val="hidden"/>
            </w:sdtPr>
            <w:sdtEndPr/>
            <w:sdtContent>
              <w:p w14:paraId="66CDBF2C" w14:textId="12F38D61" w:rsidR="004A681D" w:rsidRPr="004C093D" w:rsidRDefault="004A681D" w:rsidP="000A7917">
                <w:pPr>
                  <w:rPr>
                    <w:b/>
                  </w:rPr>
                </w:pPr>
                <w:r w:rsidRPr="004C093D">
                  <w:rPr>
                    <w:b/>
                  </w:rPr>
                  <w:t>Parties:</w:t>
                </w:r>
              </w:p>
            </w:sdtContent>
          </w:sdt>
        </w:tc>
        <w:tc>
          <w:tcPr>
            <w:tcW w:w="7473" w:type="dxa"/>
          </w:tcPr>
          <w:sdt>
            <w:sdtPr>
              <w:id w:val="933786669"/>
              <w:placeholder>
                <w:docPart w:val="DefaultPlaceholder_-1854013440"/>
              </w:placeholder>
            </w:sdtPr>
            <w:sdtEndPr/>
            <w:sdtContent>
              <w:sdt>
                <w:sdtPr>
                  <w:id w:val="1124744448"/>
                  <w:lock w:val="sdtContentLocked"/>
                  <w:placeholder>
                    <w:docPart w:val="DefaultPlaceholder_-1854013440"/>
                  </w:placeholder>
                  <w15:appearance w15:val="hidden"/>
                </w:sdtPr>
                <w:sdtEndPr/>
                <w:sdtContent>
                  <w:p w14:paraId="7E2BF9AF" w14:textId="7B558B77" w:rsidR="004A681D" w:rsidRDefault="004A681D" w:rsidP="000A7917">
                    <w:r>
                      <w:t xml:space="preserve">Australian Energy Market Operator Limited </w:t>
                    </w:r>
                  </w:p>
                  <w:p w14:paraId="7816B4B1" w14:textId="77777777" w:rsidR="004A681D" w:rsidRDefault="004A681D" w:rsidP="000A7917">
                    <w:r w:rsidRPr="004A681D">
                      <w:t xml:space="preserve">ABN 94 072 010 327 </w:t>
                    </w:r>
                  </w:p>
                  <w:p w14:paraId="2FE61F4D" w14:textId="758AB3A2" w:rsidR="004A681D" w:rsidRDefault="351422FF" w:rsidP="000A7917">
                    <w:r>
                      <w:t>Level 45, 152 St Georges Terrace, Perth, Western Australia 6000</w:t>
                    </w:r>
                    <w:r w:rsidR="00167F45">
                      <w:t xml:space="preserve"> (</w:t>
                    </w:r>
                    <w:r w:rsidR="00167F45" w:rsidRPr="6B05E157">
                      <w:rPr>
                        <w:b/>
                        <w:bCs/>
                      </w:rPr>
                      <w:t>AEMO</w:t>
                    </w:r>
                    <w:r w:rsidR="00167F45">
                      <w:t>)</w:t>
                    </w:r>
                  </w:p>
                  <w:p w14:paraId="2A4B9129" w14:textId="3C67E557" w:rsidR="004A681D" w:rsidRDefault="004A681D" w:rsidP="000A7917">
                    <w:r w:rsidRPr="004A681D">
                      <w:t>and</w:t>
                    </w:r>
                  </w:p>
                </w:sdtContent>
              </w:sdt>
            </w:sdtContent>
          </w:sdt>
          <w:p w14:paraId="6D148BC8" w14:textId="240D2CB3" w:rsidR="004A681D" w:rsidRDefault="6F52BCD3" w:rsidP="000A7917">
            <w:r>
              <w:t xml:space="preserve"> #1</w:t>
            </w:r>
            <w:r w:rsidR="00A10CE4">
              <w:t>#</w:t>
            </w:r>
            <w:r>
              <w:t xml:space="preserve">  </w:t>
            </w:r>
          </w:p>
          <w:p w14:paraId="48437310" w14:textId="1D5EDA76" w:rsidR="004A681D" w:rsidRDefault="004A681D" w:rsidP="000A7917">
            <w:r w:rsidRPr="004A681D">
              <w:t>ABN #2</w:t>
            </w:r>
            <w:r w:rsidR="00F007D9">
              <w:t>#</w:t>
            </w:r>
          </w:p>
          <w:p w14:paraId="5EA20CF2" w14:textId="287C002D" w:rsidR="004A681D" w:rsidRPr="004A681D" w:rsidRDefault="6F52BCD3" w:rsidP="00353A16">
            <w:r>
              <w:t>of #3# (</w:t>
            </w:r>
            <w:r w:rsidR="0051590D">
              <w:rPr>
                <w:b/>
                <w:bCs/>
              </w:rPr>
              <w:t>Rule Participant</w:t>
            </w:r>
            <w:r>
              <w:t>)</w:t>
            </w:r>
          </w:p>
        </w:tc>
      </w:tr>
    </w:tbl>
    <w:p w14:paraId="26FEBBA7" w14:textId="77777777" w:rsidR="004A681D" w:rsidRDefault="004A681D" w:rsidP="004A681D"/>
    <w:p w14:paraId="1571AFE4" w14:textId="2923CEB4" w:rsidR="004A681D" w:rsidRDefault="004A681D" w:rsidP="00535656">
      <w:pPr>
        <w:pStyle w:val="SectionHeading"/>
      </w:pPr>
    </w:p>
    <w:sdt>
      <w:sdtPr>
        <w:rPr>
          <w:rFonts w:asciiTheme="minorHAnsi" w:hAnsiTheme="minorHAnsi"/>
          <w:b/>
          <w:bCs/>
          <w:sz w:val="24"/>
          <w:szCs w:val="24"/>
        </w:rPr>
        <w:id w:val="-1449621655"/>
        <w:lock w:val="sdtContentLocked"/>
        <w:placeholder>
          <w:docPart w:val="DefaultPlaceholder_-1854013440"/>
        </w:placeholder>
        <w15:appearance w15:val="hidden"/>
      </w:sdtPr>
      <w:sdtEndPr>
        <w:rPr>
          <w:b w:val="0"/>
          <w:bCs w:val="0"/>
          <w:sz w:val="22"/>
          <w:szCs w:val="22"/>
        </w:rPr>
      </w:sdtEndPr>
      <w:sdtContent>
        <w:p w14:paraId="45757679" w14:textId="7E31BA7E" w:rsidR="004A681D" w:rsidRDefault="004A681D" w:rsidP="00535656">
          <w:pPr>
            <w:pStyle w:val="SectionHeading"/>
          </w:pPr>
          <w:r w:rsidRPr="00353A16">
            <w:rPr>
              <w:b/>
              <w:sz w:val="24"/>
            </w:rPr>
            <w:t xml:space="preserve">Operative Provisions </w:t>
          </w:r>
        </w:p>
        <w:p w14:paraId="464EE616" w14:textId="09A906A1" w:rsidR="004A681D" w:rsidRDefault="004A681D" w:rsidP="00A446D6">
          <w:pPr>
            <w:pStyle w:val="Heading1"/>
          </w:pPr>
          <w:r w:rsidRPr="00A446D6">
            <w:t>Interpretation</w:t>
          </w:r>
          <w:r w:rsidR="00535656" w:rsidRPr="00A446D6">
            <w:t xml:space="preserve"> </w:t>
          </w:r>
        </w:p>
        <w:p w14:paraId="1F012304" w14:textId="77777777" w:rsidR="00353A16" w:rsidRDefault="00353A16" w:rsidP="00353A16">
          <w:pPr>
            <w:pStyle w:val="ResetPara"/>
          </w:pPr>
        </w:p>
        <w:p w14:paraId="645EA617" w14:textId="7186AF69" w:rsidR="00353A16" w:rsidRDefault="007E5CFA" w:rsidP="007E5CFA">
          <w:pPr>
            <w:pStyle w:val="Heading2"/>
            <w:rPr>
              <w:rFonts w:eastAsiaTheme="minorHAnsi"/>
            </w:rPr>
          </w:pPr>
          <w:r>
            <w:rPr>
              <w:rFonts w:eastAsiaTheme="minorHAnsi"/>
            </w:rPr>
            <w:t>Definitions</w:t>
          </w:r>
        </w:p>
        <w:p w14:paraId="57945B7D" w14:textId="77777777" w:rsidR="007E5CFA" w:rsidRDefault="007E5CFA" w:rsidP="007E5CFA">
          <w:pPr>
            <w:pStyle w:val="ResetPara"/>
          </w:pPr>
        </w:p>
        <w:p w14:paraId="1E169A7F" w14:textId="7D26156E" w:rsidR="00353A16" w:rsidRPr="00353A16" w:rsidRDefault="007E5CFA" w:rsidP="007E5CFA">
          <w:pPr>
            <w:pStyle w:val="TxtFlw0"/>
          </w:pPr>
          <w:r>
            <w:t>In</w:t>
          </w:r>
          <w:r w:rsidR="00353A16" w:rsidRPr="00353A16">
            <w:t xml:space="preserve"> this document, unless a contrary intention appears, these meanings apply:</w:t>
          </w:r>
        </w:p>
        <w:p w14:paraId="73602EAE" w14:textId="0EAC520A" w:rsidR="00837DBF" w:rsidRPr="00171057" w:rsidRDefault="00837DBF" w:rsidP="007E5CFA">
          <w:pPr>
            <w:pStyle w:val="TxtFlw0"/>
            <w:rPr>
              <w:bCs/>
            </w:rPr>
          </w:pPr>
          <w:r>
            <w:rPr>
              <w:b/>
            </w:rPr>
            <w:t xml:space="preserve">Business Day </w:t>
          </w:r>
          <w:r w:rsidR="00511496" w:rsidRPr="00171057">
            <w:rPr>
              <w:bCs/>
            </w:rPr>
            <w:t>means a</w:t>
          </w:r>
          <w:r w:rsidR="00511496">
            <w:t xml:space="preserve"> day that is not a Saturday, Sunday, or a public holiday throughout Western Australia. </w:t>
          </w:r>
        </w:p>
        <w:p w14:paraId="6431C151" w14:textId="585942B0" w:rsidR="00353A16" w:rsidRPr="00353A16" w:rsidRDefault="00353A16" w:rsidP="007E5CFA">
          <w:pPr>
            <w:pStyle w:val="TxtFlw0"/>
          </w:pPr>
          <w:r w:rsidRPr="007E5CFA">
            <w:rPr>
              <w:b/>
            </w:rPr>
            <w:t>GST Act</w:t>
          </w:r>
          <w:r w:rsidRPr="00353A16">
            <w:t xml:space="preserve"> means </w:t>
          </w:r>
          <w:r w:rsidRPr="004C093D">
            <w:rPr>
              <w:i/>
            </w:rPr>
            <w:t xml:space="preserve">A New Tax System (Goods and Services Tax) Act 1999 </w:t>
          </w:r>
          <w:r w:rsidRPr="00353A16">
            <w:t>(Cth).</w:t>
          </w:r>
        </w:p>
        <w:p w14:paraId="379873B1" w14:textId="7DE9B3B6" w:rsidR="004C093D" w:rsidRDefault="2A20BD5C" w:rsidP="70D4451D">
          <w:pPr>
            <w:pStyle w:val="TxtFlw0"/>
          </w:pPr>
          <w:r w:rsidRPr="70D4451D">
            <w:rPr>
              <w:b/>
              <w:bCs/>
            </w:rPr>
            <w:t xml:space="preserve">Market </w:t>
          </w:r>
          <w:r>
            <w:t>means</w:t>
          </w:r>
          <w:r w:rsidR="4B6B28AE">
            <w:t xml:space="preserve"> </w:t>
          </w:r>
          <w:r>
            <w:t xml:space="preserve">the </w:t>
          </w:r>
          <w:r w:rsidR="133776C5">
            <w:t>W</w:t>
          </w:r>
          <w:r w:rsidR="0BFCEE66">
            <w:t xml:space="preserve">estern </w:t>
          </w:r>
          <w:r w:rsidR="133776C5">
            <w:t>A</w:t>
          </w:r>
          <w:r w:rsidR="0BFCEE66">
            <w:t>ustralia</w:t>
          </w:r>
          <w:r w:rsidR="42F905C8">
            <w:t>n</w:t>
          </w:r>
          <w:r w:rsidR="0BFCEE66">
            <w:t xml:space="preserve"> </w:t>
          </w:r>
          <w:r w:rsidR="57251E66">
            <w:t>Wholesale E</w:t>
          </w:r>
          <w:r>
            <w:t xml:space="preserve">lectricity </w:t>
          </w:r>
          <w:r w:rsidR="0DDB9855">
            <w:t>M</w:t>
          </w:r>
          <w:r>
            <w:t xml:space="preserve">arket, as that term is defined in the </w:t>
          </w:r>
          <w:r w:rsidR="0DDB9855">
            <w:t>Rules</w:t>
          </w:r>
          <w:r w:rsidR="0043058D">
            <w:t>.</w:t>
          </w:r>
        </w:p>
        <w:p w14:paraId="731A78EB" w14:textId="240E0654" w:rsidR="00353A16" w:rsidRPr="00353A16" w:rsidRDefault="2A20BD5C" w:rsidP="00135420">
          <w:pPr>
            <w:pStyle w:val="TxtNum1"/>
            <w:numPr>
              <w:ilvl w:val="0"/>
              <w:numId w:val="0"/>
            </w:numPr>
            <w:ind w:left="709"/>
          </w:pPr>
          <w:r w:rsidRPr="70D4451D">
            <w:rPr>
              <w:b/>
              <w:bCs/>
            </w:rPr>
            <w:t>Rules</w:t>
          </w:r>
          <w:r>
            <w:t xml:space="preserve"> means the </w:t>
          </w:r>
          <w:r w:rsidR="133776C5">
            <w:t xml:space="preserve">Western Australian </w:t>
          </w:r>
          <w:r>
            <w:t xml:space="preserve">Electricity </w:t>
          </w:r>
          <w:r w:rsidR="003B1999">
            <w:t xml:space="preserve">System and </w:t>
          </w:r>
          <w:r w:rsidR="4B617922">
            <w:t xml:space="preserve">Market </w:t>
          </w:r>
          <w:r>
            <w:t>Rules made under</w:t>
          </w:r>
          <w:r w:rsidR="002A60EF">
            <w:t xml:space="preserve"> the</w:t>
          </w:r>
          <w:r>
            <w:t xml:space="preserve"> </w:t>
          </w:r>
          <w:r w:rsidR="41317B7D" w:rsidRPr="70D4451D">
            <w:rPr>
              <w:i/>
              <w:iCs/>
            </w:rPr>
            <w:t>Electricity Industry</w:t>
          </w:r>
          <w:r w:rsidR="460EB89F" w:rsidRPr="70D4451D">
            <w:rPr>
              <w:i/>
              <w:iCs/>
            </w:rPr>
            <w:t xml:space="preserve"> (Electricity </w:t>
          </w:r>
          <w:r w:rsidR="007E082E">
            <w:rPr>
              <w:i/>
              <w:iCs/>
            </w:rPr>
            <w:t xml:space="preserve">System and </w:t>
          </w:r>
          <w:r w:rsidR="460EB89F" w:rsidRPr="70D4451D">
            <w:rPr>
              <w:i/>
              <w:iCs/>
            </w:rPr>
            <w:t>Market) Regulations 2004</w:t>
          </w:r>
          <w:r w:rsidR="00213A82">
            <w:rPr>
              <w:i/>
              <w:iCs/>
            </w:rPr>
            <w:t xml:space="preserve"> </w:t>
          </w:r>
          <w:r w:rsidR="00213A82">
            <w:t>(WA)</w:t>
          </w:r>
          <w:r w:rsidR="133776C5">
            <w:t xml:space="preserve">. </w:t>
          </w:r>
        </w:p>
        <w:p w14:paraId="599DB7E5" w14:textId="115422F0" w:rsidR="00353A16" w:rsidRDefault="2A20BD5C" w:rsidP="007E5CFA">
          <w:pPr>
            <w:pStyle w:val="TxtFlw0"/>
          </w:pPr>
          <w:r w:rsidRPr="70D4451D">
            <w:rPr>
              <w:b/>
              <w:bCs/>
            </w:rPr>
            <w:t>Settlement Revision and Adjustment Provisions</w:t>
          </w:r>
          <w:r>
            <w:t xml:space="preserve"> means any provisions in the</w:t>
          </w:r>
          <w:r w:rsidR="23FA915D">
            <w:t xml:space="preserve"> </w:t>
          </w:r>
          <w:r w:rsidR="0051590D">
            <w:t>Rules</w:t>
          </w:r>
          <w:r w:rsidR="64F93A5D">
            <w:t xml:space="preserve"> </w:t>
          </w:r>
          <w:r>
            <w:t>governing the revision and adjustment of settlements of transactions</w:t>
          </w:r>
          <w:r w:rsidR="2B2CF707">
            <w:t xml:space="preserve"> </w:t>
          </w:r>
          <w:r w:rsidR="00167F45">
            <w:t xml:space="preserve">in </w:t>
          </w:r>
          <w:r w:rsidR="2B2CF707">
            <w:t xml:space="preserve">the </w:t>
          </w:r>
          <w:r w:rsidR="00167F45">
            <w:t>Market</w:t>
          </w:r>
          <w:r>
            <w:t>.</w:t>
          </w:r>
        </w:p>
        <w:p w14:paraId="47B1E596" w14:textId="4D1DACCC" w:rsidR="00E02E6F" w:rsidRPr="00B6388B" w:rsidRDefault="59F803FC" w:rsidP="007E5CFA">
          <w:pPr>
            <w:pStyle w:val="TxtFlw0"/>
          </w:pPr>
          <w:r w:rsidRPr="70D4451D">
            <w:rPr>
              <w:b/>
              <w:bCs/>
            </w:rPr>
            <w:t xml:space="preserve">Relevant </w:t>
          </w:r>
          <w:r w:rsidR="687A1956" w:rsidRPr="70D4451D">
            <w:rPr>
              <w:b/>
              <w:bCs/>
            </w:rPr>
            <w:t>Ta</w:t>
          </w:r>
          <w:r w:rsidR="4987CA56" w:rsidRPr="70D4451D">
            <w:rPr>
              <w:b/>
              <w:bCs/>
            </w:rPr>
            <w:t xml:space="preserve">xable Supplies </w:t>
          </w:r>
          <w:r>
            <w:t xml:space="preserve">means </w:t>
          </w:r>
          <w:r w:rsidR="499FB19B">
            <w:t xml:space="preserve">services provided </w:t>
          </w:r>
          <w:r w:rsidR="7753C8C2">
            <w:t xml:space="preserve">to the </w:t>
          </w:r>
          <w:r w:rsidR="02D4A5B9">
            <w:t>M</w:t>
          </w:r>
          <w:r w:rsidR="7753C8C2">
            <w:t xml:space="preserve">arket </w:t>
          </w:r>
          <w:r w:rsidR="499FB19B">
            <w:t xml:space="preserve">by the </w:t>
          </w:r>
          <w:bookmarkStart w:id="0" w:name="_Hlk153441427"/>
          <w:r w:rsidR="0051590D">
            <w:t>Rule Participant</w:t>
          </w:r>
          <w:r w:rsidR="4DCC8099">
            <w:t xml:space="preserve"> </w:t>
          </w:r>
          <w:bookmarkEnd w:id="0"/>
          <w:r w:rsidR="28ABDB9E">
            <w:t xml:space="preserve">under </w:t>
          </w:r>
          <w:r w:rsidR="5A9F8981">
            <w:t xml:space="preserve">the </w:t>
          </w:r>
          <w:r w:rsidR="0051590D">
            <w:t>Rules</w:t>
          </w:r>
          <w:r w:rsidR="3301C1E1">
            <w:t xml:space="preserve"> that are taxable supplies</w:t>
          </w:r>
          <w:r w:rsidR="64CD6A97">
            <w:t>.</w:t>
          </w:r>
        </w:p>
        <w:p w14:paraId="40D22C83" w14:textId="786BFED7" w:rsidR="007E5CFA" w:rsidRDefault="007E5CFA" w:rsidP="007E5CFA">
          <w:pPr>
            <w:pStyle w:val="Heading2"/>
          </w:pPr>
          <w:r>
            <w:t>Interpretation</w:t>
          </w:r>
        </w:p>
        <w:p w14:paraId="718C15AA" w14:textId="77777777" w:rsidR="007E5CFA" w:rsidRDefault="007E5CFA" w:rsidP="007E5CFA">
          <w:pPr>
            <w:pStyle w:val="ResetPara"/>
          </w:pPr>
        </w:p>
        <w:p w14:paraId="12A4B505" w14:textId="0D0B9D83" w:rsidR="00353A16" w:rsidRPr="00353A16" w:rsidRDefault="007E5CFA" w:rsidP="007E5CFA">
          <w:pPr>
            <w:pStyle w:val="TxtFlw0"/>
          </w:pPr>
          <w:r>
            <w:t>I</w:t>
          </w:r>
          <w:r w:rsidR="00353A16" w:rsidRPr="00353A16">
            <w:t xml:space="preserve">n this document, unless the contrary intention appears: </w:t>
          </w:r>
        </w:p>
        <w:p w14:paraId="53C138B6" w14:textId="3B20207E" w:rsidR="00353A16" w:rsidRPr="00353A16" w:rsidRDefault="007E5CFA" w:rsidP="007E5CFA">
          <w:pPr>
            <w:pStyle w:val="TxtNum1"/>
          </w:pPr>
          <w:r>
            <w:t xml:space="preserve">a reference to </w:t>
          </w:r>
          <w:r w:rsidR="00353A16" w:rsidRPr="00353A16">
            <w:t xml:space="preserve">a document (including this Agreement) or another instrument includes the document or instrument as novated, varied, or replaced, and despite any change in the identity of the parties; </w:t>
          </w:r>
        </w:p>
        <w:p w14:paraId="36A98B4A" w14:textId="30183E44" w:rsidR="00353A16" w:rsidRPr="00353A16" w:rsidRDefault="007E5CFA" w:rsidP="007E5CFA">
          <w:pPr>
            <w:pStyle w:val="TxtNum1"/>
          </w:pPr>
          <w:r>
            <w:t xml:space="preserve">a reference to </w:t>
          </w:r>
          <w:r w:rsidR="00353A16" w:rsidRPr="00353A16">
            <w:t>legislation includes subordinate legislation and other instruments under them, and consolidations, amendments, re-enactments or replacements of any of them;</w:t>
          </w:r>
        </w:p>
        <w:p w14:paraId="21516250" w14:textId="250A0BA4" w:rsidR="00353A16" w:rsidRPr="00353A16" w:rsidRDefault="00353A16" w:rsidP="007E5CFA">
          <w:pPr>
            <w:pStyle w:val="TxtNum1"/>
          </w:pPr>
          <w:r w:rsidRPr="00353A16">
            <w:t>the singular includes the plural and vice versa and a gender includes all genders;</w:t>
          </w:r>
        </w:p>
        <w:p w14:paraId="4A355507" w14:textId="0B5A55EE" w:rsidR="00353A16" w:rsidRPr="00353A16" w:rsidRDefault="007E5CFA" w:rsidP="007E5CFA">
          <w:pPr>
            <w:pStyle w:val="TxtNum1"/>
          </w:pPr>
          <w:r>
            <w:t xml:space="preserve">a reference to </w:t>
          </w:r>
          <w:r w:rsidR="00353A16" w:rsidRPr="00353A16">
            <w:t xml:space="preserve">a party includes its successors, substitutes </w:t>
          </w:r>
          <w:r>
            <w:t>a</w:t>
          </w:r>
          <w:r w:rsidR="00353A16" w:rsidRPr="00353A16">
            <w:t xml:space="preserve">nd assigns; </w:t>
          </w:r>
        </w:p>
        <w:p w14:paraId="4C343004" w14:textId="0DF8B41A" w:rsidR="007E5CFA" w:rsidRDefault="2A20BD5C" w:rsidP="007E5CFA">
          <w:pPr>
            <w:pStyle w:val="TxtNum1"/>
          </w:pPr>
          <w:r>
            <w:t>the expressions “GST”, "GST law", “tax invoice” “recipient created tax invoice”; “adjustment note”</w:t>
          </w:r>
          <w:r w:rsidR="57A86D11">
            <w:t>, “supply”</w:t>
          </w:r>
          <w:r>
            <w:t xml:space="preserve"> and “taxable supply” have the meanings given to those terms in the GST Act</w:t>
          </w:r>
          <w:r w:rsidR="323CAEB6">
            <w:t>; and</w:t>
          </w:r>
        </w:p>
        <w:p w14:paraId="7B0BCFB2" w14:textId="65C97F9E" w:rsidR="00353A16" w:rsidRDefault="007E5CFA" w:rsidP="007E5CFA">
          <w:pPr>
            <w:pStyle w:val="TxtNum1"/>
          </w:pPr>
          <w:r>
            <w:t>i</w:t>
          </w:r>
          <w:r w:rsidRPr="00353A16">
            <w:t>f a word or phrase is specifically defined in this Agreement, other parts of speech and grammatical forms of that word or phrase have corresponding meanings</w:t>
          </w:r>
          <w:r>
            <w:t>.</w:t>
          </w:r>
        </w:p>
      </w:sdtContent>
    </w:sdt>
    <w:p w14:paraId="544B05E4" w14:textId="77777777" w:rsidR="0074242E" w:rsidRDefault="0074242E" w:rsidP="0074242E">
      <w:pPr>
        <w:pStyle w:val="TxtNum1"/>
        <w:numPr>
          <w:ilvl w:val="0"/>
          <w:numId w:val="0"/>
        </w:numPr>
        <w:ind w:left="1276"/>
      </w:pPr>
    </w:p>
    <w:p w14:paraId="5BFF8CB5" w14:textId="77777777" w:rsidR="0074242E" w:rsidRPr="00353A16" w:rsidRDefault="0074242E" w:rsidP="0074242E">
      <w:pPr>
        <w:pStyle w:val="TxtNum1"/>
        <w:numPr>
          <w:ilvl w:val="0"/>
          <w:numId w:val="0"/>
        </w:numPr>
        <w:ind w:left="1276"/>
      </w:pPr>
    </w:p>
    <w:sdt>
      <w:sdtPr>
        <w:rPr>
          <w:rFonts w:asciiTheme="minorHAnsi" w:eastAsiaTheme="minorEastAsia" w:hAnsiTheme="minorHAnsi" w:cstheme="minorBidi"/>
          <w:color w:val="auto"/>
          <w:sz w:val="22"/>
          <w:szCs w:val="22"/>
        </w:rPr>
        <w:id w:val="2107147213"/>
        <w:lock w:val="sdtContentLocked"/>
        <w:placeholder>
          <w:docPart w:val="DefaultPlaceholder_-1854013440"/>
        </w:placeholder>
        <w15:appearance w15:val="hidden"/>
      </w:sdtPr>
      <w:sdtEndPr/>
      <w:sdtContent>
        <w:p w14:paraId="20ED5CC3" w14:textId="4D1BCE76" w:rsidR="00353A16" w:rsidRDefault="00353A16" w:rsidP="007E5CFA">
          <w:pPr>
            <w:pStyle w:val="Heading1"/>
            <w:rPr>
              <w:rFonts w:eastAsiaTheme="minorHAnsi"/>
            </w:rPr>
          </w:pPr>
          <w:r w:rsidRPr="00353A16">
            <w:rPr>
              <w:rFonts w:eastAsiaTheme="minorHAnsi"/>
            </w:rPr>
            <w:t xml:space="preserve">Term </w:t>
          </w:r>
        </w:p>
        <w:p w14:paraId="619F4CC8" w14:textId="77777777" w:rsidR="007E5CFA" w:rsidRDefault="007E5CFA" w:rsidP="007E5CFA">
          <w:pPr>
            <w:pStyle w:val="ResetPara"/>
          </w:pPr>
        </w:p>
        <w:p w14:paraId="4D0C56E4" w14:textId="6CCA6B54" w:rsidR="00353A16" w:rsidRPr="0074242E" w:rsidRDefault="00353A16" w:rsidP="007E5CFA">
          <w:pPr>
            <w:pStyle w:val="ListParagraph"/>
            <w:rPr>
              <w:b/>
              <w:bCs/>
            </w:rPr>
          </w:pPr>
          <w:r w:rsidRPr="00353A16">
            <w:t>This Agreement commences on the date</w:t>
          </w:r>
          <w:r w:rsidR="00AA40F1">
            <w:t xml:space="preserve"> it is executed by all parties or, if later,</w:t>
          </w:r>
          <w:r w:rsidRPr="00353A16">
            <w:t xml:space="preserve"> when all of the following </w:t>
          </w:r>
          <w:r w:rsidRPr="00135420">
            <w:t>conditions are met</w:t>
          </w:r>
          <w:r w:rsidRPr="0074242E">
            <w:rPr>
              <w:b/>
              <w:bCs/>
            </w:rPr>
            <w:t>:</w:t>
          </w:r>
        </w:p>
        <w:p w14:paraId="6D6E4F8D" w14:textId="216476FA" w:rsidR="00353A16" w:rsidRPr="00353A16" w:rsidRDefault="00353A16" w:rsidP="007E5CFA">
          <w:pPr>
            <w:pStyle w:val="TxtNum1"/>
          </w:pPr>
          <w:r w:rsidRPr="007E5CFA">
            <w:t>AEMO</w:t>
          </w:r>
          <w:r w:rsidRPr="00353A16">
            <w:t xml:space="preserve"> is registered for GST purposes; and</w:t>
          </w:r>
        </w:p>
        <w:p w14:paraId="3BEED58D" w14:textId="067AF357" w:rsidR="00353A16" w:rsidRPr="00353A16" w:rsidRDefault="2A20BD5C" w:rsidP="007E5CFA">
          <w:pPr>
            <w:pStyle w:val="TxtNum1"/>
          </w:pPr>
          <w:r>
            <w:t xml:space="preserve">the </w:t>
          </w:r>
          <w:r w:rsidR="0051590D">
            <w:t>Rule Participant</w:t>
          </w:r>
          <w:r w:rsidR="00167F45">
            <w:t xml:space="preserve"> is registered</w:t>
          </w:r>
          <w:r w:rsidR="01C000AA">
            <w:t>:</w:t>
          </w:r>
        </w:p>
        <w:p w14:paraId="5483497B" w14:textId="35D6134B" w:rsidR="00353A16" w:rsidRPr="00353A16" w:rsidRDefault="2A20BD5C" w:rsidP="007E5CFA">
          <w:pPr>
            <w:pStyle w:val="TxtNum2"/>
          </w:pPr>
          <w:r>
            <w:t>for GST purposes; and</w:t>
          </w:r>
        </w:p>
        <w:p w14:paraId="4BA6C38F" w14:textId="765CDEBF" w:rsidR="00353A16" w:rsidRPr="00353A16" w:rsidRDefault="00167F45" w:rsidP="007E5CFA">
          <w:pPr>
            <w:pStyle w:val="TxtNum2"/>
          </w:pPr>
          <w:r>
            <w:t>to participate in the Market in accordance with the Rules</w:t>
          </w:r>
          <w:r w:rsidR="2A20BD5C">
            <w:t>.</w:t>
          </w:r>
        </w:p>
        <w:p w14:paraId="57A9108D" w14:textId="5E2E55A8" w:rsidR="00353A16" w:rsidRPr="00353A16" w:rsidRDefault="2A20BD5C" w:rsidP="70D4451D">
          <w:pPr>
            <w:pStyle w:val="Heading1"/>
            <w:rPr>
              <w:rFonts w:eastAsiaTheme="minorEastAsia"/>
            </w:rPr>
          </w:pPr>
          <w:r w:rsidRPr="70D4451D">
            <w:rPr>
              <w:rFonts w:eastAsiaTheme="minorEastAsia"/>
            </w:rPr>
            <w:t>Recipient Created Tax Invoices</w:t>
          </w:r>
        </w:p>
        <w:p w14:paraId="0BECD5A1" w14:textId="61921DF0" w:rsidR="00353A16" w:rsidRPr="00353A16" w:rsidRDefault="2A20BD5C" w:rsidP="007E5CFA">
          <w:pPr>
            <w:pStyle w:val="TxtFlw0"/>
          </w:pPr>
          <w:r>
            <w:t xml:space="preserve">AEMO will issue tax invoices and adjustment notes in respect of </w:t>
          </w:r>
          <w:r w:rsidR="5C39FCD5">
            <w:t>Relevant T</w:t>
          </w:r>
          <w:r>
            <w:t xml:space="preserve">axable </w:t>
          </w:r>
          <w:r w:rsidR="5C39FCD5">
            <w:t>S</w:t>
          </w:r>
          <w:r>
            <w:t xml:space="preserve">upplies made by the </w:t>
          </w:r>
          <w:r w:rsidR="0051590D">
            <w:t>Rule Participant</w:t>
          </w:r>
          <w:r w:rsidR="25193F1C">
            <w:t xml:space="preserve"> </w:t>
          </w:r>
          <w:r>
            <w:t xml:space="preserve">to AEMO through </w:t>
          </w:r>
          <w:r w:rsidR="4EF573F9">
            <w:t xml:space="preserve">or in respect of </w:t>
          </w:r>
          <w:r>
            <w:t xml:space="preserve">the </w:t>
          </w:r>
          <w:r w:rsidR="00167F45">
            <w:t>Market</w:t>
          </w:r>
          <w:r w:rsidR="59A9497B">
            <w:t xml:space="preserve"> </w:t>
          </w:r>
          <w:r>
            <w:t xml:space="preserve">in accordance with the </w:t>
          </w:r>
          <w:r w:rsidR="00167F45">
            <w:t>Rules</w:t>
          </w:r>
          <w:r>
            <w:t xml:space="preserve">, and the </w:t>
          </w:r>
          <w:r w:rsidR="0051590D">
            <w:t>Rule Participant</w:t>
          </w:r>
          <w:r w:rsidR="25193F1C">
            <w:t xml:space="preserve"> </w:t>
          </w:r>
          <w:r>
            <w:t xml:space="preserve">will not issue tax invoices in respect of those </w:t>
          </w:r>
          <w:r w:rsidR="69B2A9DC">
            <w:t>Relevant Taxable S</w:t>
          </w:r>
          <w:r>
            <w:t>upplies.</w:t>
          </w:r>
        </w:p>
        <w:p w14:paraId="6F0E9A85" w14:textId="3E9BFA66" w:rsidR="00353A16" w:rsidRDefault="00353A16" w:rsidP="00330BFE">
          <w:pPr>
            <w:pStyle w:val="Heading1"/>
            <w:rPr>
              <w:rFonts w:eastAsiaTheme="minorHAnsi"/>
            </w:rPr>
          </w:pPr>
          <w:r w:rsidRPr="00353A16">
            <w:rPr>
              <w:rFonts w:eastAsiaTheme="minorHAnsi"/>
            </w:rPr>
            <w:t>Acknowledgements</w:t>
          </w:r>
        </w:p>
        <w:p w14:paraId="42C29A08" w14:textId="77777777" w:rsidR="00330BFE" w:rsidRDefault="00330BFE" w:rsidP="00330BFE">
          <w:pPr>
            <w:pStyle w:val="ResetPara"/>
          </w:pPr>
        </w:p>
        <w:p w14:paraId="08ED431B" w14:textId="5C1244CD" w:rsidR="00330BFE" w:rsidRPr="00330BFE" w:rsidRDefault="00330BFE" w:rsidP="00330BFE">
          <w:pPr>
            <w:pStyle w:val="Heading2"/>
          </w:pPr>
          <w:r>
            <w:t xml:space="preserve">Previous agreements </w:t>
          </w:r>
        </w:p>
        <w:p w14:paraId="1E4ACA44" w14:textId="0F473E3A" w:rsidR="00353A16" w:rsidRDefault="2A20BD5C" w:rsidP="00330BFE">
          <w:pPr>
            <w:pStyle w:val="TxtFlw0"/>
          </w:pPr>
          <w:r>
            <w:t xml:space="preserve">This Agreement supersedes all previous agreements entered into between the parties in respect of the same subject matter </w:t>
          </w:r>
          <w:bookmarkStart w:id="1" w:name="_Hlk153443847"/>
          <w:r w:rsidR="76544038">
            <w:t xml:space="preserve">(that is, </w:t>
          </w:r>
          <w:r w:rsidR="5EFD1F26">
            <w:t>facilitating the issuance of recipient created tax invoices</w:t>
          </w:r>
          <w:r w:rsidR="1071A015">
            <w:t>)</w:t>
          </w:r>
          <w:bookmarkEnd w:id="1"/>
          <w:r w:rsidR="66B29180">
            <w:t>,</w:t>
          </w:r>
          <w:r w:rsidR="1071A015">
            <w:t xml:space="preserve"> </w:t>
          </w:r>
          <w:r w:rsidR="2A492226">
            <w:t xml:space="preserve">for </w:t>
          </w:r>
          <w:r w:rsidR="1071A015">
            <w:t>activit</w:t>
          </w:r>
          <w:r w:rsidR="2CBFD1C6">
            <w:t>i</w:t>
          </w:r>
          <w:r w:rsidR="1071A015">
            <w:t>es conducted</w:t>
          </w:r>
          <w:r w:rsidR="3BDBBDAE">
            <w:t xml:space="preserve"> </w:t>
          </w:r>
          <w:r w:rsidR="00167F45">
            <w:t>in the Market</w:t>
          </w:r>
          <w:r>
            <w:t>, and the parties agree that any such agreement terminates on the date of this Agreement.</w:t>
          </w:r>
        </w:p>
        <w:p w14:paraId="43E65526" w14:textId="522F55F1" w:rsidR="00330BFE" w:rsidRPr="00353A16" w:rsidRDefault="00330BFE" w:rsidP="00330BFE">
          <w:pPr>
            <w:pStyle w:val="Heading2"/>
            <w:rPr>
              <w:rFonts w:eastAsiaTheme="minorHAnsi"/>
            </w:rPr>
          </w:pPr>
          <w:r>
            <w:rPr>
              <w:rFonts w:eastAsiaTheme="minorHAnsi"/>
            </w:rPr>
            <w:t>GST registration</w:t>
          </w:r>
        </w:p>
        <w:p w14:paraId="363E668C" w14:textId="77C3DBD2" w:rsidR="00353A16" w:rsidRPr="00353A16" w:rsidRDefault="2A20BD5C" w:rsidP="00330BFE">
          <w:pPr>
            <w:pStyle w:val="TxtNum1"/>
          </w:pPr>
          <w:r>
            <w:t xml:space="preserve">The </w:t>
          </w:r>
          <w:r w:rsidR="0051590D">
            <w:t>Rule Participant</w:t>
          </w:r>
          <w:r w:rsidR="25193F1C">
            <w:t xml:space="preserve"> </w:t>
          </w:r>
          <w:r>
            <w:t>acknowledges that it is registered for GST purposes on the date of this Agreement and that it will notify AEMO if it ceases to be so registered.</w:t>
          </w:r>
        </w:p>
        <w:p w14:paraId="12F0EC84" w14:textId="2FD4EC25" w:rsidR="00353A16" w:rsidRPr="00353A16" w:rsidRDefault="2A20BD5C" w:rsidP="00330BFE">
          <w:pPr>
            <w:pStyle w:val="TxtNum1"/>
          </w:pPr>
          <w:r>
            <w:t xml:space="preserve">AEMO acknowledges that it is registered for GST purposes on the date of this Agreement and that it will notify the </w:t>
          </w:r>
          <w:r w:rsidR="0051590D">
            <w:t>Rule Participant</w:t>
          </w:r>
          <w:r w:rsidR="25193F1C">
            <w:t xml:space="preserve"> </w:t>
          </w:r>
          <w:r>
            <w:t>if it ceases to:</w:t>
          </w:r>
        </w:p>
        <w:p w14:paraId="3FAE4DC2" w14:textId="1C27769B" w:rsidR="00353A16" w:rsidRPr="00353A16" w:rsidRDefault="00353A16" w:rsidP="00330BFE">
          <w:pPr>
            <w:pStyle w:val="TxtNum2"/>
          </w:pPr>
          <w:r w:rsidRPr="00353A16">
            <w:t xml:space="preserve">be so registered; or </w:t>
          </w:r>
        </w:p>
        <w:p w14:paraId="1CE9E219" w14:textId="6DFD7CFE" w:rsidR="00353A16" w:rsidRPr="00353A16" w:rsidRDefault="00353A16" w:rsidP="00330BFE">
          <w:pPr>
            <w:pStyle w:val="TxtNum2"/>
          </w:pPr>
          <w:r w:rsidRPr="00353A16">
            <w:t>satisfy any of the requirements for issuing recipient created tax invoices listed in a relevant determination made under subsection 29-70(3) of the GST Act.</w:t>
          </w:r>
        </w:p>
        <w:p w14:paraId="53938BA8" w14:textId="430787C7" w:rsidR="00353A16" w:rsidRDefault="00353A16" w:rsidP="00330BFE">
          <w:pPr>
            <w:pStyle w:val="Heading1"/>
            <w:rPr>
              <w:rFonts w:eastAsiaTheme="minorHAnsi"/>
            </w:rPr>
          </w:pPr>
          <w:r w:rsidRPr="00353A16">
            <w:rPr>
              <w:rFonts w:eastAsiaTheme="minorHAnsi"/>
            </w:rPr>
            <w:t>Termination</w:t>
          </w:r>
        </w:p>
        <w:p w14:paraId="2C729694" w14:textId="77777777" w:rsidR="00330BFE" w:rsidRPr="00330BFE" w:rsidRDefault="00330BFE" w:rsidP="00330BFE">
          <w:pPr>
            <w:pStyle w:val="ResetPara"/>
          </w:pPr>
        </w:p>
        <w:p w14:paraId="5E619D2C" w14:textId="121F12AA" w:rsidR="00353A16" w:rsidRPr="00353A16" w:rsidRDefault="00353A16" w:rsidP="00330BFE">
          <w:pPr>
            <w:pStyle w:val="ListParagraph"/>
          </w:pPr>
          <w:r w:rsidRPr="00353A16">
            <w:t>This Agreement will continue until the first to occur of:</w:t>
          </w:r>
        </w:p>
      </w:sdtContent>
    </w:sdt>
    <w:sdt>
      <w:sdtPr>
        <w:id w:val="442731370"/>
        <w:lock w:val="sdtContentLocked"/>
        <w:placeholder>
          <w:docPart w:val="DefaultPlaceholder_-1854013440"/>
        </w:placeholder>
        <w15:appearance w15:val="hidden"/>
      </w:sdtPr>
      <w:sdtEndPr/>
      <w:sdtContent>
        <w:p w14:paraId="61D78576" w14:textId="66F2D712" w:rsidR="00353A16" w:rsidRPr="00353A16" w:rsidRDefault="00353A16" w:rsidP="00330BFE">
          <w:pPr>
            <w:pStyle w:val="TxtNum1"/>
          </w:pPr>
          <w:r w:rsidRPr="00353A16">
            <w:t>the date on which either party ceases to be registered for GST purposes; or</w:t>
          </w:r>
        </w:p>
        <w:p w14:paraId="2427EFF6" w14:textId="788FC319" w:rsidR="00353A16" w:rsidRPr="00353A16" w:rsidRDefault="2A20BD5C" w:rsidP="00330BFE">
          <w:pPr>
            <w:pStyle w:val="TxtNum1"/>
          </w:pPr>
          <w:r>
            <w:t xml:space="preserve">where the </w:t>
          </w:r>
          <w:r w:rsidR="00167F45">
            <w:t>Registered Participant</w:t>
          </w:r>
          <w:r w:rsidR="25193F1C">
            <w:t xml:space="preserve"> </w:t>
          </w:r>
          <w:r>
            <w:t xml:space="preserve">has ceased to be </w:t>
          </w:r>
          <w:r w:rsidR="00167F45">
            <w:t>registered to participate in the Market under the Rules in a particular capacity</w:t>
          </w:r>
          <w:r>
            <w:t>, the date on which, in AEMO’s opinion,</w:t>
          </w:r>
          <w:r w:rsidR="0C17E6D3">
            <w:t xml:space="preserve"> </w:t>
          </w:r>
          <w:r>
            <w:t xml:space="preserve">the </w:t>
          </w:r>
          <w:r w:rsidR="0051590D">
            <w:t>Rule Participant</w:t>
          </w:r>
          <w:r w:rsidR="25193F1C">
            <w:t xml:space="preserve"> </w:t>
          </w:r>
          <w:r>
            <w:t xml:space="preserve">has fulfilled all obligations </w:t>
          </w:r>
          <w:r w:rsidR="2087E14A">
            <w:t>and</w:t>
          </w:r>
          <w:r>
            <w:t xml:space="preserve"> received all entitlements that may arise in relation to </w:t>
          </w:r>
          <w:r w:rsidR="00167F45">
            <w:t>that registration</w:t>
          </w:r>
          <w:r w:rsidR="046107E4">
            <w:t xml:space="preserve"> </w:t>
          </w:r>
          <w:r>
            <w:t>under the Settlement Revision and Adjustment Provisions; or</w:t>
          </w:r>
        </w:p>
        <w:p w14:paraId="2B2D8004" w14:textId="7ACB61E7" w:rsidR="00353A16" w:rsidRPr="00353A16" w:rsidRDefault="2A20BD5C" w:rsidP="00330BFE">
          <w:pPr>
            <w:pStyle w:val="TxtNum1"/>
          </w:pPr>
          <w:r>
            <w:t>the date on which the parties enter into a subsequent agreement in respect of the same subject matter</w:t>
          </w:r>
          <w:r w:rsidR="66B29180">
            <w:t xml:space="preserve"> (that is, facilitating the issuance of recipient created tax invoices),</w:t>
          </w:r>
          <w:r>
            <w:t xml:space="preserve"> for </w:t>
          </w:r>
          <w:r w:rsidR="63B53DDC">
            <w:t>activit</w:t>
          </w:r>
          <w:r w:rsidR="58AAF095">
            <w:t>i</w:t>
          </w:r>
          <w:r w:rsidR="63B53DDC">
            <w:t xml:space="preserve">es conducted </w:t>
          </w:r>
          <w:r w:rsidR="00167F45">
            <w:t xml:space="preserve">in </w:t>
          </w:r>
          <w:r w:rsidR="63B53DDC">
            <w:t xml:space="preserve">the </w:t>
          </w:r>
          <w:r w:rsidR="00167F45">
            <w:t>Market</w:t>
          </w:r>
          <w:r>
            <w:t xml:space="preserve">.  </w:t>
          </w:r>
        </w:p>
        <w:p w14:paraId="0B94F685" w14:textId="27EF9CA0" w:rsidR="00353A16" w:rsidRDefault="00353A16" w:rsidP="00330BFE">
          <w:pPr>
            <w:pStyle w:val="Heading1"/>
            <w:rPr>
              <w:rFonts w:eastAsiaTheme="minorHAnsi"/>
            </w:rPr>
          </w:pPr>
          <w:r w:rsidRPr="00353A16">
            <w:rPr>
              <w:rFonts w:eastAsiaTheme="minorHAnsi"/>
            </w:rPr>
            <w:t>Notices</w:t>
          </w:r>
        </w:p>
        <w:p w14:paraId="2647B4CB" w14:textId="77777777" w:rsidR="00330BFE" w:rsidRPr="00330BFE" w:rsidRDefault="00330BFE" w:rsidP="00330BFE">
          <w:pPr>
            <w:pStyle w:val="ResetPara"/>
          </w:pPr>
        </w:p>
        <w:p w14:paraId="6CC1F05B" w14:textId="13EB0B39" w:rsidR="00353A16" w:rsidRPr="00353A16" w:rsidRDefault="00D031D7" w:rsidP="00330BFE">
          <w:pPr>
            <w:pStyle w:val="ListParagraph"/>
          </w:pPr>
          <w:r>
            <w:t>Any notice</w:t>
          </w:r>
          <w:r w:rsidR="00353A16" w:rsidRPr="00353A16">
            <w:t xml:space="preserve"> in connection with this Agreement must be in writing and:</w:t>
          </w:r>
        </w:p>
        <w:p w14:paraId="672EBB0F" w14:textId="0D322247" w:rsidR="00353A16" w:rsidRPr="00353A16" w:rsidRDefault="00353A16" w:rsidP="00330BFE">
          <w:pPr>
            <w:pStyle w:val="TxtNum1"/>
          </w:pPr>
          <w:r w:rsidRPr="00353A16">
            <w:t>may be given and received:</w:t>
          </w:r>
        </w:p>
        <w:p w14:paraId="06CB0CCA" w14:textId="5DCBB42D" w:rsidR="00353A16" w:rsidRPr="00353A16" w:rsidRDefault="2A20BD5C" w:rsidP="00330BFE">
          <w:pPr>
            <w:pStyle w:val="TxtNum2"/>
          </w:pPr>
          <w:r>
            <w:t>by the</w:t>
          </w:r>
          <w:r w:rsidR="7D177898">
            <w:t xml:space="preserve"> </w:t>
          </w:r>
          <w:r w:rsidR="2653248A">
            <w:t xml:space="preserve">Group Manager </w:t>
          </w:r>
          <w:r w:rsidR="08499893">
            <w:t xml:space="preserve">- </w:t>
          </w:r>
          <w:r w:rsidR="3CB3C070">
            <w:t xml:space="preserve">WA </w:t>
          </w:r>
          <w:r w:rsidR="009E0683">
            <w:t xml:space="preserve">Market Development </w:t>
          </w:r>
          <w:r w:rsidR="00FD1016">
            <w:t>and</w:t>
          </w:r>
          <w:r w:rsidR="009E0683">
            <w:t xml:space="preserve"> Energy Procurement</w:t>
          </w:r>
          <w:r w:rsidR="2653248A">
            <w:t xml:space="preserve"> </w:t>
          </w:r>
          <w:r w:rsidR="7D177898">
            <w:t xml:space="preserve">(or their delegate) </w:t>
          </w:r>
          <w:r w:rsidR="2653248A">
            <w:t xml:space="preserve">or </w:t>
          </w:r>
          <w:r w:rsidR="7D177898">
            <w:t xml:space="preserve">an </w:t>
          </w:r>
          <w:r w:rsidR="2653248A">
            <w:t xml:space="preserve">equivalent officer </w:t>
          </w:r>
          <w:r>
            <w:t>on behalf of AEMO; and</w:t>
          </w:r>
        </w:p>
        <w:p w14:paraId="36B648CC" w14:textId="60792986" w:rsidR="00353A16" w:rsidRPr="00353A16" w:rsidRDefault="2A20BD5C" w:rsidP="00330BFE">
          <w:pPr>
            <w:pStyle w:val="TxtNum2"/>
          </w:pPr>
          <w:r>
            <w:lastRenderedPageBreak/>
            <w:t xml:space="preserve">by the </w:t>
          </w:r>
          <w:r w:rsidR="4A4D1F98">
            <w:t>Chief Financial Officer</w:t>
          </w:r>
          <w:r w:rsidR="2087E14A">
            <w:t>,</w:t>
          </w:r>
          <w:r>
            <w:t xml:space="preserve"> equivalent officer</w:t>
          </w:r>
          <w:r w:rsidR="2087E14A">
            <w:t xml:space="preserve"> or other person notified to AEMO as the person authorised to give or receive notices under this Agreement</w:t>
          </w:r>
          <w:r>
            <w:t xml:space="preserve"> on behalf of the </w:t>
          </w:r>
          <w:r w:rsidR="0051590D">
            <w:t>Rule Participant</w:t>
          </w:r>
          <w:r>
            <w:t>; and</w:t>
          </w:r>
        </w:p>
        <w:p w14:paraId="0A13826B" w14:textId="39BF22B9" w:rsidR="00353A16" w:rsidRPr="00353A16" w:rsidRDefault="00353A16" w:rsidP="00330BFE">
          <w:pPr>
            <w:pStyle w:val="TxtNum1"/>
          </w:pPr>
          <w:r w:rsidRPr="00353A16">
            <w:t xml:space="preserve">may be: </w:t>
          </w:r>
        </w:p>
        <w:p w14:paraId="297F0137" w14:textId="094813A0" w:rsidR="00353A16" w:rsidRPr="00353A16" w:rsidRDefault="2A20BD5C" w:rsidP="00330BFE">
          <w:pPr>
            <w:pStyle w:val="TxtNum2"/>
          </w:pPr>
          <w:r>
            <w:t>left at, or sent by prepaid express post to, the address of the rec</w:t>
          </w:r>
          <w:r w:rsidR="2087E14A">
            <w:t>eiving party as</w:t>
          </w:r>
          <w:r>
            <w:t xml:space="preserve"> specified in this Agreement, or another address specified by the rec</w:t>
          </w:r>
          <w:r w:rsidR="2087E14A">
            <w:t xml:space="preserve">eiving party </w:t>
          </w:r>
          <w:r>
            <w:t xml:space="preserve">to the </w:t>
          </w:r>
          <w:r w:rsidR="6BF648AA">
            <w:t xml:space="preserve">sending </w:t>
          </w:r>
          <w:r>
            <w:t>party;</w:t>
          </w:r>
          <w:r w:rsidR="2653248A">
            <w:t xml:space="preserve"> or</w:t>
          </w:r>
        </w:p>
        <w:p w14:paraId="7219AFEB" w14:textId="20C56DD6" w:rsidR="00353A16" w:rsidRPr="00353A16" w:rsidRDefault="2A20BD5C" w:rsidP="00330BFE">
          <w:pPr>
            <w:pStyle w:val="TxtNum2"/>
          </w:pPr>
          <w:r>
            <w:t>sent by email to an email address specified by the rec</w:t>
          </w:r>
          <w:r w:rsidR="2087E14A">
            <w:t xml:space="preserve">eiving </w:t>
          </w:r>
          <w:r>
            <w:t xml:space="preserve">party to the </w:t>
          </w:r>
          <w:r w:rsidR="145628ED">
            <w:t xml:space="preserve">sending </w:t>
          </w:r>
          <w:r>
            <w:t>party</w:t>
          </w:r>
          <w:r w:rsidR="0453D37F">
            <w:t>;</w:t>
          </w:r>
          <w:r w:rsidR="7C056AB5">
            <w:t xml:space="preserve"> and</w:t>
          </w:r>
          <w:r>
            <w:t>.</w:t>
          </w:r>
        </w:p>
        <w:p w14:paraId="0BAA1016" w14:textId="3481B63B" w:rsidR="5B99180D" w:rsidRDefault="1DC38466" w:rsidP="007B591C">
          <w:pPr>
            <w:pStyle w:val="TxtNum1"/>
          </w:pPr>
          <w:r>
            <w:t>unless a later time is specified in it, is taken to be received:</w:t>
          </w:r>
        </w:p>
        <w:p w14:paraId="4C2E8338" w14:textId="583CED36" w:rsidR="00AA24AB" w:rsidRDefault="00B41F85" w:rsidP="00AA24AB">
          <w:pPr>
            <w:pStyle w:val="TxtNum2"/>
          </w:pPr>
          <w:r w:rsidRPr="00171057">
            <w:t>for posted letters, on the fifth Business Bay after posting (or the ninth Business Day if posted to or from a place outside Australia)</w:t>
          </w:r>
          <w:r w:rsidR="599B65C6">
            <w:t>; and</w:t>
          </w:r>
        </w:p>
        <w:p w14:paraId="2F6CD40F" w14:textId="77777777" w:rsidR="00AA24AB" w:rsidRDefault="599B65C6" w:rsidP="00AA24AB">
          <w:pPr>
            <w:pStyle w:val="TxtNum2"/>
          </w:pPr>
          <w:r>
            <w:t>for electronic messages, at the time shown in a report by the computer from which the electronic message was sent, indicating that the message was delivered in its entirety to the electronic mail address of the recipient.</w:t>
          </w:r>
        </w:p>
        <w:p w14:paraId="2D019534" w14:textId="5C0B9210" w:rsidR="00367C0E" w:rsidRPr="003A258E" w:rsidRDefault="49C8457B" w:rsidP="003A258E">
          <w:pPr>
            <w:pStyle w:val="Heading1"/>
            <w:rPr>
              <w:rFonts w:eastAsiaTheme="minorHAnsi"/>
            </w:rPr>
          </w:pPr>
          <w:r w:rsidRPr="003A258E">
            <w:rPr>
              <w:rFonts w:eastAsiaTheme="minorHAnsi"/>
            </w:rPr>
            <w:t>Counterparts and Electronic Signatures</w:t>
          </w:r>
        </w:p>
        <w:p w14:paraId="30C5B3E6" w14:textId="630B354A" w:rsidR="00367C0E" w:rsidRPr="00367C0E" w:rsidRDefault="49C8457B" w:rsidP="00367C0E">
          <w:pPr>
            <w:pStyle w:val="ListParagraph"/>
          </w:pPr>
          <w:r>
            <w:t xml:space="preserve">This Agreement may be executed in counterparts.  All counterparts when taken together are deemed to constitute one instrument. The counterparts may be executed and delivered by email or other electronic </w:t>
          </w:r>
          <w:r w:rsidR="4DDBF1DE">
            <w:t xml:space="preserve">means </w:t>
          </w:r>
          <w:r>
            <w:t>by one or more of the parties and the receiving party or parties may rely on the receipt of such document so executed and delivered electronically as if the original had been received.</w:t>
          </w:r>
        </w:p>
        <w:p w14:paraId="100278F0" w14:textId="203B2A80" w:rsidR="004A681D" w:rsidRDefault="004A681D"/>
        <w:p w14:paraId="4714CB21" w14:textId="53BBCEA1" w:rsidR="004A681D" w:rsidRDefault="004A681D" w:rsidP="004A681D">
          <w:r>
            <w:t>EXECUTED as an agreement</w:t>
          </w:r>
        </w:p>
      </w:sdtContent>
    </w:sdt>
    <w:p w14:paraId="2D706140" w14:textId="77777777" w:rsidR="00353A16" w:rsidRDefault="00353A16" w:rsidP="004A681D"/>
    <w:tbl>
      <w:tblPr>
        <w:tblW w:w="0" w:type="auto"/>
        <w:tblLayout w:type="fixed"/>
        <w:tblLook w:val="0000" w:firstRow="0" w:lastRow="0" w:firstColumn="0" w:lastColumn="0" w:noHBand="0" w:noVBand="0"/>
      </w:tblPr>
      <w:tblGrid>
        <w:gridCol w:w="4120"/>
        <w:gridCol w:w="880"/>
        <w:gridCol w:w="4045"/>
      </w:tblGrid>
      <w:tr w:rsidR="00353A16" w:rsidRPr="00862C85" w14:paraId="491307F4" w14:textId="77777777" w:rsidTr="70D4451D">
        <w:trPr>
          <w:cantSplit/>
        </w:trPr>
        <w:tc>
          <w:tcPr>
            <w:tcW w:w="4120" w:type="dxa"/>
          </w:tcPr>
          <w:sdt>
            <w:sdtPr>
              <w:rPr>
                <w:rFonts w:ascii="Arial Narrow" w:hAnsi="Arial Narrow"/>
                <w:b/>
              </w:rPr>
              <w:id w:val="-683901540"/>
              <w:lock w:val="sdtContentLocked"/>
              <w:placeholder>
                <w:docPart w:val="DefaultPlaceholder_-1854013440"/>
              </w:placeholder>
            </w:sdtPr>
            <w:sdtEndPr>
              <w:rPr>
                <w:b w:val="0"/>
              </w:rPr>
            </w:sdtEndPr>
            <w:sdtContent>
              <w:p w14:paraId="6BA0DA20" w14:textId="6C3FBE2E" w:rsidR="00353A16" w:rsidRPr="005E026F" w:rsidRDefault="00353A16" w:rsidP="00353A16">
                <w:pPr>
                  <w:widowControl w:val="0"/>
                  <w:tabs>
                    <w:tab w:val="right" w:leader="dot" w:pos="3402"/>
                    <w:tab w:val="right" w:leader="dot" w:pos="3912"/>
                  </w:tabs>
                  <w:rPr>
                    <w:rFonts w:ascii="Arial Narrow" w:hAnsi="Arial Narrow"/>
                  </w:rPr>
                </w:pPr>
                <w:r w:rsidRPr="005E026F">
                  <w:rPr>
                    <w:rFonts w:ascii="Arial Narrow" w:hAnsi="Arial Narrow"/>
                    <w:b/>
                  </w:rPr>
                  <w:t xml:space="preserve">SIGNED </w:t>
                </w:r>
                <w:r w:rsidRPr="005E026F">
                  <w:rPr>
                    <w:rFonts w:ascii="Arial Narrow" w:hAnsi="Arial Narrow"/>
                  </w:rPr>
                  <w:t xml:space="preserve">by </w:t>
                </w:r>
                <w:r>
                  <w:rPr>
                    <w:rFonts w:ascii="Arial Narrow" w:hAnsi="Arial Narrow"/>
                    <w:b/>
                  </w:rPr>
                  <w:t>#4#</w:t>
                </w:r>
                <w:r w:rsidRPr="005E026F">
                  <w:rPr>
                    <w:rFonts w:ascii="Arial Narrow" w:hAnsi="Arial Narrow"/>
                  </w:rPr>
                  <w:t xml:space="preserve"> as authorised representative for </w:t>
                </w:r>
                <w:r>
                  <w:rPr>
                    <w:rFonts w:ascii="Arial Narrow" w:hAnsi="Arial Narrow"/>
                    <w:b/>
                  </w:rPr>
                  <w:t>#1</w:t>
                </w:r>
                <w:r w:rsidR="00EE176C">
                  <w:rPr>
                    <w:rFonts w:ascii="Arial Narrow" w:hAnsi="Arial Narrow"/>
                    <w:b/>
                  </w:rPr>
                  <w:t>#</w:t>
                </w:r>
                <w:r w:rsidR="004B5572">
                  <w:rPr>
                    <w:rFonts w:ascii="Arial Narrow" w:hAnsi="Arial Narrow"/>
                  </w:rPr>
                  <w:t>:</w:t>
                </w:r>
              </w:p>
            </w:sdtContent>
          </w:sdt>
          <w:p w14:paraId="14DCF630" w14:textId="77777777" w:rsidR="00353A16" w:rsidRPr="005E026F" w:rsidRDefault="00353A16" w:rsidP="00353A16">
            <w:pPr>
              <w:widowControl w:val="0"/>
              <w:tabs>
                <w:tab w:val="right" w:leader="dot" w:pos="3402"/>
                <w:tab w:val="right" w:leader="dot" w:pos="3912"/>
              </w:tabs>
              <w:rPr>
                <w:rFonts w:ascii="Arial Narrow" w:hAnsi="Arial Narrow"/>
              </w:rPr>
            </w:pPr>
          </w:p>
          <w:p w14:paraId="4A73F6E2" w14:textId="5094DBBA" w:rsidR="00353A16" w:rsidRPr="00862C85" w:rsidRDefault="00353A16" w:rsidP="004C093D">
            <w:pPr>
              <w:spacing w:after="60"/>
            </w:pPr>
          </w:p>
        </w:tc>
        <w:tc>
          <w:tcPr>
            <w:tcW w:w="880" w:type="dxa"/>
          </w:tcPr>
          <w:p w14:paraId="2FC85CFB" w14:textId="77777777" w:rsidR="00353A16" w:rsidRPr="005E026F" w:rsidRDefault="00353A16" w:rsidP="00353A16">
            <w:pPr>
              <w:widowControl w:val="0"/>
              <w:rPr>
                <w:rFonts w:ascii="Arial Narrow" w:hAnsi="Arial Narrow"/>
              </w:rPr>
            </w:pPr>
            <w:r w:rsidRPr="005E026F">
              <w:rPr>
                <w:rFonts w:ascii="Arial Narrow" w:hAnsi="Arial Narrow"/>
              </w:rPr>
              <w:t>)</w:t>
            </w:r>
          </w:p>
          <w:p w14:paraId="34A3D28A" w14:textId="77777777" w:rsidR="00353A16" w:rsidRPr="005E026F" w:rsidRDefault="00353A16" w:rsidP="00353A16">
            <w:pPr>
              <w:widowControl w:val="0"/>
              <w:rPr>
                <w:rFonts w:ascii="Arial Narrow" w:hAnsi="Arial Narrow"/>
              </w:rPr>
            </w:pPr>
            <w:r w:rsidRPr="005E026F">
              <w:rPr>
                <w:rFonts w:ascii="Arial Narrow" w:hAnsi="Arial Narrow"/>
              </w:rPr>
              <w:t>)</w:t>
            </w:r>
          </w:p>
          <w:p w14:paraId="0BD0CB4F" w14:textId="77777777" w:rsidR="00353A16" w:rsidRPr="005E026F" w:rsidRDefault="00353A16" w:rsidP="00353A16">
            <w:pPr>
              <w:widowControl w:val="0"/>
              <w:rPr>
                <w:rFonts w:ascii="Arial Narrow" w:hAnsi="Arial Narrow"/>
              </w:rPr>
            </w:pPr>
            <w:r w:rsidRPr="005E026F">
              <w:rPr>
                <w:rFonts w:ascii="Arial Narrow" w:hAnsi="Arial Narrow"/>
              </w:rPr>
              <w:t>)</w:t>
            </w:r>
          </w:p>
          <w:p w14:paraId="64143AA3" w14:textId="77777777" w:rsidR="00353A16" w:rsidRPr="005E026F" w:rsidRDefault="00353A16" w:rsidP="00353A16">
            <w:pPr>
              <w:widowControl w:val="0"/>
              <w:rPr>
                <w:rFonts w:ascii="Arial Narrow" w:hAnsi="Arial Narrow"/>
              </w:rPr>
            </w:pPr>
            <w:r w:rsidRPr="005E026F">
              <w:rPr>
                <w:rFonts w:ascii="Arial Narrow" w:hAnsi="Arial Narrow"/>
              </w:rPr>
              <w:t>)</w:t>
            </w:r>
          </w:p>
          <w:p w14:paraId="771A6E1B" w14:textId="77777777" w:rsidR="00353A16" w:rsidRPr="005E026F" w:rsidRDefault="00353A16" w:rsidP="00353A16">
            <w:pPr>
              <w:widowControl w:val="0"/>
              <w:rPr>
                <w:rFonts w:ascii="Arial Narrow" w:hAnsi="Arial Narrow"/>
              </w:rPr>
            </w:pPr>
            <w:r w:rsidRPr="005E026F">
              <w:rPr>
                <w:rFonts w:ascii="Arial Narrow" w:hAnsi="Arial Narrow"/>
              </w:rPr>
              <w:t>)</w:t>
            </w:r>
          </w:p>
          <w:p w14:paraId="4BFEFB6B" w14:textId="77777777" w:rsidR="00353A16" w:rsidRPr="005E026F" w:rsidRDefault="00353A16" w:rsidP="00353A16">
            <w:pPr>
              <w:widowControl w:val="0"/>
              <w:rPr>
                <w:rFonts w:ascii="Arial Narrow" w:hAnsi="Arial Narrow"/>
              </w:rPr>
            </w:pPr>
            <w:r w:rsidRPr="005E026F">
              <w:rPr>
                <w:rFonts w:ascii="Arial Narrow" w:hAnsi="Arial Narrow"/>
              </w:rPr>
              <w:t>)</w:t>
            </w:r>
          </w:p>
          <w:p w14:paraId="10000A38" w14:textId="77777777" w:rsidR="00353A16" w:rsidRPr="005E026F" w:rsidRDefault="00353A16" w:rsidP="00353A16">
            <w:pPr>
              <w:widowControl w:val="0"/>
              <w:rPr>
                <w:rFonts w:ascii="Arial Narrow" w:hAnsi="Arial Narrow"/>
              </w:rPr>
            </w:pPr>
            <w:r w:rsidRPr="005E026F">
              <w:rPr>
                <w:rFonts w:ascii="Arial Narrow" w:hAnsi="Arial Narrow"/>
              </w:rPr>
              <w:t>)</w:t>
            </w:r>
          </w:p>
          <w:p w14:paraId="6C94D1B8" w14:textId="77777777" w:rsidR="00353A16" w:rsidRPr="005E026F" w:rsidRDefault="00353A16" w:rsidP="00353A16">
            <w:pPr>
              <w:widowControl w:val="0"/>
              <w:rPr>
                <w:rFonts w:ascii="Arial Narrow" w:hAnsi="Arial Narrow"/>
              </w:rPr>
            </w:pPr>
            <w:r w:rsidRPr="005E026F">
              <w:rPr>
                <w:rFonts w:ascii="Arial Narrow" w:hAnsi="Arial Narrow"/>
              </w:rPr>
              <w:t>)</w:t>
            </w:r>
          </w:p>
          <w:p w14:paraId="243E75B5" w14:textId="77777777" w:rsidR="00353A16" w:rsidRPr="005E026F" w:rsidRDefault="00353A16" w:rsidP="00353A16">
            <w:pPr>
              <w:widowControl w:val="0"/>
              <w:rPr>
                <w:rFonts w:ascii="Arial Narrow" w:hAnsi="Arial Narrow"/>
              </w:rPr>
            </w:pPr>
            <w:r w:rsidRPr="005E026F">
              <w:rPr>
                <w:rFonts w:ascii="Arial Narrow" w:hAnsi="Arial Narrow"/>
              </w:rPr>
              <w:t>)</w:t>
            </w:r>
          </w:p>
          <w:p w14:paraId="0B366FF5" w14:textId="77777777" w:rsidR="00353A16" w:rsidRPr="005E026F" w:rsidRDefault="00353A16" w:rsidP="00353A16">
            <w:pPr>
              <w:widowControl w:val="0"/>
              <w:rPr>
                <w:rFonts w:ascii="Arial Narrow" w:hAnsi="Arial Narrow"/>
              </w:rPr>
            </w:pPr>
            <w:r w:rsidRPr="005E026F">
              <w:rPr>
                <w:rFonts w:ascii="Arial Narrow" w:hAnsi="Arial Narrow"/>
              </w:rPr>
              <w:t>)</w:t>
            </w:r>
          </w:p>
          <w:p w14:paraId="4271BD41" w14:textId="77777777" w:rsidR="00353A16" w:rsidRPr="005E026F" w:rsidRDefault="00353A16" w:rsidP="00353A16">
            <w:pPr>
              <w:widowControl w:val="0"/>
              <w:rPr>
                <w:rFonts w:ascii="Arial Narrow" w:hAnsi="Arial Narrow"/>
              </w:rPr>
            </w:pPr>
            <w:r w:rsidRPr="005E026F">
              <w:rPr>
                <w:rFonts w:ascii="Arial Narrow" w:hAnsi="Arial Narrow"/>
              </w:rPr>
              <w:t>)</w:t>
            </w:r>
          </w:p>
          <w:p w14:paraId="207649BF" w14:textId="735EC274" w:rsidR="00353A16" w:rsidRPr="005E026F" w:rsidRDefault="00353A16" w:rsidP="00353A16">
            <w:pPr>
              <w:widowControl w:val="0"/>
              <w:rPr>
                <w:rFonts w:ascii="Arial Narrow" w:hAnsi="Arial Narrow"/>
              </w:rPr>
            </w:pPr>
          </w:p>
          <w:p w14:paraId="31B20B66" w14:textId="30A98BA3" w:rsidR="00353A16" w:rsidRPr="00862C85" w:rsidRDefault="00353A16" w:rsidP="00353A16"/>
        </w:tc>
        <w:tc>
          <w:tcPr>
            <w:tcW w:w="4045" w:type="dxa"/>
          </w:tcPr>
          <w:p w14:paraId="0369F716" w14:textId="77777777" w:rsidR="00353A16" w:rsidRDefault="00353A16" w:rsidP="00353A16">
            <w:pPr>
              <w:widowControl w:val="0"/>
              <w:rPr>
                <w:rFonts w:ascii="Arial Narrow" w:hAnsi="Arial Narrow"/>
              </w:rPr>
            </w:pPr>
          </w:p>
          <w:p w14:paraId="1BF9EA7C" w14:textId="28A68963" w:rsidR="004B57AE" w:rsidRPr="005E026F" w:rsidRDefault="004B57AE" w:rsidP="00353A16">
            <w:pPr>
              <w:widowControl w:val="0"/>
              <w:rPr>
                <w:rFonts w:ascii="Arial Narrow" w:hAnsi="Arial Narrow"/>
              </w:rPr>
            </w:pPr>
          </w:p>
          <w:p w14:paraId="60BD0AB1" w14:textId="17D98EFE" w:rsidR="004C093D" w:rsidRDefault="004C093D" w:rsidP="004C093D">
            <w:pPr>
              <w:widowControl w:val="0"/>
              <w:tabs>
                <w:tab w:val="right" w:leader="dot" w:pos="3912"/>
              </w:tabs>
              <w:spacing w:after="60"/>
              <w:rPr>
                <w:rFonts w:ascii="Arial Narrow" w:hAnsi="Arial Narrow"/>
              </w:rPr>
            </w:pPr>
            <w:r w:rsidRPr="005E026F">
              <w:rPr>
                <w:rFonts w:ascii="Arial Narrow" w:hAnsi="Arial Narrow"/>
              </w:rPr>
              <w:tab/>
            </w:r>
          </w:p>
          <w:sdt>
            <w:sdtPr>
              <w:rPr>
                <w:rFonts w:ascii="Arial Narrow" w:hAnsi="Arial Narrow"/>
              </w:rPr>
              <w:id w:val="-1186600445"/>
              <w:lock w:val="sdtContentLocked"/>
              <w:placeholder>
                <w:docPart w:val="DefaultPlaceholder_-1854013440"/>
              </w:placeholder>
            </w:sdtPr>
            <w:sdtEndPr/>
            <w:sdtContent>
              <w:p w14:paraId="4F500104" w14:textId="45AB6DE0" w:rsidR="004C093D" w:rsidRPr="005E026F" w:rsidRDefault="4B6B28AE" w:rsidP="004C093D">
                <w:pPr>
                  <w:widowControl w:val="0"/>
                  <w:tabs>
                    <w:tab w:val="right" w:leader="dot" w:pos="3912"/>
                  </w:tabs>
                  <w:rPr>
                    <w:rFonts w:ascii="Arial Narrow" w:hAnsi="Arial Narrow"/>
                  </w:rPr>
                </w:pPr>
                <w:r w:rsidRPr="70D4451D">
                  <w:rPr>
                    <w:rFonts w:ascii="Arial Narrow" w:hAnsi="Arial Narrow"/>
                  </w:rPr>
                  <w:t>Sig</w:t>
                </w:r>
                <w:r w:rsidR="00B84CD0">
                  <w:rPr>
                    <w:rFonts w:ascii="Arial Narrow" w:hAnsi="Arial Narrow"/>
                  </w:rPr>
                  <w:t>ne</w:t>
                </w:r>
                <w:r w:rsidR="00E95B63">
                  <w:rPr>
                    <w:rFonts w:ascii="Arial Narrow" w:hAnsi="Arial Narrow"/>
                  </w:rPr>
                  <w:t>d</w:t>
                </w:r>
              </w:p>
            </w:sdtContent>
          </w:sdt>
          <w:p w14:paraId="269CB343" w14:textId="77777777" w:rsidR="004C093D" w:rsidRDefault="004C093D" w:rsidP="004C093D">
            <w:pPr>
              <w:widowControl w:val="0"/>
              <w:tabs>
                <w:tab w:val="right" w:leader="dot" w:pos="3912"/>
              </w:tabs>
              <w:rPr>
                <w:rFonts w:ascii="Arial Narrow" w:hAnsi="Arial Narrow"/>
              </w:rPr>
            </w:pPr>
          </w:p>
          <w:p w14:paraId="4B43D2B1" w14:textId="4B63B777" w:rsidR="004C093D" w:rsidRDefault="004C093D" w:rsidP="004C093D">
            <w:pPr>
              <w:widowControl w:val="0"/>
              <w:tabs>
                <w:tab w:val="right" w:leader="dot" w:pos="3912"/>
              </w:tabs>
              <w:spacing w:after="60"/>
              <w:rPr>
                <w:rFonts w:ascii="Arial Narrow" w:hAnsi="Arial Narrow"/>
              </w:rPr>
            </w:pPr>
            <w:r w:rsidRPr="005E026F">
              <w:rPr>
                <w:rFonts w:ascii="Arial Narrow" w:hAnsi="Arial Narrow"/>
              </w:rPr>
              <w:tab/>
            </w:r>
          </w:p>
          <w:sdt>
            <w:sdtPr>
              <w:rPr>
                <w:rFonts w:ascii="Arial Narrow" w:hAnsi="Arial Narrow"/>
              </w:rPr>
              <w:id w:val="-969274852"/>
              <w:lock w:val="sdtContentLocked"/>
              <w:placeholder>
                <w:docPart w:val="DefaultPlaceholder_-1854013440"/>
              </w:placeholder>
            </w:sdtPr>
            <w:sdtEndPr/>
            <w:sdtContent>
              <w:p w14:paraId="03F69AC9" w14:textId="4ADB88D8" w:rsidR="004C093D" w:rsidRPr="005E026F" w:rsidRDefault="004C093D" w:rsidP="004C093D">
                <w:pPr>
                  <w:widowControl w:val="0"/>
                  <w:tabs>
                    <w:tab w:val="right" w:leader="dot" w:pos="3912"/>
                  </w:tabs>
                  <w:rPr>
                    <w:rFonts w:ascii="Arial Narrow" w:hAnsi="Arial Narrow"/>
                  </w:rPr>
                </w:pPr>
                <w:r>
                  <w:rPr>
                    <w:rFonts w:ascii="Arial Narrow" w:hAnsi="Arial Narrow"/>
                  </w:rPr>
                  <w:t>Positio</w:t>
                </w:r>
                <w:r w:rsidR="007E0626">
                  <w:rPr>
                    <w:rFonts w:ascii="Arial Narrow" w:hAnsi="Arial Narrow"/>
                  </w:rPr>
                  <w:t>n</w:t>
                </w:r>
              </w:p>
            </w:sdtContent>
          </w:sdt>
          <w:sdt>
            <w:sdtPr>
              <w:rPr>
                <w:rFonts w:ascii="Arial Narrow" w:hAnsi="Arial Narrow"/>
              </w:rPr>
              <w:id w:val="190497853"/>
              <w:lock w:val="sdtContentLocked"/>
              <w:placeholder>
                <w:docPart w:val="DefaultPlaceholder_-1854013440"/>
              </w:placeholder>
            </w:sdtPr>
            <w:sdtEndPr/>
            <w:sdtContent>
              <w:p w14:paraId="04D1A2B0" w14:textId="7F1D79B3" w:rsidR="00353A16" w:rsidRDefault="00353A16" w:rsidP="00353A16">
                <w:pPr>
                  <w:widowControl w:val="0"/>
                  <w:tabs>
                    <w:tab w:val="right" w:leader="dot" w:pos="3912"/>
                  </w:tabs>
                  <w:jc w:val="both"/>
                  <w:rPr>
                    <w:rFonts w:ascii="Arial Narrow" w:hAnsi="Arial Narrow"/>
                  </w:rPr>
                </w:pPr>
                <w:r w:rsidRPr="005E026F">
                  <w:rPr>
                    <w:rFonts w:ascii="Arial Narrow" w:hAnsi="Arial Narrow"/>
                  </w:rPr>
                  <w:t xml:space="preserve">By executing this agreement the signatory warrants that the signatory is duly authorised to execute this agreement on behalf of </w:t>
                </w:r>
                <w:r>
                  <w:rPr>
                    <w:rFonts w:ascii="Arial Narrow" w:hAnsi="Arial Narrow"/>
                  </w:rPr>
                  <w:t>#1</w:t>
                </w:r>
                <w:r w:rsidR="004834A0">
                  <w:rPr>
                    <w:rFonts w:ascii="Arial Narrow" w:hAnsi="Arial Narrow"/>
                  </w:rPr>
                  <w:t>#</w:t>
                </w:r>
              </w:p>
            </w:sdtContent>
          </w:sdt>
          <w:p w14:paraId="795AF6ED" w14:textId="77777777" w:rsidR="00353A16" w:rsidRDefault="00353A16" w:rsidP="00353A16">
            <w:pPr>
              <w:widowControl w:val="0"/>
              <w:tabs>
                <w:tab w:val="right" w:leader="dot" w:pos="3912"/>
              </w:tabs>
              <w:jc w:val="both"/>
              <w:rPr>
                <w:rFonts w:ascii="Arial Narrow" w:hAnsi="Arial Narrow"/>
              </w:rPr>
            </w:pPr>
          </w:p>
          <w:p w14:paraId="5BEB27D6" w14:textId="77777777" w:rsidR="004B57AE" w:rsidRDefault="004B57AE" w:rsidP="00353A16">
            <w:pPr>
              <w:widowControl w:val="0"/>
              <w:tabs>
                <w:tab w:val="right" w:leader="dot" w:pos="3912"/>
              </w:tabs>
              <w:jc w:val="both"/>
              <w:rPr>
                <w:rFonts w:ascii="Arial Narrow" w:hAnsi="Arial Narrow"/>
              </w:rPr>
            </w:pPr>
          </w:p>
          <w:p w14:paraId="78FAD039" w14:textId="76B252AE" w:rsidR="00353A16" w:rsidRPr="00862C85" w:rsidRDefault="002606FD" w:rsidP="00353A16">
            <w:sdt>
              <w:sdtPr>
                <w:rPr>
                  <w:bCs/>
                  <w:color w:val="000000"/>
                  <w:lang w:eastAsia="en-AU"/>
                </w:rPr>
                <w:id w:val="-1215891289"/>
                <w:lock w:val="sdtContentLocked"/>
                <w:placeholder>
                  <w:docPart w:val="DefaultPlaceholder_-1854013440"/>
                </w:placeholder>
              </w:sdtPr>
              <w:sdtEndPr/>
              <w:sdtContent>
                <w:r w:rsidR="00353A16">
                  <w:rPr>
                    <w:bCs/>
                    <w:color w:val="000000"/>
                    <w:lang w:eastAsia="en-AU"/>
                  </w:rPr>
                  <w:t>Dat</w:t>
                </w:r>
                <w:r w:rsidR="005B77DE">
                  <w:rPr>
                    <w:bCs/>
                    <w:color w:val="000000"/>
                    <w:lang w:eastAsia="en-AU"/>
                  </w:rPr>
                  <w:t>e:</w:t>
                </w:r>
              </w:sdtContent>
            </w:sdt>
            <w:r w:rsidR="00353A16">
              <w:rPr>
                <w:bCs/>
                <w:color w:val="000000"/>
                <w:lang w:eastAsia="en-AU"/>
              </w:rPr>
              <w:t>…....................................................</w:t>
            </w:r>
          </w:p>
        </w:tc>
      </w:tr>
    </w:tbl>
    <w:p w14:paraId="7A24EF2F" w14:textId="77777777" w:rsidR="004A681D" w:rsidRDefault="004A681D" w:rsidP="004A681D"/>
    <w:tbl>
      <w:tblPr>
        <w:tblW w:w="0" w:type="auto"/>
        <w:tblLayout w:type="fixed"/>
        <w:tblLook w:val="0000" w:firstRow="0" w:lastRow="0" w:firstColumn="0" w:lastColumn="0" w:noHBand="0" w:noVBand="0"/>
      </w:tblPr>
      <w:tblGrid>
        <w:gridCol w:w="4120"/>
        <w:gridCol w:w="880"/>
        <w:gridCol w:w="4045"/>
      </w:tblGrid>
      <w:tr w:rsidR="00353A16" w:rsidRPr="005E026F" w14:paraId="4D8CB307" w14:textId="77777777" w:rsidTr="7A478E96">
        <w:trPr>
          <w:cantSplit/>
        </w:trPr>
        <w:tc>
          <w:tcPr>
            <w:tcW w:w="4120" w:type="dxa"/>
          </w:tcPr>
          <w:p w14:paraId="1289D345" w14:textId="77777777" w:rsidR="00A10CE4" w:rsidRDefault="00A10CE4" w:rsidP="7A478E96">
            <w:pPr>
              <w:widowControl w:val="0"/>
              <w:tabs>
                <w:tab w:val="right" w:leader="dot" w:pos="3402"/>
                <w:tab w:val="right" w:leader="dot" w:pos="3912"/>
              </w:tabs>
              <w:textAlignment w:val="baseline"/>
              <w:rPr>
                <w:rFonts w:ascii="Arial Narrow" w:hAnsi="Arial Narrow"/>
                <w:b/>
              </w:rPr>
            </w:pPr>
          </w:p>
          <w:p w14:paraId="1D8E3247" w14:textId="19D63714" w:rsidR="00F24512" w:rsidRPr="001805EA" w:rsidRDefault="00FD1016" w:rsidP="7A478E96">
            <w:pPr>
              <w:widowControl w:val="0"/>
              <w:tabs>
                <w:tab w:val="right" w:leader="dot" w:pos="3402"/>
                <w:tab w:val="right" w:leader="dot" w:pos="3912"/>
              </w:tabs>
              <w:textAlignment w:val="baseline"/>
              <w:rPr>
                <w:rFonts w:ascii="Segoe UI" w:hAnsi="Segoe UI" w:cs="Segoe UI"/>
                <w:sz w:val="18"/>
                <w:szCs w:val="18"/>
              </w:rPr>
            </w:pPr>
            <w:r w:rsidRPr="005E026F">
              <w:rPr>
                <w:rFonts w:ascii="Arial Narrow" w:hAnsi="Arial Narrow"/>
                <w:b/>
              </w:rPr>
              <w:t xml:space="preserve">SIGNED </w:t>
            </w:r>
            <w:r w:rsidR="00661494">
              <w:rPr>
                <w:rFonts w:ascii="Arial Narrow" w:hAnsi="Arial Narrow"/>
              </w:rPr>
              <w:t>b</w:t>
            </w:r>
            <w:r w:rsidR="00A10CE4">
              <w:rPr>
                <w:rFonts w:ascii="Arial Narrow" w:hAnsi="Arial Narrow"/>
              </w:rPr>
              <w:t>y</w:t>
            </w:r>
            <w:r w:rsidR="00A56234">
              <w:rPr>
                <w:rFonts w:ascii="Arial Narrow" w:hAnsi="Arial Narrow"/>
              </w:rPr>
              <w:t xml:space="preserve"> </w:t>
            </w:r>
            <w:r w:rsidR="00C5520D">
              <w:rPr>
                <w:rFonts w:ascii="Arial Narrow" w:hAnsi="Arial Narrow"/>
                <w:b/>
              </w:rPr>
              <w:t>___________________</w:t>
            </w:r>
            <w:r w:rsidR="003A13A7">
              <w:rPr>
                <w:rFonts w:ascii="Arial Narrow" w:hAnsi="Arial Narrow"/>
                <w:b/>
              </w:rPr>
              <w:t>____</w:t>
            </w:r>
            <w:r w:rsidR="00097469">
              <w:rPr>
                <w:rFonts w:ascii="Arial Narrow" w:hAnsi="Arial Narrow"/>
                <w:b/>
              </w:rPr>
              <w:t xml:space="preserve">  </w:t>
            </w:r>
            <w:sdt>
              <w:sdtPr>
                <w:rPr>
                  <w:rFonts w:ascii="Arial Narrow" w:hAnsi="Arial Narrow"/>
                  <w:b/>
                </w:rPr>
                <w:id w:val="768747564"/>
                <w:lock w:val="sdtContentLocked"/>
                <w:placeholder>
                  <w:docPart w:val="DefaultPlaceholder_-1854013440"/>
                </w:placeholder>
              </w:sdtPr>
              <w:sdtEndPr>
                <w:rPr>
                  <w:bCs/>
                </w:rPr>
              </w:sdtEndPr>
              <w:sdtContent>
                <w:r w:rsidRPr="005E026F">
                  <w:rPr>
                    <w:rFonts w:ascii="Arial Narrow" w:hAnsi="Arial Narrow"/>
                  </w:rPr>
                  <w:t xml:space="preserve">as authorised representative for </w:t>
                </w:r>
                <w:r w:rsidR="59343A34" w:rsidRPr="7A478E96">
                  <w:rPr>
                    <w:rFonts w:ascii="Arial Narrow" w:hAnsi="Arial Narrow"/>
                    <w:b/>
                    <w:bCs/>
                  </w:rPr>
                  <w:t>AUSTRALIAN ENERGY MARKET OPERATOR LIMITE</w:t>
                </w:r>
                <w:r w:rsidR="00A10CE4">
                  <w:rPr>
                    <w:rFonts w:ascii="Arial Narrow" w:hAnsi="Arial Narrow"/>
                    <w:b/>
                    <w:bCs/>
                  </w:rPr>
                  <w:t>D</w:t>
                </w:r>
              </w:sdtContent>
            </w:sdt>
          </w:p>
          <w:p w14:paraId="732B828A" w14:textId="77777777" w:rsidR="00F24512" w:rsidRPr="001805EA" w:rsidRDefault="59343A34" w:rsidP="00F24512">
            <w:pPr>
              <w:textAlignment w:val="baseline"/>
              <w:rPr>
                <w:rFonts w:ascii="Segoe UI" w:hAnsi="Segoe UI" w:cs="Segoe UI"/>
                <w:sz w:val="18"/>
                <w:szCs w:val="18"/>
              </w:rPr>
            </w:pPr>
            <w:r w:rsidRPr="7A478E96">
              <w:rPr>
                <w:sz w:val="20"/>
                <w:szCs w:val="20"/>
              </w:rPr>
              <w:t> </w:t>
            </w:r>
          </w:p>
          <w:p w14:paraId="7F950543" w14:textId="77777777" w:rsidR="00F24512" w:rsidRPr="001805EA" w:rsidRDefault="59343A34" w:rsidP="7A478E96">
            <w:pPr>
              <w:textAlignment w:val="baseline"/>
              <w:rPr>
                <w:rFonts w:ascii="Segoe UI" w:hAnsi="Segoe UI" w:cs="Segoe UI"/>
                <w:sz w:val="18"/>
                <w:szCs w:val="18"/>
              </w:rPr>
            </w:pPr>
            <w:r w:rsidRPr="7A478E96">
              <w:rPr>
                <w:rFonts w:ascii="Arial" w:hAnsi="Arial" w:cs="Arial"/>
                <w:sz w:val="20"/>
                <w:szCs w:val="20"/>
              </w:rPr>
              <w:t> </w:t>
            </w:r>
          </w:p>
          <w:p w14:paraId="4C756E3F" w14:textId="6E8DE003" w:rsidR="00353A16" w:rsidRPr="005E026F" w:rsidRDefault="59343A34" w:rsidP="00F24512">
            <w:pPr>
              <w:widowControl w:val="0"/>
              <w:tabs>
                <w:tab w:val="right" w:leader="dot" w:pos="3402"/>
                <w:tab w:val="right" w:leader="dot" w:pos="3912"/>
              </w:tabs>
              <w:rPr>
                <w:rFonts w:ascii="Arial Narrow" w:hAnsi="Arial Narrow"/>
              </w:rPr>
            </w:pPr>
            <w:r w:rsidRPr="7A478E96">
              <w:rPr>
                <w:sz w:val="20"/>
                <w:szCs w:val="20"/>
              </w:rPr>
              <w:t> </w:t>
            </w:r>
          </w:p>
          <w:p w14:paraId="5D887796" w14:textId="43032BC0" w:rsidR="00353A16" w:rsidRPr="005E026F" w:rsidRDefault="00353A16">
            <w:pPr>
              <w:widowControl w:val="0"/>
              <w:tabs>
                <w:tab w:val="right" w:leader="dot" w:pos="3402"/>
                <w:tab w:val="right" w:leader="dot" w:pos="3912"/>
              </w:tabs>
              <w:rPr>
                <w:rFonts w:ascii="Arial Narrow" w:hAnsi="Arial Narrow"/>
              </w:rPr>
            </w:pPr>
          </w:p>
        </w:tc>
        <w:tc>
          <w:tcPr>
            <w:tcW w:w="880" w:type="dxa"/>
          </w:tcPr>
          <w:p w14:paraId="5760A80E" w14:textId="77777777" w:rsidR="00353A16" w:rsidRPr="005E026F" w:rsidRDefault="00353A16">
            <w:pPr>
              <w:widowControl w:val="0"/>
              <w:rPr>
                <w:rFonts w:ascii="Arial Narrow" w:hAnsi="Arial Narrow"/>
              </w:rPr>
            </w:pPr>
            <w:r w:rsidRPr="005E026F">
              <w:rPr>
                <w:rFonts w:ascii="Arial Narrow" w:hAnsi="Arial Narrow"/>
              </w:rPr>
              <w:t>)</w:t>
            </w:r>
          </w:p>
          <w:p w14:paraId="321C16E0" w14:textId="77777777" w:rsidR="00353A16" w:rsidRPr="005E026F" w:rsidRDefault="00353A16">
            <w:pPr>
              <w:widowControl w:val="0"/>
              <w:rPr>
                <w:rFonts w:ascii="Arial Narrow" w:hAnsi="Arial Narrow"/>
              </w:rPr>
            </w:pPr>
            <w:r w:rsidRPr="005E026F">
              <w:rPr>
                <w:rFonts w:ascii="Arial Narrow" w:hAnsi="Arial Narrow"/>
              </w:rPr>
              <w:t>)</w:t>
            </w:r>
          </w:p>
          <w:p w14:paraId="7AA65787" w14:textId="77777777" w:rsidR="00353A16" w:rsidRPr="005E026F" w:rsidRDefault="00353A16">
            <w:pPr>
              <w:widowControl w:val="0"/>
              <w:rPr>
                <w:rFonts w:ascii="Arial Narrow" w:hAnsi="Arial Narrow"/>
              </w:rPr>
            </w:pPr>
            <w:r w:rsidRPr="005E026F">
              <w:rPr>
                <w:rFonts w:ascii="Arial Narrow" w:hAnsi="Arial Narrow"/>
              </w:rPr>
              <w:t>)</w:t>
            </w:r>
          </w:p>
          <w:p w14:paraId="5A78D32C" w14:textId="77777777" w:rsidR="00353A16" w:rsidRPr="005E026F" w:rsidRDefault="00353A16">
            <w:pPr>
              <w:widowControl w:val="0"/>
              <w:rPr>
                <w:rFonts w:ascii="Arial Narrow" w:hAnsi="Arial Narrow"/>
              </w:rPr>
            </w:pPr>
            <w:r w:rsidRPr="005E026F">
              <w:rPr>
                <w:rFonts w:ascii="Arial Narrow" w:hAnsi="Arial Narrow"/>
              </w:rPr>
              <w:t>)</w:t>
            </w:r>
          </w:p>
          <w:p w14:paraId="684A2602" w14:textId="77777777" w:rsidR="00353A16" w:rsidRPr="005E026F" w:rsidRDefault="00353A16">
            <w:pPr>
              <w:widowControl w:val="0"/>
              <w:rPr>
                <w:rFonts w:ascii="Arial Narrow" w:hAnsi="Arial Narrow"/>
              </w:rPr>
            </w:pPr>
            <w:r w:rsidRPr="005E026F">
              <w:rPr>
                <w:rFonts w:ascii="Arial Narrow" w:hAnsi="Arial Narrow"/>
              </w:rPr>
              <w:t>)</w:t>
            </w:r>
          </w:p>
          <w:p w14:paraId="7FA1118F" w14:textId="77777777" w:rsidR="00353A16" w:rsidRPr="005E026F" w:rsidRDefault="00353A16">
            <w:pPr>
              <w:widowControl w:val="0"/>
              <w:rPr>
                <w:rFonts w:ascii="Arial Narrow" w:hAnsi="Arial Narrow"/>
              </w:rPr>
            </w:pPr>
            <w:r w:rsidRPr="005E026F">
              <w:rPr>
                <w:rFonts w:ascii="Arial Narrow" w:hAnsi="Arial Narrow"/>
              </w:rPr>
              <w:t>)</w:t>
            </w:r>
          </w:p>
          <w:p w14:paraId="612B9E4C" w14:textId="77777777" w:rsidR="00353A16" w:rsidRPr="005E026F" w:rsidRDefault="00353A16">
            <w:pPr>
              <w:widowControl w:val="0"/>
              <w:rPr>
                <w:rFonts w:ascii="Arial Narrow" w:hAnsi="Arial Narrow"/>
              </w:rPr>
            </w:pPr>
            <w:r w:rsidRPr="005E026F">
              <w:rPr>
                <w:rFonts w:ascii="Arial Narrow" w:hAnsi="Arial Narrow"/>
              </w:rPr>
              <w:t>)</w:t>
            </w:r>
          </w:p>
          <w:p w14:paraId="6164B37B" w14:textId="77777777" w:rsidR="00353A16" w:rsidRPr="005E026F" w:rsidRDefault="00353A16">
            <w:pPr>
              <w:widowControl w:val="0"/>
              <w:rPr>
                <w:rFonts w:ascii="Arial Narrow" w:hAnsi="Arial Narrow"/>
              </w:rPr>
            </w:pPr>
            <w:r w:rsidRPr="005E026F">
              <w:rPr>
                <w:rFonts w:ascii="Arial Narrow" w:hAnsi="Arial Narrow"/>
              </w:rPr>
              <w:t>)</w:t>
            </w:r>
          </w:p>
          <w:p w14:paraId="6F4668C5" w14:textId="77777777" w:rsidR="00353A16" w:rsidRPr="005E026F" w:rsidRDefault="00353A16">
            <w:pPr>
              <w:widowControl w:val="0"/>
              <w:rPr>
                <w:rFonts w:ascii="Arial Narrow" w:hAnsi="Arial Narrow"/>
              </w:rPr>
            </w:pPr>
            <w:r w:rsidRPr="005E026F">
              <w:rPr>
                <w:rFonts w:ascii="Arial Narrow" w:hAnsi="Arial Narrow"/>
              </w:rPr>
              <w:t>)</w:t>
            </w:r>
          </w:p>
          <w:p w14:paraId="7B2E4DC4" w14:textId="77777777" w:rsidR="00353A16" w:rsidRPr="005E026F" w:rsidRDefault="00353A16">
            <w:pPr>
              <w:widowControl w:val="0"/>
              <w:rPr>
                <w:rFonts w:ascii="Arial Narrow" w:hAnsi="Arial Narrow"/>
              </w:rPr>
            </w:pPr>
            <w:r w:rsidRPr="005E026F">
              <w:rPr>
                <w:rFonts w:ascii="Arial Narrow" w:hAnsi="Arial Narrow"/>
              </w:rPr>
              <w:t>)</w:t>
            </w:r>
          </w:p>
          <w:p w14:paraId="3A6A5050" w14:textId="77777777" w:rsidR="00353A16" w:rsidRPr="005E026F" w:rsidRDefault="00353A16">
            <w:pPr>
              <w:widowControl w:val="0"/>
              <w:rPr>
                <w:rFonts w:ascii="Arial Narrow" w:hAnsi="Arial Narrow"/>
              </w:rPr>
            </w:pPr>
            <w:r w:rsidRPr="005E026F">
              <w:rPr>
                <w:rFonts w:ascii="Arial Narrow" w:hAnsi="Arial Narrow"/>
              </w:rPr>
              <w:t>)</w:t>
            </w:r>
          </w:p>
          <w:p w14:paraId="1B97ED7F" w14:textId="77777777" w:rsidR="00353A16" w:rsidRPr="005E026F" w:rsidRDefault="00353A16">
            <w:pPr>
              <w:widowControl w:val="0"/>
              <w:rPr>
                <w:rFonts w:ascii="Arial Narrow" w:hAnsi="Arial Narrow"/>
              </w:rPr>
            </w:pPr>
            <w:r w:rsidRPr="005E026F">
              <w:rPr>
                <w:rFonts w:ascii="Arial Narrow" w:hAnsi="Arial Narrow"/>
              </w:rPr>
              <w:t>)</w:t>
            </w:r>
          </w:p>
          <w:p w14:paraId="2E7EF236" w14:textId="1556DEF8" w:rsidR="00353A16" w:rsidRPr="005E026F" w:rsidRDefault="00353A16">
            <w:pPr>
              <w:widowControl w:val="0"/>
              <w:rPr>
                <w:rFonts w:ascii="Arial Narrow" w:hAnsi="Arial Narrow"/>
              </w:rPr>
            </w:pPr>
          </w:p>
        </w:tc>
        <w:tc>
          <w:tcPr>
            <w:tcW w:w="4045" w:type="dxa"/>
          </w:tcPr>
          <w:p w14:paraId="149A9FFF" w14:textId="77777777" w:rsidR="00FD1016" w:rsidRDefault="00FD1016" w:rsidP="00FD1016">
            <w:pPr>
              <w:widowControl w:val="0"/>
              <w:rPr>
                <w:rFonts w:ascii="Arial Narrow" w:hAnsi="Arial Narrow"/>
              </w:rPr>
            </w:pPr>
          </w:p>
          <w:p w14:paraId="13AA2AD2" w14:textId="538D8131" w:rsidR="00FD1016" w:rsidRPr="005E026F" w:rsidRDefault="00FD1016" w:rsidP="00FD1016">
            <w:pPr>
              <w:widowControl w:val="0"/>
              <w:rPr>
                <w:rFonts w:ascii="Arial Narrow" w:hAnsi="Arial Narrow"/>
              </w:rPr>
            </w:pPr>
          </w:p>
          <w:sdt>
            <w:sdtPr>
              <w:rPr>
                <w:rFonts w:ascii="Arial Narrow" w:hAnsi="Arial Narrow"/>
              </w:rPr>
              <w:id w:val="584730915"/>
              <w:lock w:val="sdtLocked"/>
              <w:placeholder>
                <w:docPart w:val="DefaultPlaceholder_-1854013440"/>
              </w:placeholder>
              <w15:appearance w15:val="hidden"/>
            </w:sdtPr>
            <w:sdtEndPr/>
            <w:sdtContent>
              <w:p w14:paraId="0AF8C7A4" w14:textId="037A99DC" w:rsidR="00FD1016" w:rsidRDefault="00FD1016" w:rsidP="00FD1016">
                <w:pPr>
                  <w:widowControl w:val="0"/>
                  <w:tabs>
                    <w:tab w:val="right" w:leader="dot" w:pos="3912"/>
                  </w:tabs>
                  <w:spacing w:after="60"/>
                  <w:rPr>
                    <w:rFonts w:ascii="Arial Narrow" w:hAnsi="Arial Narrow"/>
                  </w:rPr>
                </w:pPr>
                <w:r w:rsidRPr="005E026F">
                  <w:rPr>
                    <w:rFonts w:ascii="Arial Narrow" w:hAnsi="Arial Narrow"/>
                  </w:rPr>
                  <w:tab/>
                </w:r>
              </w:p>
              <w:p w14:paraId="41E44EF0" w14:textId="159D3614" w:rsidR="00FD1016" w:rsidRDefault="00FD1016" w:rsidP="00FD1016">
                <w:pPr>
                  <w:widowControl w:val="0"/>
                  <w:tabs>
                    <w:tab w:val="right" w:leader="dot" w:pos="3912"/>
                  </w:tabs>
                  <w:rPr>
                    <w:rFonts w:ascii="Arial Narrow" w:hAnsi="Arial Narrow"/>
                  </w:rPr>
                </w:pPr>
                <w:r w:rsidRPr="70D4451D">
                  <w:rPr>
                    <w:rFonts w:ascii="Arial Narrow" w:hAnsi="Arial Narrow"/>
                  </w:rPr>
                  <w:t>Signe</w:t>
                </w:r>
                <w:r w:rsidR="00421DEE">
                  <w:rPr>
                    <w:rFonts w:ascii="Arial Narrow" w:hAnsi="Arial Narrow"/>
                  </w:rPr>
                  <w:t>d</w:t>
                </w:r>
              </w:p>
              <w:p w14:paraId="17860356" w14:textId="35C740A1" w:rsidR="009F46D0" w:rsidRDefault="002606FD" w:rsidP="00FD1016">
                <w:pPr>
                  <w:widowControl w:val="0"/>
                  <w:tabs>
                    <w:tab w:val="right" w:leader="dot" w:pos="3912"/>
                  </w:tabs>
                  <w:rPr>
                    <w:rFonts w:ascii="Arial Narrow" w:hAnsi="Arial Narrow"/>
                  </w:rPr>
                </w:pPr>
              </w:p>
            </w:sdtContent>
          </w:sdt>
          <w:p w14:paraId="6EB52CF1" w14:textId="53A2C4E5" w:rsidR="00FD1016" w:rsidRDefault="00FD1016" w:rsidP="00FD1016">
            <w:pPr>
              <w:widowControl w:val="0"/>
              <w:tabs>
                <w:tab w:val="right" w:leader="dot" w:pos="3912"/>
              </w:tabs>
              <w:spacing w:after="60"/>
              <w:rPr>
                <w:rFonts w:ascii="Arial Narrow" w:hAnsi="Arial Narrow"/>
              </w:rPr>
            </w:pPr>
            <w:r w:rsidRPr="005E026F">
              <w:rPr>
                <w:rFonts w:ascii="Arial Narrow" w:hAnsi="Arial Narrow"/>
              </w:rPr>
              <w:tab/>
            </w:r>
          </w:p>
          <w:sdt>
            <w:sdtPr>
              <w:rPr>
                <w:rFonts w:ascii="Arial Narrow" w:hAnsi="Arial Narrow"/>
              </w:rPr>
              <w:id w:val="1786073986"/>
              <w:lock w:val="sdtContentLocked"/>
              <w:placeholder>
                <w:docPart w:val="DefaultPlaceholder_-1854013440"/>
              </w:placeholder>
            </w:sdtPr>
            <w:sdtEndPr>
              <w:rPr>
                <w:b/>
                <w:bCs/>
              </w:rPr>
            </w:sdtEndPr>
            <w:sdtContent>
              <w:p w14:paraId="378A1F00" w14:textId="36ECCB29" w:rsidR="00FD1016" w:rsidRPr="005E026F" w:rsidRDefault="00FD1016" w:rsidP="00FD1016">
                <w:pPr>
                  <w:widowControl w:val="0"/>
                  <w:tabs>
                    <w:tab w:val="right" w:leader="dot" w:pos="3912"/>
                  </w:tabs>
                  <w:rPr>
                    <w:rFonts w:ascii="Arial Narrow" w:hAnsi="Arial Narrow"/>
                  </w:rPr>
                </w:pPr>
                <w:r>
                  <w:rPr>
                    <w:rFonts w:ascii="Arial Narrow" w:hAnsi="Arial Narrow"/>
                  </w:rPr>
                  <w:t>Position</w:t>
                </w:r>
              </w:p>
              <w:p w14:paraId="48D409CF" w14:textId="21864409" w:rsidR="00FD1016" w:rsidRDefault="00FD1016" w:rsidP="00FD1016">
                <w:pPr>
                  <w:widowControl w:val="0"/>
                  <w:tabs>
                    <w:tab w:val="right" w:leader="dot" w:pos="3912"/>
                  </w:tabs>
                  <w:jc w:val="both"/>
                  <w:rPr>
                    <w:rFonts w:ascii="Arial Narrow" w:hAnsi="Arial Narrow"/>
                  </w:rPr>
                </w:pPr>
                <w:r w:rsidRPr="005E026F">
                  <w:rPr>
                    <w:rFonts w:ascii="Arial Narrow" w:hAnsi="Arial Narrow"/>
                  </w:rPr>
                  <w:t>By executing this agreement</w:t>
                </w:r>
                <w:r w:rsidR="0F066D2F" w:rsidRPr="31FF3B74">
                  <w:rPr>
                    <w:rFonts w:ascii="Arial Narrow" w:hAnsi="Arial Narrow"/>
                  </w:rPr>
                  <w:t>,</w:t>
                </w:r>
                <w:r w:rsidRPr="005E026F">
                  <w:rPr>
                    <w:rFonts w:ascii="Arial Narrow" w:hAnsi="Arial Narrow"/>
                  </w:rPr>
                  <w:t xml:space="preserve"> the signatory warrants that the signatory is duly authorised to execute this a</w:t>
                </w:r>
                <w:r w:rsidR="005A253C">
                  <w:rPr>
                    <w:rFonts w:ascii="Arial Narrow" w:hAnsi="Arial Narrow"/>
                  </w:rPr>
                  <w:t>g</w:t>
                </w:r>
                <w:r w:rsidRPr="005E026F">
                  <w:rPr>
                    <w:rFonts w:ascii="Arial Narrow" w:hAnsi="Arial Narrow"/>
                  </w:rPr>
                  <w:t xml:space="preserve">reement on behalf </w:t>
                </w:r>
                <w:r w:rsidRPr="7A478E96">
                  <w:rPr>
                    <w:rFonts w:ascii="Arial Narrow" w:hAnsi="Arial Narrow"/>
                    <w:b/>
                    <w:bCs/>
                  </w:rPr>
                  <w:t>AUSTRALIAN ENERGY MARKET OPERATOR LIMITE</w:t>
                </w:r>
                <w:r w:rsidR="00D44D3E">
                  <w:rPr>
                    <w:rFonts w:ascii="Arial Narrow" w:hAnsi="Arial Narrow"/>
                    <w:b/>
                    <w:bCs/>
                  </w:rPr>
                  <w:t>D</w:t>
                </w:r>
              </w:p>
            </w:sdtContent>
          </w:sdt>
          <w:p w14:paraId="098916A1" w14:textId="77777777" w:rsidR="00FD1016" w:rsidRDefault="00FD1016" w:rsidP="00FD1016">
            <w:pPr>
              <w:widowControl w:val="0"/>
              <w:tabs>
                <w:tab w:val="right" w:leader="dot" w:pos="3912"/>
              </w:tabs>
              <w:jc w:val="both"/>
              <w:rPr>
                <w:rFonts w:ascii="Arial Narrow" w:hAnsi="Arial Narrow"/>
              </w:rPr>
            </w:pPr>
          </w:p>
          <w:p w14:paraId="15392D54" w14:textId="655DD442" w:rsidR="00353A16" w:rsidRPr="005E026F" w:rsidRDefault="002606FD" w:rsidP="00353A16">
            <w:pPr>
              <w:widowControl w:val="0"/>
              <w:tabs>
                <w:tab w:val="right" w:leader="dot" w:pos="3912"/>
              </w:tabs>
              <w:jc w:val="both"/>
              <w:rPr>
                <w:rFonts w:ascii="Arial Narrow" w:hAnsi="Arial Narrow"/>
              </w:rPr>
            </w:pPr>
            <w:sdt>
              <w:sdtPr>
                <w:rPr>
                  <w:bCs/>
                  <w:color w:val="000000"/>
                  <w:lang w:eastAsia="en-AU"/>
                </w:rPr>
                <w:id w:val="-1513911050"/>
                <w:lock w:val="sdtContentLocked"/>
                <w:placeholder>
                  <w:docPart w:val="DefaultPlaceholder_-1854013440"/>
                </w:placeholder>
              </w:sdtPr>
              <w:sdtEndPr/>
              <w:sdtContent>
                <w:r w:rsidR="00FD1016">
                  <w:rPr>
                    <w:bCs/>
                    <w:color w:val="000000"/>
                    <w:lang w:eastAsia="en-AU"/>
                  </w:rPr>
                  <w:t>Da</w:t>
                </w:r>
                <w:r w:rsidR="009F46D0">
                  <w:rPr>
                    <w:bCs/>
                    <w:color w:val="000000"/>
                    <w:lang w:eastAsia="en-AU"/>
                  </w:rPr>
                  <w:t>t</w:t>
                </w:r>
                <w:r w:rsidR="00FD1016">
                  <w:rPr>
                    <w:bCs/>
                    <w:color w:val="000000"/>
                    <w:lang w:eastAsia="en-AU"/>
                  </w:rPr>
                  <w:t>e:</w:t>
                </w:r>
              </w:sdtContent>
            </w:sdt>
            <w:r w:rsidR="00FD1016">
              <w:rPr>
                <w:bCs/>
                <w:color w:val="000000"/>
                <w:lang w:eastAsia="en-AU"/>
              </w:rPr>
              <w:t xml:space="preserve"> …....................................................</w:t>
            </w:r>
          </w:p>
        </w:tc>
      </w:tr>
    </w:tbl>
    <w:p w14:paraId="3525F065" w14:textId="1A2F1198" w:rsidR="007E5CFA" w:rsidRDefault="007E5CFA">
      <w:pPr>
        <w:spacing w:after="160" w:line="259" w:lineRule="auto"/>
        <w:sectPr w:rsidR="007E5CFA" w:rsidSect="00A446D6">
          <w:footerReference w:type="default" r:id="rId14"/>
          <w:pgSz w:w="11906" w:h="16838" w:code="9"/>
          <w:pgMar w:top="1134" w:right="1134" w:bottom="1418" w:left="1134" w:header="709" w:footer="709" w:gutter="0"/>
          <w:pgNumType w:start="1"/>
          <w:cols w:space="708"/>
          <w:docGrid w:linePitch="360"/>
        </w:sectPr>
      </w:pPr>
    </w:p>
    <w:p w14:paraId="1270EBB6" w14:textId="77777777" w:rsidR="007E5CFA" w:rsidRPr="007D1FB0" w:rsidRDefault="007E5CFA" w:rsidP="007E5CFA">
      <w:pPr>
        <w:pStyle w:val="BodyText"/>
        <w:jc w:val="center"/>
        <w:rPr>
          <w:b/>
        </w:rPr>
      </w:pPr>
    </w:p>
    <w:p w14:paraId="110F6DA7" w14:textId="77777777" w:rsidR="007E5CFA" w:rsidRPr="008B51B2" w:rsidRDefault="007E5CFA" w:rsidP="007E5CFA">
      <w:pPr>
        <w:rPr>
          <w:rFonts w:cs="Arial"/>
        </w:rPr>
      </w:pPr>
      <w:r w:rsidRPr="008B51B2">
        <w:rPr>
          <w:rFonts w:cs="Arial"/>
        </w:rPr>
        <w:t>COMPANY LETTERHEAD</w:t>
      </w:r>
    </w:p>
    <w:p w14:paraId="17EE4C8E" w14:textId="77777777" w:rsidR="007E5CFA" w:rsidRPr="008B51B2" w:rsidRDefault="007E5CFA" w:rsidP="007E5CFA">
      <w:pPr>
        <w:pStyle w:val="BodyText"/>
        <w:rPr>
          <w:rFonts w:cs="Arial"/>
          <w:b/>
        </w:rPr>
      </w:pPr>
    </w:p>
    <w:p w14:paraId="6CBCBF8B" w14:textId="77777777" w:rsidR="007E5CFA" w:rsidRPr="008B51B2" w:rsidRDefault="007E5CFA" w:rsidP="007E5CFA">
      <w:pPr>
        <w:pStyle w:val="BodyText"/>
        <w:rPr>
          <w:rFonts w:cs="Arial"/>
          <w:b/>
        </w:rPr>
      </w:pPr>
    </w:p>
    <w:p w14:paraId="200D317B" w14:textId="77777777" w:rsidR="007E5CFA" w:rsidRPr="008B51B2" w:rsidRDefault="007E5CFA" w:rsidP="007E5CFA">
      <w:pPr>
        <w:pStyle w:val="BodyText"/>
        <w:rPr>
          <w:rFonts w:cs="Arial"/>
          <w:b/>
        </w:rPr>
      </w:pPr>
    </w:p>
    <w:p w14:paraId="35300A6F" w14:textId="77777777" w:rsidR="007E5CFA" w:rsidRPr="008B51B2" w:rsidRDefault="007E5CFA" w:rsidP="007E5CFA">
      <w:pPr>
        <w:pStyle w:val="BodyText"/>
        <w:rPr>
          <w:rFonts w:cs="Arial"/>
          <w:b/>
        </w:rPr>
      </w:pPr>
    </w:p>
    <w:p w14:paraId="0F0D1A7F" w14:textId="1BDF42CE" w:rsidR="007E5CFA" w:rsidRPr="008B51B2" w:rsidRDefault="007E5CFA" w:rsidP="007E5CFA">
      <w:pPr>
        <w:pStyle w:val="BodyText"/>
        <w:rPr>
          <w:rFonts w:cs="Arial"/>
          <w:b/>
        </w:rPr>
      </w:pPr>
      <w:r w:rsidRPr="008B51B2">
        <w:rPr>
          <w:rFonts w:cs="Arial"/>
        </w:rPr>
        <w:t>Date:</w:t>
      </w:r>
    </w:p>
    <w:p w14:paraId="04BE2945" w14:textId="77777777" w:rsidR="007E5CFA" w:rsidRPr="008B51B2" w:rsidRDefault="007E5CFA" w:rsidP="007E5CFA">
      <w:pPr>
        <w:pStyle w:val="BodyText"/>
        <w:rPr>
          <w:rFonts w:cs="Arial"/>
          <w:b/>
        </w:rPr>
      </w:pPr>
    </w:p>
    <w:p w14:paraId="0E41F936" w14:textId="77777777" w:rsidR="007E5CFA" w:rsidRPr="008B51B2" w:rsidRDefault="007E5CFA" w:rsidP="007E5CFA">
      <w:pPr>
        <w:rPr>
          <w:rFonts w:cs="Arial"/>
        </w:rPr>
      </w:pPr>
    </w:p>
    <w:sdt>
      <w:sdtPr>
        <w:rPr>
          <w:rFonts w:cs="Arial"/>
        </w:rPr>
        <w:id w:val="-1519384334"/>
        <w:lock w:val="sdtContentLocked"/>
        <w:placeholder>
          <w:docPart w:val="DefaultPlaceholder_-1854013440"/>
        </w:placeholder>
      </w:sdtPr>
      <w:sdtEndPr/>
      <w:sdtContent>
        <w:p w14:paraId="7A5F04F6" w14:textId="4A7A5915" w:rsidR="00096E7C" w:rsidRPr="00096E7C" w:rsidRDefault="00C46824" w:rsidP="007E5CFA">
          <w:pPr>
            <w:pStyle w:val="BodyText"/>
            <w:rPr>
              <w:rFonts w:cs="Arial"/>
            </w:rPr>
          </w:pPr>
          <w:r>
            <w:rPr>
              <w:rFonts w:cs="Arial"/>
            </w:rPr>
            <w:t xml:space="preserve">Group </w:t>
          </w:r>
          <w:r w:rsidR="00E26393">
            <w:rPr>
              <w:rFonts w:cs="Arial"/>
            </w:rPr>
            <w:t xml:space="preserve">Manager </w:t>
          </w:r>
          <w:r w:rsidR="007B0FA2">
            <w:rPr>
              <w:rFonts w:cs="Arial"/>
            </w:rPr>
            <w:t xml:space="preserve">- </w:t>
          </w:r>
          <w:r>
            <w:rPr>
              <w:rFonts w:cs="Arial"/>
            </w:rPr>
            <w:t xml:space="preserve">WA </w:t>
          </w:r>
          <w:r w:rsidR="009E0683">
            <w:rPr>
              <w:rFonts w:cs="Arial"/>
            </w:rPr>
            <w:t>Market Development &amp; Energy Procurement</w:t>
          </w:r>
        </w:p>
        <w:p w14:paraId="1352839F" w14:textId="0A45C166" w:rsidR="007E5CFA" w:rsidRPr="008B51B2" w:rsidRDefault="787ABBF8" w:rsidP="70D4451D">
          <w:pPr>
            <w:pStyle w:val="BodyText"/>
            <w:rPr>
              <w:rFonts w:cs="Arial"/>
              <w:b/>
              <w:bCs/>
            </w:rPr>
          </w:pPr>
          <w:r>
            <w:t xml:space="preserve">Email: </w:t>
          </w:r>
          <w:hyperlink r:id="rId15" w:history="1">
            <w:r w:rsidR="005A493C" w:rsidRPr="00225E4B">
              <w:rPr>
                <w:rStyle w:val="Hyperlink"/>
              </w:rPr>
              <w:t>wa.rmp@aemo.com.au</w:t>
            </w:r>
          </w:hyperlink>
        </w:p>
        <w:p w14:paraId="52DA1264" w14:textId="77777777" w:rsidR="00F00B22" w:rsidRDefault="00F00B22" w:rsidP="007E5CFA">
          <w:pPr>
            <w:pStyle w:val="BodyText"/>
            <w:rPr>
              <w:rFonts w:cs="Arial"/>
            </w:rPr>
          </w:pPr>
        </w:p>
        <w:p w14:paraId="5F9030BE" w14:textId="075B4105" w:rsidR="007E5CFA" w:rsidRPr="008B51B2" w:rsidRDefault="007E5CFA" w:rsidP="007E5CFA">
          <w:pPr>
            <w:pStyle w:val="BodyText"/>
            <w:rPr>
              <w:rFonts w:cs="Arial"/>
              <w:b/>
            </w:rPr>
          </w:pPr>
          <w:r w:rsidRPr="008B51B2">
            <w:rPr>
              <w:rFonts w:cs="Arial"/>
            </w:rPr>
            <w:t>Dear Sir/Madam</w:t>
          </w:r>
        </w:p>
        <w:p w14:paraId="6AC27EC3" w14:textId="77777777" w:rsidR="007E5CFA" w:rsidRPr="008B51B2" w:rsidRDefault="007E5CFA" w:rsidP="007E5CFA">
          <w:pPr>
            <w:pStyle w:val="ArialN16"/>
            <w:jc w:val="center"/>
            <w:rPr>
              <w:rFonts w:ascii="Arial" w:hAnsi="Arial" w:cs="Arial"/>
              <w:sz w:val="22"/>
              <w:szCs w:val="22"/>
            </w:rPr>
          </w:pPr>
        </w:p>
        <w:p w14:paraId="4285DCE0" w14:textId="34650A28" w:rsidR="007E5CFA" w:rsidRPr="008B51B2" w:rsidRDefault="323CAEB6" w:rsidP="007E5CFA">
          <w:pPr>
            <w:pStyle w:val="ArialN16"/>
            <w:rPr>
              <w:rFonts w:ascii="Arial" w:hAnsi="Arial" w:cs="Arial"/>
              <w:sz w:val="22"/>
              <w:szCs w:val="22"/>
            </w:rPr>
          </w:pPr>
          <w:r w:rsidRPr="70D4451D">
            <w:rPr>
              <w:rFonts w:ascii="Arial" w:hAnsi="Arial" w:cs="Arial"/>
              <w:sz w:val="22"/>
              <w:szCs w:val="22"/>
            </w:rPr>
            <w:t xml:space="preserve">Return of </w:t>
          </w:r>
          <w:r w:rsidR="391A0FC8" w:rsidRPr="70D4451D">
            <w:rPr>
              <w:rFonts w:ascii="Arial" w:hAnsi="Arial" w:cs="Arial"/>
              <w:sz w:val="22"/>
              <w:szCs w:val="22"/>
            </w:rPr>
            <w:t xml:space="preserve">Agreement for the issue of recipient created tax invoices </w:t>
          </w:r>
        </w:p>
        <w:p w14:paraId="247755A4" w14:textId="77777777" w:rsidR="007E5CFA" w:rsidRPr="008B51B2" w:rsidRDefault="007E5CFA" w:rsidP="007E5CFA">
          <w:pPr>
            <w:pStyle w:val="BodyText"/>
            <w:jc w:val="center"/>
            <w:rPr>
              <w:rFonts w:cs="Arial"/>
            </w:rPr>
          </w:pPr>
        </w:p>
        <w:p w14:paraId="111D4D5F" w14:textId="030B2ADA" w:rsidR="007E5CFA" w:rsidRPr="008B51B2" w:rsidRDefault="62C0DF6E" w:rsidP="007E5CFA">
          <w:pPr>
            <w:jc w:val="both"/>
            <w:rPr>
              <w:rFonts w:cs="Arial"/>
            </w:rPr>
          </w:pPr>
          <w:r>
            <w:t>As required under clause</w:t>
          </w:r>
          <w:r w:rsidR="00EE1A6C">
            <w:t xml:space="preserve"> 9.1.3(e) of the </w:t>
          </w:r>
          <w:r w:rsidR="00C45358">
            <w:t>Electricity</w:t>
          </w:r>
          <w:r w:rsidR="00EE1A6C">
            <w:t xml:space="preserve"> </w:t>
          </w:r>
          <w:r w:rsidR="00C45358">
            <w:t xml:space="preserve">System </w:t>
          </w:r>
          <w:r w:rsidR="00377B08">
            <w:t xml:space="preserve">and </w:t>
          </w:r>
          <w:r w:rsidR="00EE1A6C">
            <w:t>Market Rules</w:t>
          </w:r>
          <w:r w:rsidR="2EFCD548">
            <w:t xml:space="preserve">, </w:t>
          </w:r>
          <w:r w:rsidR="323CAEB6" w:rsidRPr="70D4451D">
            <w:rPr>
              <w:rFonts w:cs="Arial"/>
            </w:rPr>
            <w:t xml:space="preserve">please find </w:t>
          </w:r>
          <w:r w:rsidR="01961993" w:rsidRPr="70D4451D">
            <w:rPr>
              <w:rFonts w:cs="Arial"/>
            </w:rPr>
            <w:t xml:space="preserve">attached a copy </w:t>
          </w:r>
          <w:r w:rsidR="3681EDA3" w:rsidRPr="70D4451D">
            <w:rPr>
              <w:rFonts w:cs="Arial"/>
            </w:rPr>
            <w:t xml:space="preserve">of the signed </w:t>
          </w:r>
          <w:r w:rsidR="00D464B0">
            <w:t>a</w:t>
          </w:r>
          <w:r w:rsidR="2A041B62">
            <w:t>greement for the issue of recipient created tax invoices</w:t>
          </w:r>
          <w:r w:rsidR="004A25FB">
            <w:t>.</w:t>
          </w:r>
          <w:r w:rsidR="2A041B62">
            <w:t xml:space="preserve"> </w:t>
          </w:r>
        </w:p>
        <w:p w14:paraId="30978E09" w14:textId="5CD74B8D" w:rsidR="000D7142" w:rsidRPr="000D7142" w:rsidRDefault="01961993" w:rsidP="000D7142">
          <w:pPr>
            <w:jc w:val="both"/>
            <w:rPr>
              <w:rFonts w:cs="Arial"/>
            </w:rPr>
          </w:pPr>
          <w:r w:rsidRPr="70D4451D">
            <w:rPr>
              <w:rFonts w:cs="Arial"/>
            </w:rPr>
            <w:t xml:space="preserve">We note that this </w:t>
          </w:r>
          <w:r w:rsidR="00D464B0">
            <w:rPr>
              <w:rFonts w:cs="Arial"/>
            </w:rPr>
            <w:t>a</w:t>
          </w:r>
          <w:r w:rsidRPr="70D4451D">
            <w:rPr>
              <w:rFonts w:cs="Arial"/>
            </w:rPr>
            <w:t xml:space="preserve">greement may be executed in counterparts.  All counterparts when taken together are deemed to constitute one instrument. The counterparts may be executed and delivered by email or other electronic </w:t>
          </w:r>
          <w:r w:rsidR="5F03B943" w:rsidRPr="70D4451D">
            <w:rPr>
              <w:rFonts w:cs="Arial"/>
            </w:rPr>
            <w:t xml:space="preserve">means </w:t>
          </w:r>
          <w:r w:rsidRPr="70D4451D">
            <w:rPr>
              <w:rFonts w:cs="Arial"/>
            </w:rPr>
            <w:t>by one or more of the parties and the receiving party or parties may rely on the receipt of such document so executed and delivered electronically as if the original had been received.</w:t>
          </w:r>
        </w:p>
      </w:sdtContent>
    </w:sdt>
    <w:p w14:paraId="10C7CCAB" w14:textId="77777777" w:rsidR="007E5CFA" w:rsidRPr="008B51B2" w:rsidRDefault="007E5CFA" w:rsidP="007E5CFA">
      <w:pPr>
        <w:rPr>
          <w:rFonts w:cs="Arial"/>
        </w:rPr>
      </w:pPr>
    </w:p>
    <w:sdt>
      <w:sdtPr>
        <w:rPr>
          <w:rFonts w:cs="Arial"/>
        </w:rPr>
        <w:id w:val="1590586780"/>
        <w:lock w:val="sdtContentLocked"/>
        <w:placeholder>
          <w:docPart w:val="DefaultPlaceholder_-1854013440"/>
        </w:placeholder>
      </w:sdtPr>
      <w:sdtEndPr/>
      <w:sdtContent>
        <w:p w14:paraId="5C037B49" w14:textId="0EB08100" w:rsidR="007E5CFA" w:rsidRPr="008B51B2" w:rsidRDefault="007E5CFA" w:rsidP="007E5CFA">
          <w:pPr>
            <w:rPr>
              <w:rFonts w:cs="Arial"/>
            </w:rPr>
          </w:pPr>
          <w:r w:rsidRPr="008B51B2">
            <w:rPr>
              <w:rFonts w:cs="Arial"/>
            </w:rPr>
            <w:t>Yours sincerel</w:t>
          </w:r>
          <w:r w:rsidR="00976808">
            <w:rPr>
              <w:rFonts w:cs="Arial"/>
            </w:rPr>
            <w:t>y</w:t>
          </w:r>
        </w:p>
      </w:sdtContent>
    </w:sdt>
    <w:p w14:paraId="0C9D7E15" w14:textId="77777777" w:rsidR="007E5CFA" w:rsidRPr="008B51B2" w:rsidRDefault="007E5CFA" w:rsidP="007E5CFA">
      <w:pPr>
        <w:rPr>
          <w:rFonts w:cs="Arial"/>
        </w:rPr>
      </w:pPr>
    </w:p>
    <w:p w14:paraId="7B09D137" w14:textId="77777777" w:rsidR="007E5CFA" w:rsidRPr="008B51B2" w:rsidRDefault="007E5CFA" w:rsidP="007E5CFA">
      <w:pPr>
        <w:rPr>
          <w:rFonts w:cs="Arial"/>
        </w:rPr>
      </w:pPr>
    </w:p>
    <w:p w14:paraId="42AC372C" w14:textId="77777777" w:rsidR="007E5CFA" w:rsidRDefault="007E5CFA" w:rsidP="007E5CFA">
      <w:pPr>
        <w:rPr>
          <w:rFonts w:cs="Arial"/>
        </w:rPr>
      </w:pPr>
      <w:r w:rsidRPr="008B51B2">
        <w:rPr>
          <w:rFonts w:cs="Arial"/>
        </w:rPr>
        <w:t>(signed)</w:t>
      </w:r>
    </w:p>
    <w:p w14:paraId="734A889F" w14:textId="0752677D" w:rsidR="00CA280F" w:rsidRPr="008B51B2" w:rsidRDefault="00CA280F" w:rsidP="007E5CFA">
      <w:pPr>
        <w:rPr>
          <w:rFonts w:cs="Arial"/>
        </w:rPr>
      </w:pPr>
      <w:r w:rsidRPr="003A3BA8">
        <w:rPr>
          <w:rFonts w:cs="Arial"/>
        </w:rPr>
        <w:t>(</w:t>
      </w:r>
      <w:r w:rsidR="00E7060A" w:rsidRPr="003A3BA8">
        <w:rPr>
          <w:rFonts w:cs="Arial"/>
        </w:rPr>
        <w:t>Job title of signatory</w:t>
      </w:r>
      <w:r w:rsidRPr="003A3BA8">
        <w:rPr>
          <w:rFonts w:cs="Arial"/>
        </w:rPr>
        <w:t>)</w:t>
      </w:r>
    </w:p>
    <w:p w14:paraId="63CD6721" w14:textId="77777777" w:rsidR="007E5CFA" w:rsidRPr="008B51B2" w:rsidRDefault="007E5CFA" w:rsidP="007E5CFA">
      <w:pPr>
        <w:rPr>
          <w:rFonts w:cs="Arial"/>
        </w:rPr>
      </w:pPr>
    </w:p>
    <w:p w14:paraId="59FA3627" w14:textId="77777777" w:rsidR="007E5CFA" w:rsidRPr="008B51B2" w:rsidRDefault="007E5CFA" w:rsidP="007E5CFA">
      <w:pPr>
        <w:rPr>
          <w:rFonts w:cs="Arial"/>
        </w:rPr>
      </w:pPr>
    </w:p>
    <w:p w14:paraId="6EFC55D9" w14:textId="77777777" w:rsidR="007E5CFA" w:rsidRPr="00837CE7" w:rsidRDefault="007E5CFA" w:rsidP="007E5CFA">
      <w:pPr>
        <w:spacing w:before="120" w:after="180" w:line="300" w:lineRule="atLeast"/>
        <w:rPr>
          <w:sz w:val="24"/>
        </w:rPr>
      </w:pPr>
    </w:p>
    <w:p w14:paraId="75F8CC37" w14:textId="79C5D269" w:rsidR="004A681D" w:rsidRDefault="004A681D">
      <w:pPr>
        <w:spacing w:after="160" w:line="259" w:lineRule="auto"/>
      </w:pPr>
    </w:p>
    <w:sectPr w:rsidR="004A681D">
      <w:headerReference w:type="default" r:id="rId16"/>
      <w:footerReference w:type="default" r:id="rId17"/>
      <w:pgSz w:w="11906" w:h="16838" w:code="9"/>
      <w:pgMar w:top="1701" w:right="1418" w:bottom="1531" w:left="1418"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0DA28" w14:textId="77777777" w:rsidR="006E71EC" w:rsidRDefault="006E71EC" w:rsidP="00144401">
      <w:r>
        <w:separator/>
      </w:r>
    </w:p>
  </w:endnote>
  <w:endnote w:type="continuationSeparator" w:id="0">
    <w:p w14:paraId="0AFB8C2F" w14:textId="77777777" w:rsidR="006E71EC" w:rsidRDefault="006E71EC" w:rsidP="00144401">
      <w:r>
        <w:continuationSeparator/>
      </w:r>
    </w:p>
  </w:endnote>
  <w:endnote w:type="continuationNotice" w:id="1">
    <w:p w14:paraId="27E09619" w14:textId="77777777" w:rsidR="006E71EC" w:rsidRDefault="006E71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1908" w14:textId="3C9DAB7A" w:rsidR="00144401" w:rsidRPr="00144401" w:rsidRDefault="004A681D" w:rsidP="00144401">
    <w:pPr>
      <w:pStyle w:val="Footer"/>
    </w:pPr>
    <w:r>
      <w:fldChar w:fldCharType="begin"/>
    </w:r>
    <w:r>
      <w:instrText xml:space="preserve"> PAGE  \* roman  \* MERGEFORMAT </w:instrText>
    </w:r>
    <w:r>
      <w:fldChar w:fldCharType="separate"/>
    </w:r>
    <w:r w:rsidR="00984AA0">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63C5" w14:textId="67A27F00" w:rsidR="004A681D" w:rsidRPr="00144401" w:rsidRDefault="004A681D" w:rsidP="00144401">
    <w:pPr>
      <w:pStyle w:val="Footer"/>
    </w:pPr>
    <w:r>
      <w:fldChar w:fldCharType="begin"/>
    </w:r>
    <w:r>
      <w:instrText xml:space="preserve"> PAGE  \* Arabic  \* MERGEFORMAT </w:instrText>
    </w:r>
    <w:r>
      <w:fldChar w:fldCharType="separate"/>
    </w:r>
    <w:r w:rsidR="00984AA0">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00C" w14:textId="1B474D24" w:rsidR="007E5CFA" w:rsidRPr="007E5CFA" w:rsidRDefault="007E5CFA" w:rsidP="007E5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4F84" w14:textId="77777777" w:rsidR="006E71EC" w:rsidRDefault="006E71EC" w:rsidP="00144401">
      <w:r>
        <w:separator/>
      </w:r>
    </w:p>
  </w:footnote>
  <w:footnote w:type="continuationSeparator" w:id="0">
    <w:p w14:paraId="18F0326B" w14:textId="77777777" w:rsidR="006E71EC" w:rsidRDefault="006E71EC" w:rsidP="00144401">
      <w:r>
        <w:continuationSeparator/>
      </w:r>
    </w:p>
  </w:footnote>
  <w:footnote w:type="continuationNotice" w:id="1">
    <w:p w14:paraId="72FBD315" w14:textId="77777777" w:rsidR="006E71EC" w:rsidRDefault="006E71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644F" w14:textId="77777777" w:rsidR="00417EB7" w:rsidRPr="00531970" w:rsidRDefault="00330BFE">
    <w:pPr>
      <w:pStyle w:val="Header"/>
    </w:pPr>
    <w:r>
      <w:t>Suggested Return Cover Letter</w:t>
    </w:r>
  </w:p>
  <w:p w14:paraId="15F31BEB" w14:textId="77777777" w:rsidR="00417EB7" w:rsidRDefault="00417EB7"/>
  <w:p w14:paraId="2A82CB75" w14:textId="77777777" w:rsidR="00417EB7" w:rsidRDefault="00417E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6B7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527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7CE0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DAF0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8009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3AA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CCD0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7C76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A2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487E16"/>
    <w:lvl w:ilvl="0">
      <w:start w:val="1"/>
      <w:numFmt w:val="bullet"/>
      <w:pStyle w:val="Indent1"/>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C4A7CF8"/>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879" w:hanging="737"/>
      </w:pPr>
      <w:rPr>
        <w:b w:val="0"/>
        <w:sz w:val="22"/>
        <w:szCs w:val="22"/>
      </w:rPr>
    </w:lvl>
    <w:lvl w:ilvl="2">
      <w:start w:val="1"/>
      <w:numFmt w:val="lowerLetter"/>
      <w:lvlText w:val="(%3)"/>
      <w:legacy w:legacy="1" w:legacySpace="0" w:legacyIndent="737"/>
      <w:lvlJc w:val="left"/>
      <w:pPr>
        <w:ind w:left="3459" w:hanging="737"/>
      </w:pPr>
    </w:lvl>
    <w:lvl w:ilvl="3">
      <w:start w:val="1"/>
      <w:numFmt w:val="lowerRoman"/>
      <w:lvlText w:val="(%4)"/>
      <w:legacy w:legacy="1" w:legacySpace="0" w:legacyIndent="737"/>
      <w:lvlJc w:val="left"/>
      <w:pPr>
        <w:ind w:left="4196" w:hanging="737"/>
      </w:pPr>
    </w:lvl>
    <w:lvl w:ilvl="4">
      <w:start w:val="1"/>
      <w:numFmt w:val="upperLetter"/>
      <w:lvlText w:val="(%5)"/>
      <w:legacy w:legacy="1" w:legacySpace="144" w:legacyIndent="0"/>
      <w:lvlJc w:val="left"/>
      <w:pPr>
        <w:ind w:left="4933" w:firstLine="0"/>
      </w:pPr>
    </w:lvl>
    <w:lvl w:ilvl="5">
      <w:start w:val="1"/>
      <w:numFmt w:val="lowerLetter"/>
      <w:lvlText w:val="(a%6)"/>
      <w:legacy w:legacy="1" w:legacySpace="0" w:legacyIndent="737"/>
      <w:lvlJc w:val="left"/>
      <w:pPr>
        <w:ind w:left="5670" w:hanging="737"/>
      </w:pPr>
    </w:lvl>
    <w:lvl w:ilvl="6">
      <w:start w:val="1"/>
      <w:numFmt w:val="none"/>
      <w:suff w:val="nothing"/>
      <w:lvlText w:val=""/>
      <w:lvlJc w:val="left"/>
    </w:lvl>
    <w:lvl w:ilvl="7">
      <w:start w:val="1"/>
      <w:numFmt w:val="lowerLetter"/>
      <w:lvlText w:val="(%8)"/>
      <w:legacy w:legacy="1" w:legacySpace="0" w:legacyIndent="737"/>
      <w:lvlJc w:val="left"/>
      <w:pPr>
        <w:ind w:left="3459" w:hanging="737"/>
      </w:pPr>
    </w:lvl>
    <w:lvl w:ilvl="8">
      <w:start w:val="1"/>
      <w:numFmt w:val="lowerRoman"/>
      <w:lvlText w:val="(%9)"/>
      <w:legacy w:legacy="1" w:legacySpace="0" w:legacyIndent="737"/>
      <w:lvlJc w:val="left"/>
      <w:pPr>
        <w:ind w:left="4196" w:hanging="737"/>
      </w:pPr>
    </w:lvl>
  </w:abstractNum>
  <w:abstractNum w:abstractNumId="11" w15:restartNumberingAfterBreak="0">
    <w:nsid w:val="019550F3"/>
    <w:multiLevelType w:val="multilevel"/>
    <w:tmpl w:val="A34C1710"/>
    <w:lvl w:ilvl="0">
      <w:start w:val="1"/>
      <w:numFmt w:val="decimal"/>
      <w:pStyle w:val="ScheduleSection"/>
      <w:lvlText w:val="Schedule %1 - "/>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271181"/>
    <w:multiLevelType w:val="hybridMultilevel"/>
    <w:tmpl w:val="A900E706"/>
    <w:lvl w:ilvl="0" w:tplc="163A26B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2253F0"/>
    <w:multiLevelType w:val="multilevel"/>
    <w:tmpl w:val="65444490"/>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1270CC"/>
    <w:multiLevelType w:val="hybridMultilevel"/>
    <w:tmpl w:val="17EC1A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4602D8"/>
    <w:multiLevelType w:val="hybridMultilevel"/>
    <w:tmpl w:val="FA5423C6"/>
    <w:lvl w:ilvl="0" w:tplc="9EE8CA2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A5FEC7"/>
    <w:multiLevelType w:val="hybridMultilevel"/>
    <w:tmpl w:val="E334F20A"/>
    <w:lvl w:ilvl="0" w:tplc="1AFA3926">
      <w:start w:val="1"/>
      <w:numFmt w:val="decimal"/>
      <w:lvlText w:val="%1."/>
      <w:lvlJc w:val="left"/>
      <w:pPr>
        <w:ind w:left="720" w:hanging="360"/>
      </w:pPr>
    </w:lvl>
    <w:lvl w:ilvl="1" w:tplc="E58CECFE">
      <w:start w:val="1"/>
      <w:numFmt w:val="decimal"/>
      <w:lvlText w:val=""/>
      <w:lvlJc w:val="left"/>
      <w:pPr>
        <w:ind w:left="0" w:firstLine="0"/>
      </w:pPr>
    </w:lvl>
    <w:lvl w:ilvl="2" w:tplc="8CE6F7AE">
      <w:start w:val="1"/>
      <w:numFmt w:val="lowerRoman"/>
      <w:lvlText w:val="%3."/>
      <w:lvlJc w:val="right"/>
      <w:pPr>
        <w:ind w:left="2160" w:hanging="180"/>
      </w:pPr>
    </w:lvl>
    <w:lvl w:ilvl="3" w:tplc="8BB89E3A">
      <w:start w:val="1"/>
      <w:numFmt w:val="decimal"/>
      <w:lvlText w:val="%4."/>
      <w:lvlJc w:val="left"/>
      <w:pPr>
        <w:ind w:left="2880" w:hanging="360"/>
      </w:pPr>
    </w:lvl>
    <w:lvl w:ilvl="4" w:tplc="A140B050">
      <w:start w:val="1"/>
      <w:numFmt w:val="lowerLetter"/>
      <w:lvlText w:val="%5."/>
      <w:lvlJc w:val="left"/>
      <w:pPr>
        <w:ind w:left="3600" w:hanging="360"/>
      </w:pPr>
    </w:lvl>
    <w:lvl w:ilvl="5" w:tplc="858E0336">
      <w:start w:val="1"/>
      <w:numFmt w:val="lowerRoman"/>
      <w:lvlText w:val="%6."/>
      <w:lvlJc w:val="right"/>
      <w:pPr>
        <w:ind w:left="4320" w:hanging="180"/>
      </w:pPr>
    </w:lvl>
    <w:lvl w:ilvl="6" w:tplc="6E063B7A">
      <w:start w:val="1"/>
      <w:numFmt w:val="decimal"/>
      <w:lvlText w:val="%7."/>
      <w:lvlJc w:val="left"/>
      <w:pPr>
        <w:ind w:left="5040" w:hanging="360"/>
      </w:pPr>
    </w:lvl>
    <w:lvl w:ilvl="7" w:tplc="1F56B19A">
      <w:start w:val="1"/>
      <w:numFmt w:val="lowerLetter"/>
      <w:lvlText w:val="%8."/>
      <w:lvlJc w:val="left"/>
      <w:pPr>
        <w:ind w:left="5760" w:hanging="360"/>
      </w:pPr>
    </w:lvl>
    <w:lvl w:ilvl="8" w:tplc="0EC8920A">
      <w:start w:val="1"/>
      <w:numFmt w:val="lowerRoman"/>
      <w:lvlText w:val="%9."/>
      <w:lvlJc w:val="right"/>
      <w:pPr>
        <w:ind w:left="6480" w:hanging="180"/>
      </w:pPr>
    </w:lvl>
  </w:abstractNum>
  <w:abstractNum w:abstractNumId="17"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8" w15:restartNumberingAfterBreak="0">
    <w:nsid w:val="734F72EB"/>
    <w:multiLevelType w:val="multilevel"/>
    <w:tmpl w:val="051A28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9" w15:restartNumberingAfterBreak="0">
    <w:nsid w:val="7AB96BFA"/>
    <w:multiLevelType w:val="multilevel"/>
    <w:tmpl w:val="5F547872"/>
    <w:lvl w:ilvl="0">
      <w:start w:val="1"/>
      <w:numFmt w:val="decimal"/>
      <w:pStyle w:val="ResetPara"/>
      <w:lvlText w:val=""/>
      <w:lvlJc w:val="left"/>
      <w:pPr>
        <w:ind w:left="0" w:firstLine="0"/>
      </w:pPr>
    </w:lvl>
    <w:lvl w:ilvl="1">
      <w:start w:val="1"/>
      <w:numFmt w:val="lowerLetter"/>
      <w:pStyle w:val="TxtNum1"/>
      <w:lvlText w:val="(%2)"/>
      <w:lvlJc w:val="left"/>
      <w:pPr>
        <w:tabs>
          <w:tab w:val="num" w:pos="1276"/>
        </w:tabs>
        <w:ind w:left="1276" w:hanging="567"/>
      </w:pPr>
      <w:rPr>
        <w:rFonts w:hint="default"/>
      </w:rPr>
    </w:lvl>
    <w:lvl w:ilvl="2">
      <w:start w:val="1"/>
      <w:numFmt w:val="lowerRoman"/>
      <w:pStyle w:val="TxtNum2"/>
      <w:lvlText w:val="(%3)"/>
      <w:lvlJc w:val="left"/>
      <w:pPr>
        <w:tabs>
          <w:tab w:val="num" w:pos="1843"/>
        </w:tabs>
        <w:ind w:left="1843" w:hanging="567"/>
      </w:pPr>
      <w:rPr>
        <w:rFonts w:hint="default"/>
      </w:rPr>
    </w:lvl>
    <w:lvl w:ilvl="3">
      <w:start w:val="1"/>
      <w:numFmt w:val="upperLetter"/>
      <w:pStyle w:val="TxtNum3"/>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78885631">
    <w:abstractNumId w:val="16"/>
  </w:num>
  <w:num w:numId="2" w16cid:durableId="131096512">
    <w:abstractNumId w:val="9"/>
  </w:num>
  <w:num w:numId="3" w16cid:durableId="1253584638">
    <w:abstractNumId w:val="7"/>
  </w:num>
  <w:num w:numId="4" w16cid:durableId="249702047">
    <w:abstractNumId w:val="6"/>
  </w:num>
  <w:num w:numId="5" w16cid:durableId="1232618824">
    <w:abstractNumId w:val="5"/>
  </w:num>
  <w:num w:numId="6" w16cid:durableId="2028015917">
    <w:abstractNumId w:val="4"/>
  </w:num>
  <w:num w:numId="7" w16cid:durableId="1956013291">
    <w:abstractNumId w:val="8"/>
  </w:num>
  <w:num w:numId="8" w16cid:durableId="406541464">
    <w:abstractNumId w:val="3"/>
  </w:num>
  <w:num w:numId="9" w16cid:durableId="1733427749">
    <w:abstractNumId w:val="2"/>
  </w:num>
  <w:num w:numId="10" w16cid:durableId="1499887651">
    <w:abstractNumId w:val="1"/>
  </w:num>
  <w:num w:numId="11" w16cid:durableId="1515683832">
    <w:abstractNumId w:val="0"/>
  </w:num>
  <w:num w:numId="12" w16cid:durableId="324018647">
    <w:abstractNumId w:val="18"/>
  </w:num>
  <w:num w:numId="13" w16cid:durableId="1436093626">
    <w:abstractNumId w:val="19"/>
  </w:num>
  <w:num w:numId="14" w16cid:durableId="1259099974">
    <w:abstractNumId w:val="19"/>
    <w:lvlOverride w:ilvl="0">
      <w:lvl w:ilvl="0">
        <w:numFmt w:val="decimal"/>
        <w:pStyle w:val="ResetPara"/>
        <w:lvlText w:val=""/>
        <w:lvlJc w:val="left"/>
        <w:pPr>
          <w:ind w:left="0" w:firstLine="0"/>
        </w:pPr>
        <w:rPr>
          <w:rFonts w:hint="default"/>
        </w:rPr>
      </w:lvl>
    </w:lvlOverride>
    <w:lvlOverride w:ilvl="1">
      <w:lvl w:ilvl="1">
        <w:start w:val="1"/>
        <w:numFmt w:val="lowerLetter"/>
        <w:pStyle w:val="TxtNum1"/>
        <w:lvlText w:val="%2)"/>
        <w:lvlJc w:val="left"/>
        <w:pPr>
          <w:ind w:left="567" w:firstLine="142"/>
        </w:pPr>
        <w:rPr>
          <w:rFonts w:hint="default"/>
        </w:rPr>
      </w:lvl>
    </w:lvlOverride>
    <w:lvlOverride w:ilvl="2">
      <w:lvl w:ilvl="2">
        <w:start w:val="1"/>
        <w:numFmt w:val="lowerRoman"/>
        <w:pStyle w:val="TxtNum2"/>
        <w:lvlText w:val="%3)"/>
        <w:lvlJc w:val="left"/>
        <w:pPr>
          <w:ind w:left="1843" w:hanging="567"/>
        </w:pPr>
        <w:rPr>
          <w:rFonts w:hint="default"/>
        </w:rPr>
      </w:lvl>
    </w:lvlOverride>
    <w:lvlOverride w:ilvl="3">
      <w:lvl w:ilvl="3">
        <w:start w:val="1"/>
        <w:numFmt w:val="upperLetter"/>
        <w:pStyle w:val="TxtNum3"/>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797721501">
    <w:abstractNumId w:val="13"/>
  </w:num>
  <w:num w:numId="16" w16cid:durableId="336541302">
    <w:abstractNumId w:val="15"/>
  </w:num>
  <w:num w:numId="17" w16cid:durableId="1013649098">
    <w:abstractNumId w:val="11"/>
  </w:num>
  <w:num w:numId="18" w16cid:durableId="581573622">
    <w:abstractNumId w:val="14"/>
  </w:num>
  <w:num w:numId="19" w16cid:durableId="212621522">
    <w:abstractNumId w:val="12"/>
  </w:num>
  <w:num w:numId="20" w16cid:durableId="675380554">
    <w:abstractNumId w:val="13"/>
  </w:num>
  <w:num w:numId="21" w16cid:durableId="1862892716">
    <w:abstractNumId w:val="10"/>
  </w:num>
  <w:num w:numId="22" w16cid:durableId="1560628276">
    <w:abstractNumId w:val="17"/>
  </w:num>
  <w:num w:numId="23" w16cid:durableId="1998722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0953504">
    <w:abstractNumId w:val="13"/>
  </w:num>
  <w:num w:numId="25" w16cid:durableId="13714909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42"/>
  <w:drawingGridVerticalSpacing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9C"/>
    <w:rsid w:val="00000B61"/>
    <w:rsid w:val="00010B01"/>
    <w:rsid w:val="000117C6"/>
    <w:rsid w:val="00015A4C"/>
    <w:rsid w:val="0002178E"/>
    <w:rsid w:val="00024CCA"/>
    <w:rsid w:val="000270E9"/>
    <w:rsid w:val="00027B4E"/>
    <w:rsid w:val="0003244A"/>
    <w:rsid w:val="00034006"/>
    <w:rsid w:val="00035628"/>
    <w:rsid w:val="00036ED8"/>
    <w:rsid w:val="000479BE"/>
    <w:rsid w:val="00052E84"/>
    <w:rsid w:val="000645D7"/>
    <w:rsid w:val="00065C0E"/>
    <w:rsid w:val="0007436A"/>
    <w:rsid w:val="000746A6"/>
    <w:rsid w:val="0007714F"/>
    <w:rsid w:val="0008376E"/>
    <w:rsid w:val="00090200"/>
    <w:rsid w:val="000941E6"/>
    <w:rsid w:val="00096E7C"/>
    <w:rsid w:val="00097469"/>
    <w:rsid w:val="00097CB2"/>
    <w:rsid w:val="000A3A30"/>
    <w:rsid w:val="000A42FF"/>
    <w:rsid w:val="000A7917"/>
    <w:rsid w:val="000B13F2"/>
    <w:rsid w:val="000B38BC"/>
    <w:rsid w:val="000B735F"/>
    <w:rsid w:val="000C0E47"/>
    <w:rsid w:val="000C41EE"/>
    <w:rsid w:val="000D49E4"/>
    <w:rsid w:val="000D6B1E"/>
    <w:rsid w:val="000D7142"/>
    <w:rsid w:val="000E0974"/>
    <w:rsid w:val="000E10F7"/>
    <w:rsid w:val="000E3E3F"/>
    <w:rsid w:val="00114BC7"/>
    <w:rsid w:val="00123253"/>
    <w:rsid w:val="00135420"/>
    <w:rsid w:val="001370E1"/>
    <w:rsid w:val="0014306E"/>
    <w:rsid w:val="00143F9E"/>
    <w:rsid w:val="00144401"/>
    <w:rsid w:val="00144719"/>
    <w:rsid w:val="0015024A"/>
    <w:rsid w:val="00153DD8"/>
    <w:rsid w:val="0015509F"/>
    <w:rsid w:val="00156530"/>
    <w:rsid w:val="00165EDF"/>
    <w:rsid w:val="00167F45"/>
    <w:rsid w:val="00171057"/>
    <w:rsid w:val="0017207F"/>
    <w:rsid w:val="00172AAA"/>
    <w:rsid w:val="00173B56"/>
    <w:rsid w:val="001805EA"/>
    <w:rsid w:val="00184D06"/>
    <w:rsid w:val="00184F83"/>
    <w:rsid w:val="0018549C"/>
    <w:rsid w:val="0019262B"/>
    <w:rsid w:val="001927B8"/>
    <w:rsid w:val="00195F9B"/>
    <w:rsid w:val="001A0AE0"/>
    <w:rsid w:val="001A56EA"/>
    <w:rsid w:val="001A69AA"/>
    <w:rsid w:val="001A69C6"/>
    <w:rsid w:val="001A7FD9"/>
    <w:rsid w:val="001B5482"/>
    <w:rsid w:val="001C1BE0"/>
    <w:rsid w:val="001C24D7"/>
    <w:rsid w:val="001C2ECF"/>
    <w:rsid w:val="001C37C1"/>
    <w:rsid w:val="001C7C83"/>
    <w:rsid w:val="001D18B8"/>
    <w:rsid w:val="001D2DF2"/>
    <w:rsid w:val="001D4E45"/>
    <w:rsid w:val="001D6320"/>
    <w:rsid w:val="001D6C95"/>
    <w:rsid w:val="001E122F"/>
    <w:rsid w:val="001E2AA3"/>
    <w:rsid w:val="001E36EA"/>
    <w:rsid w:val="001E7E2E"/>
    <w:rsid w:val="001F193B"/>
    <w:rsid w:val="001F20CA"/>
    <w:rsid w:val="001F36EC"/>
    <w:rsid w:val="001F72D8"/>
    <w:rsid w:val="00201B11"/>
    <w:rsid w:val="00201CA0"/>
    <w:rsid w:val="00203EA0"/>
    <w:rsid w:val="0020458C"/>
    <w:rsid w:val="00206EC4"/>
    <w:rsid w:val="00207177"/>
    <w:rsid w:val="00211FC9"/>
    <w:rsid w:val="00213A7E"/>
    <w:rsid w:val="00213A82"/>
    <w:rsid w:val="00215060"/>
    <w:rsid w:val="0021602E"/>
    <w:rsid w:val="00223989"/>
    <w:rsid w:val="0023422E"/>
    <w:rsid w:val="00234D5A"/>
    <w:rsid w:val="00237DAC"/>
    <w:rsid w:val="002444C9"/>
    <w:rsid w:val="00244AD4"/>
    <w:rsid w:val="002477DE"/>
    <w:rsid w:val="00254F9C"/>
    <w:rsid w:val="00255C75"/>
    <w:rsid w:val="002606FD"/>
    <w:rsid w:val="0026635B"/>
    <w:rsid w:val="00270B51"/>
    <w:rsid w:val="00275D1E"/>
    <w:rsid w:val="00276572"/>
    <w:rsid w:val="002842FC"/>
    <w:rsid w:val="002855CB"/>
    <w:rsid w:val="002914BD"/>
    <w:rsid w:val="00293609"/>
    <w:rsid w:val="00297A9E"/>
    <w:rsid w:val="00297DBB"/>
    <w:rsid w:val="002A1401"/>
    <w:rsid w:val="002A48B4"/>
    <w:rsid w:val="002A60EF"/>
    <w:rsid w:val="002A697D"/>
    <w:rsid w:val="002A7C48"/>
    <w:rsid w:val="002B4D0C"/>
    <w:rsid w:val="002C74A3"/>
    <w:rsid w:val="002E08A3"/>
    <w:rsid w:val="002E0C90"/>
    <w:rsid w:val="002E149F"/>
    <w:rsid w:val="002E3DE3"/>
    <w:rsid w:val="002F3FCD"/>
    <w:rsid w:val="003038C9"/>
    <w:rsid w:val="00310D9C"/>
    <w:rsid w:val="00314AA1"/>
    <w:rsid w:val="0032423C"/>
    <w:rsid w:val="00330BFE"/>
    <w:rsid w:val="003312BB"/>
    <w:rsid w:val="00332862"/>
    <w:rsid w:val="003346A5"/>
    <w:rsid w:val="00350C50"/>
    <w:rsid w:val="00353A16"/>
    <w:rsid w:val="0036065D"/>
    <w:rsid w:val="00360A78"/>
    <w:rsid w:val="003668E4"/>
    <w:rsid w:val="00367269"/>
    <w:rsid w:val="00367C0E"/>
    <w:rsid w:val="003711FB"/>
    <w:rsid w:val="00376E4A"/>
    <w:rsid w:val="00377862"/>
    <w:rsid w:val="00377B08"/>
    <w:rsid w:val="003808EE"/>
    <w:rsid w:val="00383E75"/>
    <w:rsid w:val="00392C45"/>
    <w:rsid w:val="00394926"/>
    <w:rsid w:val="00396AEE"/>
    <w:rsid w:val="003A13A7"/>
    <w:rsid w:val="003A16FA"/>
    <w:rsid w:val="003A21F5"/>
    <w:rsid w:val="003A258E"/>
    <w:rsid w:val="003A3BA8"/>
    <w:rsid w:val="003A6A7A"/>
    <w:rsid w:val="003A7B60"/>
    <w:rsid w:val="003B1999"/>
    <w:rsid w:val="003B3187"/>
    <w:rsid w:val="003B6AEC"/>
    <w:rsid w:val="003B72D0"/>
    <w:rsid w:val="003C1B72"/>
    <w:rsid w:val="003D441E"/>
    <w:rsid w:val="003D51A4"/>
    <w:rsid w:val="003D5FED"/>
    <w:rsid w:val="003D7C05"/>
    <w:rsid w:val="003E71E9"/>
    <w:rsid w:val="003E7BBD"/>
    <w:rsid w:val="003F519A"/>
    <w:rsid w:val="003F72A5"/>
    <w:rsid w:val="00401E27"/>
    <w:rsid w:val="00404F89"/>
    <w:rsid w:val="00410394"/>
    <w:rsid w:val="00417EB7"/>
    <w:rsid w:val="00421DEE"/>
    <w:rsid w:val="0042453E"/>
    <w:rsid w:val="00426C7B"/>
    <w:rsid w:val="0043058D"/>
    <w:rsid w:val="0043466A"/>
    <w:rsid w:val="00435437"/>
    <w:rsid w:val="00446DC4"/>
    <w:rsid w:val="0045016B"/>
    <w:rsid w:val="00451BCD"/>
    <w:rsid w:val="0045370B"/>
    <w:rsid w:val="0045466F"/>
    <w:rsid w:val="004563AE"/>
    <w:rsid w:val="00460769"/>
    <w:rsid w:val="004705DB"/>
    <w:rsid w:val="00470E1C"/>
    <w:rsid w:val="004711D1"/>
    <w:rsid w:val="00480DC0"/>
    <w:rsid w:val="004834A0"/>
    <w:rsid w:val="00485CD3"/>
    <w:rsid w:val="004860AA"/>
    <w:rsid w:val="00497263"/>
    <w:rsid w:val="004A1E08"/>
    <w:rsid w:val="004A25FB"/>
    <w:rsid w:val="004A681D"/>
    <w:rsid w:val="004A7996"/>
    <w:rsid w:val="004B19C7"/>
    <w:rsid w:val="004B5572"/>
    <w:rsid w:val="004B57AE"/>
    <w:rsid w:val="004B5EFF"/>
    <w:rsid w:val="004C093D"/>
    <w:rsid w:val="004C10FC"/>
    <w:rsid w:val="004C4644"/>
    <w:rsid w:val="004C7958"/>
    <w:rsid w:val="004D0752"/>
    <w:rsid w:val="004D1283"/>
    <w:rsid w:val="004D6A2D"/>
    <w:rsid w:val="004D6F9E"/>
    <w:rsid w:val="004E0D72"/>
    <w:rsid w:val="004E137A"/>
    <w:rsid w:val="004E425C"/>
    <w:rsid w:val="004E4FA9"/>
    <w:rsid w:val="004F2E99"/>
    <w:rsid w:val="0050388B"/>
    <w:rsid w:val="00505992"/>
    <w:rsid w:val="0050683E"/>
    <w:rsid w:val="00506AF2"/>
    <w:rsid w:val="00511496"/>
    <w:rsid w:val="00512481"/>
    <w:rsid w:val="00513FD6"/>
    <w:rsid w:val="0051590D"/>
    <w:rsid w:val="00531EDC"/>
    <w:rsid w:val="00535531"/>
    <w:rsid w:val="00535656"/>
    <w:rsid w:val="00541DED"/>
    <w:rsid w:val="0054305C"/>
    <w:rsid w:val="0054361E"/>
    <w:rsid w:val="005441F8"/>
    <w:rsid w:val="00545E77"/>
    <w:rsid w:val="00546C46"/>
    <w:rsid w:val="00553A28"/>
    <w:rsid w:val="00556663"/>
    <w:rsid w:val="00556B97"/>
    <w:rsid w:val="00557FCD"/>
    <w:rsid w:val="00560FF2"/>
    <w:rsid w:val="00561BE2"/>
    <w:rsid w:val="00580504"/>
    <w:rsid w:val="00583F86"/>
    <w:rsid w:val="0058642A"/>
    <w:rsid w:val="005902F5"/>
    <w:rsid w:val="0059366F"/>
    <w:rsid w:val="005A253C"/>
    <w:rsid w:val="005A2CE7"/>
    <w:rsid w:val="005A493C"/>
    <w:rsid w:val="005A6D7C"/>
    <w:rsid w:val="005B3FDE"/>
    <w:rsid w:val="005B4B43"/>
    <w:rsid w:val="005B6F21"/>
    <w:rsid w:val="005B77DE"/>
    <w:rsid w:val="005C3770"/>
    <w:rsid w:val="005C3D64"/>
    <w:rsid w:val="005C58B6"/>
    <w:rsid w:val="005C7093"/>
    <w:rsid w:val="005D3F7D"/>
    <w:rsid w:val="005D5411"/>
    <w:rsid w:val="005D5EBA"/>
    <w:rsid w:val="005D60CD"/>
    <w:rsid w:val="005D7DDC"/>
    <w:rsid w:val="005D7FEA"/>
    <w:rsid w:val="005E1F9A"/>
    <w:rsid w:val="005E2BEC"/>
    <w:rsid w:val="005F0305"/>
    <w:rsid w:val="005F2B91"/>
    <w:rsid w:val="005F53AB"/>
    <w:rsid w:val="005F66CF"/>
    <w:rsid w:val="006011AA"/>
    <w:rsid w:val="0060148A"/>
    <w:rsid w:val="0060262A"/>
    <w:rsid w:val="00604724"/>
    <w:rsid w:val="00607AC2"/>
    <w:rsid w:val="00614F87"/>
    <w:rsid w:val="00615211"/>
    <w:rsid w:val="00624288"/>
    <w:rsid w:val="00624A71"/>
    <w:rsid w:val="0062606B"/>
    <w:rsid w:val="006309AA"/>
    <w:rsid w:val="00634014"/>
    <w:rsid w:val="0063724C"/>
    <w:rsid w:val="00641A97"/>
    <w:rsid w:val="00643F65"/>
    <w:rsid w:val="00646C85"/>
    <w:rsid w:val="006509F5"/>
    <w:rsid w:val="00652734"/>
    <w:rsid w:val="00653257"/>
    <w:rsid w:val="00661494"/>
    <w:rsid w:val="0066524F"/>
    <w:rsid w:val="00674E5C"/>
    <w:rsid w:val="00693468"/>
    <w:rsid w:val="006A3C07"/>
    <w:rsid w:val="006A4BF6"/>
    <w:rsid w:val="006C7727"/>
    <w:rsid w:val="006D5058"/>
    <w:rsid w:val="006E2322"/>
    <w:rsid w:val="006E71EC"/>
    <w:rsid w:val="006F113B"/>
    <w:rsid w:val="006F2365"/>
    <w:rsid w:val="00704877"/>
    <w:rsid w:val="00705049"/>
    <w:rsid w:val="007116B4"/>
    <w:rsid w:val="00716678"/>
    <w:rsid w:val="00720F31"/>
    <w:rsid w:val="007303F5"/>
    <w:rsid w:val="0074242E"/>
    <w:rsid w:val="00745E44"/>
    <w:rsid w:val="007505C6"/>
    <w:rsid w:val="00752DFF"/>
    <w:rsid w:val="007533B8"/>
    <w:rsid w:val="007542F5"/>
    <w:rsid w:val="00757912"/>
    <w:rsid w:val="007607DC"/>
    <w:rsid w:val="00763179"/>
    <w:rsid w:val="007676FF"/>
    <w:rsid w:val="00767817"/>
    <w:rsid w:val="007715F1"/>
    <w:rsid w:val="0077243D"/>
    <w:rsid w:val="0077487E"/>
    <w:rsid w:val="007760C8"/>
    <w:rsid w:val="00776BAD"/>
    <w:rsid w:val="00785A09"/>
    <w:rsid w:val="0078718A"/>
    <w:rsid w:val="00787BF8"/>
    <w:rsid w:val="007923AE"/>
    <w:rsid w:val="0079745B"/>
    <w:rsid w:val="007A15BB"/>
    <w:rsid w:val="007A5A01"/>
    <w:rsid w:val="007A7531"/>
    <w:rsid w:val="007B0D57"/>
    <w:rsid w:val="007B0FA2"/>
    <w:rsid w:val="007B591C"/>
    <w:rsid w:val="007C7A8D"/>
    <w:rsid w:val="007D20DD"/>
    <w:rsid w:val="007D4C71"/>
    <w:rsid w:val="007E0626"/>
    <w:rsid w:val="007E082E"/>
    <w:rsid w:val="007E1457"/>
    <w:rsid w:val="007E5CFA"/>
    <w:rsid w:val="007E6148"/>
    <w:rsid w:val="007F0509"/>
    <w:rsid w:val="007F2F49"/>
    <w:rsid w:val="007F65BA"/>
    <w:rsid w:val="007F724C"/>
    <w:rsid w:val="00801A75"/>
    <w:rsid w:val="00802FD1"/>
    <w:rsid w:val="00803182"/>
    <w:rsid w:val="00803773"/>
    <w:rsid w:val="00803F06"/>
    <w:rsid w:val="008106CB"/>
    <w:rsid w:val="0081555E"/>
    <w:rsid w:val="00816903"/>
    <w:rsid w:val="008234A6"/>
    <w:rsid w:val="008258D5"/>
    <w:rsid w:val="008272B7"/>
    <w:rsid w:val="00831A90"/>
    <w:rsid w:val="00833A5B"/>
    <w:rsid w:val="00837C2E"/>
    <w:rsid w:val="00837DBF"/>
    <w:rsid w:val="008402E6"/>
    <w:rsid w:val="00840397"/>
    <w:rsid w:val="00842C1A"/>
    <w:rsid w:val="00843C9B"/>
    <w:rsid w:val="00852B2D"/>
    <w:rsid w:val="00854C26"/>
    <w:rsid w:val="00856438"/>
    <w:rsid w:val="00860F9F"/>
    <w:rsid w:val="00865B45"/>
    <w:rsid w:val="008746C5"/>
    <w:rsid w:val="008851E4"/>
    <w:rsid w:val="00892BF5"/>
    <w:rsid w:val="00892EDD"/>
    <w:rsid w:val="00893772"/>
    <w:rsid w:val="0089411C"/>
    <w:rsid w:val="00894E89"/>
    <w:rsid w:val="008A23F3"/>
    <w:rsid w:val="008B0965"/>
    <w:rsid w:val="008B20AA"/>
    <w:rsid w:val="008B607A"/>
    <w:rsid w:val="008C3199"/>
    <w:rsid w:val="008C6831"/>
    <w:rsid w:val="008D0E21"/>
    <w:rsid w:val="008D439D"/>
    <w:rsid w:val="008D54B3"/>
    <w:rsid w:val="008E3529"/>
    <w:rsid w:val="008E7935"/>
    <w:rsid w:val="008F3C0B"/>
    <w:rsid w:val="008F3D2E"/>
    <w:rsid w:val="008F6BF3"/>
    <w:rsid w:val="008F7873"/>
    <w:rsid w:val="00901C23"/>
    <w:rsid w:val="00904F86"/>
    <w:rsid w:val="00907B22"/>
    <w:rsid w:val="00913E99"/>
    <w:rsid w:val="00915662"/>
    <w:rsid w:val="00920E86"/>
    <w:rsid w:val="009250E5"/>
    <w:rsid w:val="00925316"/>
    <w:rsid w:val="0092599E"/>
    <w:rsid w:val="0092638F"/>
    <w:rsid w:val="009269BF"/>
    <w:rsid w:val="009420F6"/>
    <w:rsid w:val="009436EF"/>
    <w:rsid w:val="009448DD"/>
    <w:rsid w:val="009466C5"/>
    <w:rsid w:val="00957EFF"/>
    <w:rsid w:val="00960446"/>
    <w:rsid w:val="009615AA"/>
    <w:rsid w:val="00965643"/>
    <w:rsid w:val="00966683"/>
    <w:rsid w:val="00970013"/>
    <w:rsid w:val="00972520"/>
    <w:rsid w:val="00973619"/>
    <w:rsid w:val="00976808"/>
    <w:rsid w:val="00982249"/>
    <w:rsid w:val="00982B54"/>
    <w:rsid w:val="00984AA0"/>
    <w:rsid w:val="009913EF"/>
    <w:rsid w:val="00995A66"/>
    <w:rsid w:val="009976E9"/>
    <w:rsid w:val="009A2F02"/>
    <w:rsid w:val="009A4961"/>
    <w:rsid w:val="009B67CB"/>
    <w:rsid w:val="009C0443"/>
    <w:rsid w:val="009E0683"/>
    <w:rsid w:val="009E4A72"/>
    <w:rsid w:val="009F0F37"/>
    <w:rsid w:val="009F362B"/>
    <w:rsid w:val="009F46D0"/>
    <w:rsid w:val="009F64A4"/>
    <w:rsid w:val="009F7CFC"/>
    <w:rsid w:val="00A026A5"/>
    <w:rsid w:val="00A03E06"/>
    <w:rsid w:val="00A04DFA"/>
    <w:rsid w:val="00A05593"/>
    <w:rsid w:val="00A10CE4"/>
    <w:rsid w:val="00A123D8"/>
    <w:rsid w:val="00A170DD"/>
    <w:rsid w:val="00A40AC5"/>
    <w:rsid w:val="00A41FAB"/>
    <w:rsid w:val="00A42893"/>
    <w:rsid w:val="00A446D6"/>
    <w:rsid w:val="00A47C9E"/>
    <w:rsid w:val="00A47F62"/>
    <w:rsid w:val="00A54EDD"/>
    <w:rsid w:val="00A56234"/>
    <w:rsid w:val="00A57B1D"/>
    <w:rsid w:val="00A647A5"/>
    <w:rsid w:val="00A700DF"/>
    <w:rsid w:val="00A704BF"/>
    <w:rsid w:val="00A723B9"/>
    <w:rsid w:val="00A86F7E"/>
    <w:rsid w:val="00A90639"/>
    <w:rsid w:val="00AA24AB"/>
    <w:rsid w:val="00AA40F1"/>
    <w:rsid w:val="00AA490B"/>
    <w:rsid w:val="00AA4C65"/>
    <w:rsid w:val="00AA5992"/>
    <w:rsid w:val="00AB2269"/>
    <w:rsid w:val="00AB2F1A"/>
    <w:rsid w:val="00AB7E00"/>
    <w:rsid w:val="00AC4B5E"/>
    <w:rsid w:val="00AC61E2"/>
    <w:rsid w:val="00AC6418"/>
    <w:rsid w:val="00AC7FC3"/>
    <w:rsid w:val="00AD3B6F"/>
    <w:rsid w:val="00AD5F47"/>
    <w:rsid w:val="00AE129A"/>
    <w:rsid w:val="00AE4CF6"/>
    <w:rsid w:val="00AE6305"/>
    <w:rsid w:val="00AE742E"/>
    <w:rsid w:val="00AF142A"/>
    <w:rsid w:val="00AF1EEE"/>
    <w:rsid w:val="00B0100D"/>
    <w:rsid w:val="00B01CAF"/>
    <w:rsid w:val="00B0206D"/>
    <w:rsid w:val="00B11158"/>
    <w:rsid w:val="00B13FFB"/>
    <w:rsid w:val="00B16F42"/>
    <w:rsid w:val="00B23ACF"/>
    <w:rsid w:val="00B251BE"/>
    <w:rsid w:val="00B31339"/>
    <w:rsid w:val="00B41F85"/>
    <w:rsid w:val="00B4222B"/>
    <w:rsid w:val="00B429C0"/>
    <w:rsid w:val="00B5663A"/>
    <w:rsid w:val="00B6388B"/>
    <w:rsid w:val="00B63B58"/>
    <w:rsid w:val="00B673DF"/>
    <w:rsid w:val="00B73BB5"/>
    <w:rsid w:val="00B7594D"/>
    <w:rsid w:val="00B80183"/>
    <w:rsid w:val="00B83CD1"/>
    <w:rsid w:val="00B84CD0"/>
    <w:rsid w:val="00B871B1"/>
    <w:rsid w:val="00B87B57"/>
    <w:rsid w:val="00B93C1D"/>
    <w:rsid w:val="00B959BD"/>
    <w:rsid w:val="00B96DA0"/>
    <w:rsid w:val="00BA6793"/>
    <w:rsid w:val="00BB0678"/>
    <w:rsid w:val="00BB375D"/>
    <w:rsid w:val="00BB565D"/>
    <w:rsid w:val="00BC37C2"/>
    <w:rsid w:val="00BC558F"/>
    <w:rsid w:val="00BC7D65"/>
    <w:rsid w:val="00BD1F15"/>
    <w:rsid w:val="00BD5C41"/>
    <w:rsid w:val="00BE7AB3"/>
    <w:rsid w:val="00BF6D6E"/>
    <w:rsid w:val="00C00183"/>
    <w:rsid w:val="00C017AC"/>
    <w:rsid w:val="00C02E42"/>
    <w:rsid w:val="00C041AA"/>
    <w:rsid w:val="00C05A4E"/>
    <w:rsid w:val="00C10BBB"/>
    <w:rsid w:val="00C127A3"/>
    <w:rsid w:val="00C272CB"/>
    <w:rsid w:val="00C337E6"/>
    <w:rsid w:val="00C3795B"/>
    <w:rsid w:val="00C4297C"/>
    <w:rsid w:val="00C4337F"/>
    <w:rsid w:val="00C45358"/>
    <w:rsid w:val="00C45F23"/>
    <w:rsid w:val="00C46824"/>
    <w:rsid w:val="00C53060"/>
    <w:rsid w:val="00C5520D"/>
    <w:rsid w:val="00C61AE4"/>
    <w:rsid w:val="00C65812"/>
    <w:rsid w:val="00C66484"/>
    <w:rsid w:val="00C712CF"/>
    <w:rsid w:val="00C73532"/>
    <w:rsid w:val="00C74464"/>
    <w:rsid w:val="00C758A4"/>
    <w:rsid w:val="00C760D0"/>
    <w:rsid w:val="00C77FF4"/>
    <w:rsid w:val="00C84327"/>
    <w:rsid w:val="00C8771B"/>
    <w:rsid w:val="00C90312"/>
    <w:rsid w:val="00C90F8C"/>
    <w:rsid w:val="00C91C44"/>
    <w:rsid w:val="00C91F44"/>
    <w:rsid w:val="00C95778"/>
    <w:rsid w:val="00CA209B"/>
    <w:rsid w:val="00CA280F"/>
    <w:rsid w:val="00CB2B2C"/>
    <w:rsid w:val="00CB55D5"/>
    <w:rsid w:val="00CB6E68"/>
    <w:rsid w:val="00CC05D9"/>
    <w:rsid w:val="00CC08A8"/>
    <w:rsid w:val="00CD4840"/>
    <w:rsid w:val="00CD4AFD"/>
    <w:rsid w:val="00CD5CB9"/>
    <w:rsid w:val="00CE665F"/>
    <w:rsid w:val="00CF2B46"/>
    <w:rsid w:val="00CF355C"/>
    <w:rsid w:val="00CF6135"/>
    <w:rsid w:val="00CF79FB"/>
    <w:rsid w:val="00D00BB3"/>
    <w:rsid w:val="00D03153"/>
    <w:rsid w:val="00D031D7"/>
    <w:rsid w:val="00D05603"/>
    <w:rsid w:val="00D15707"/>
    <w:rsid w:val="00D2475C"/>
    <w:rsid w:val="00D308AB"/>
    <w:rsid w:val="00D30978"/>
    <w:rsid w:val="00D37544"/>
    <w:rsid w:val="00D43C80"/>
    <w:rsid w:val="00D44D3E"/>
    <w:rsid w:val="00D464B0"/>
    <w:rsid w:val="00D46BA6"/>
    <w:rsid w:val="00D46CBC"/>
    <w:rsid w:val="00D55553"/>
    <w:rsid w:val="00D56DE6"/>
    <w:rsid w:val="00D671DA"/>
    <w:rsid w:val="00D73CD1"/>
    <w:rsid w:val="00D74A5B"/>
    <w:rsid w:val="00D80BB9"/>
    <w:rsid w:val="00D86C39"/>
    <w:rsid w:val="00D9413B"/>
    <w:rsid w:val="00DA71E4"/>
    <w:rsid w:val="00DB073F"/>
    <w:rsid w:val="00DB18D4"/>
    <w:rsid w:val="00DB2DA6"/>
    <w:rsid w:val="00DB5433"/>
    <w:rsid w:val="00DC37CB"/>
    <w:rsid w:val="00DC4000"/>
    <w:rsid w:val="00DC591C"/>
    <w:rsid w:val="00DD3515"/>
    <w:rsid w:val="00DD38B7"/>
    <w:rsid w:val="00DD6250"/>
    <w:rsid w:val="00DE0984"/>
    <w:rsid w:val="00DF10B3"/>
    <w:rsid w:val="00DF1C26"/>
    <w:rsid w:val="00DF2B31"/>
    <w:rsid w:val="00E005B9"/>
    <w:rsid w:val="00E02E6F"/>
    <w:rsid w:val="00E04269"/>
    <w:rsid w:val="00E1198B"/>
    <w:rsid w:val="00E26393"/>
    <w:rsid w:val="00E34B84"/>
    <w:rsid w:val="00E35B0C"/>
    <w:rsid w:val="00E42B3C"/>
    <w:rsid w:val="00E46DC6"/>
    <w:rsid w:val="00E6181C"/>
    <w:rsid w:val="00E64D6C"/>
    <w:rsid w:val="00E65E30"/>
    <w:rsid w:val="00E7060A"/>
    <w:rsid w:val="00E757FC"/>
    <w:rsid w:val="00E83DA7"/>
    <w:rsid w:val="00E8478D"/>
    <w:rsid w:val="00E85449"/>
    <w:rsid w:val="00E8779F"/>
    <w:rsid w:val="00E9253E"/>
    <w:rsid w:val="00E92840"/>
    <w:rsid w:val="00E95B63"/>
    <w:rsid w:val="00E95D36"/>
    <w:rsid w:val="00EA048E"/>
    <w:rsid w:val="00EB29CD"/>
    <w:rsid w:val="00EC33A9"/>
    <w:rsid w:val="00EC6329"/>
    <w:rsid w:val="00ED0824"/>
    <w:rsid w:val="00ED27F3"/>
    <w:rsid w:val="00EE176C"/>
    <w:rsid w:val="00EE1A6C"/>
    <w:rsid w:val="00EE2598"/>
    <w:rsid w:val="00EE2DF9"/>
    <w:rsid w:val="00EE50FD"/>
    <w:rsid w:val="00EF22FA"/>
    <w:rsid w:val="00EF7744"/>
    <w:rsid w:val="00EF7ADE"/>
    <w:rsid w:val="00EF7D80"/>
    <w:rsid w:val="00F0040C"/>
    <w:rsid w:val="00F007D9"/>
    <w:rsid w:val="00F00B22"/>
    <w:rsid w:val="00F0460D"/>
    <w:rsid w:val="00F07FA6"/>
    <w:rsid w:val="00F123DD"/>
    <w:rsid w:val="00F1383F"/>
    <w:rsid w:val="00F1791D"/>
    <w:rsid w:val="00F22DAE"/>
    <w:rsid w:val="00F233A6"/>
    <w:rsid w:val="00F24512"/>
    <w:rsid w:val="00F27D31"/>
    <w:rsid w:val="00F27E4B"/>
    <w:rsid w:val="00F303DC"/>
    <w:rsid w:val="00F40134"/>
    <w:rsid w:val="00F4706E"/>
    <w:rsid w:val="00F55842"/>
    <w:rsid w:val="00F607BE"/>
    <w:rsid w:val="00F653BA"/>
    <w:rsid w:val="00F7008F"/>
    <w:rsid w:val="00F71940"/>
    <w:rsid w:val="00F72A37"/>
    <w:rsid w:val="00F73C34"/>
    <w:rsid w:val="00F84FBF"/>
    <w:rsid w:val="00F918B7"/>
    <w:rsid w:val="00F95A3C"/>
    <w:rsid w:val="00FA068D"/>
    <w:rsid w:val="00FA33C7"/>
    <w:rsid w:val="00FB2DD5"/>
    <w:rsid w:val="00FB7C6C"/>
    <w:rsid w:val="00FC143F"/>
    <w:rsid w:val="00FC76BB"/>
    <w:rsid w:val="00FD032D"/>
    <w:rsid w:val="00FD1016"/>
    <w:rsid w:val="00FD4488"/>
    <w:rsid w:val="00FD4823"/>
    <w:rsid w:val="00FE6FDE"/>
    <w:rsid w:val="00FF177B"/>
    <w:rsid w:val="00FF336D"/>
    <w:rsid w:val="00FF5BC0"/>
    <w:rsid w:val="01961993"/>
    <w:rsid w:val="01C000AA"/>
    <w:rsid w:val="02D4A5B9"/>
    <w:rsid w:val="0453D37F"/>
    <w:rsid w:val="046107E4"/>
    <w:rsid w:val="04DA9A59"/>
    <w:rsid w:val="04F49117"/>
    <w:rsid w:val="08499893"/>
    <w:rsid w:val="0AE7395C"/>
    <w:rsid w:val="0BFCEE66"/>
    <w:rsid w:val="0C17E6D3"/>
    <w:rsid w:val="0CB51885"/>
    <w:rsid w:val="0CFE3603"/>
    <w:rsid w:val="0DAEEC29"/>
    <w:rsid w:val="0DDB9855"/>
    <w:rsid w:val="0F066D2F"/>
    <w:rsid w:val="1035D6C5"/>
    <w:rsid w:val="1071A015"/>
    <w:rsid w:val="10C2C87F"/>
    <w:rsid w:val="111376C0"/>
    <w:rsid w:val="123E9BCB"/>
    <w:rsid w:val="133776C5"/>
    <w:rsid w:val="145628ED"/>
    <w:rsid w:val="169CD753"/>
    <w:rsid w:val="19ADD917"/>
    <w:rsid w:val="1B560792"/>
    <w:rsid w:val="1C18BBFE"/>
    <w:rsid w:val="1CFB3170"/>
    <w:rsid w:val="1DC38466"/>
    <w:rsid w:val="1EB03EA2"/>
    <w:rsid w:val="1EC3DD2A"/>
    <w:rsid w:val="1EE6C862"/>
    <w:rsid w:val="201F8022"/>
    <w:rsid w:val="2087E14A"/>
    <w:rsid w:val="20FC02A8"/>
    <w:rsid w:val="22C4F53C"/>
    <w:rsid w:val="23FA915D"/>
    <w:rsid w:val="25193F1C"/>
    <w:rsid w:val="25283A2D"/>
    <w:rsid w:val="2653248A"/>
    <w:rsid w:val="276B7CE1"/>
    <w:rsid w:val="28845EED"/>
    <w:rsid w:val="28ABDB9E"/>
    <w:rsid w:val="2A041B62"/>
    <w:rsid w:val="2A20BD5C"/>
    <w:rsid w:val="2A492226"/>
    <w:rsid w:val="2A7280CB"/>
    <w:rsid w:val="2AE6C1EE"/>
    <w:rsid w:val="2B2CF707"/>
    <w:rsid w:val="2CBFD1C6"/>
    <w:rsid w:val="2EFCD548"/>
    <w:rsid w:val="2FCD67F6"/>
    <w:rsid w:val="31003996"/>
    <w:rsid w:val="31FF3B74"/>
    <w:rsid w:val="323CAEB6"/>
    <w:rsid w:val="32BF60F3"/>
    <w:rsid w:val="32EF50C1"/>
    <w:rsid w:val="3301C1E1"/>
    <w:rsid w:val="3388111B"/>
    <w:rsid w:val="33BB4B29"/>
    <w:rsid w:val="351422FF"/>
    <w:rsid w:val="3555C8F1"/>
    <w:rsid w:val="3681EDA3"/>
    <w:rsid w:val="36831F89"/>
    <w:rsid w:val="36A6FCA9"/>
    <w:rsid w:val="36E0FEB3"/>
    <w:rsid w:val="3839E000"/>
    <w:rsid w:val="391A0FC8"/>
    <w:rsid w:val="39E88EE0"/>
    <w:rsid w:val="3BDBBDAE"/>
    <w:rsid w:val="3CB3C070"/>
    <w:rsid w:val="3FC1DE25"/>
    <w:rsid w:val="41317B7D"/>
    <w:rsid w:val="41AF9218"/>
    <w:rsid w:val="42F905C8"/>
    <w:rsid w:val="43967902"/>
    <w:rsid w:val="44CE93DA"/>
    <w:rsid w:val="460EB89F"/>
    <w:rsid w:val="47B2A2A6"/>
    <w:rsid w:val="480DC42F"/>
    <w:rsid w:val="484B3A0C"/>
    <w:rsid w:val="48D98609"/>
    <w:rsid w:val="4987CA56"/>
    <w:rsid w:val="499FB19B"/>
    <w:rsid w:val="49C8457B"/>
    <w:rsid w:val="4A4D1F98"/>
    <w:rsid w:val="4B617922"/>
    <w:rsid w:val="4B6B28AE"/>
    <w:rsid w:val="4B884625"/>
    <w:rsid w:val="4D117C6C"/>
    <w:rsid w:val="4DC91219"/>
    <w:rsid w:val="4DCC8099"/>
    <w:rsid w:val="4DDBF1DE"/>
    <w:rsid w:val="4DE03F24"/>
    <w:rsid w:val="4EF573F9"/>
    <w:rsid w:val="503A77D3"/>
    <w:rsid w:val="50CDAFDE"/>
    <w:rsid w:val="511DB648"/>
    <w:rsid w:val="52536E81"/>
    <w:rsid w:val="53D96586"/>
    <w:rsid w:val="5519A943"/>
    <w:rsid w:val="57251E66"/>
    <w:rsid w:val="57A86D11"/>
    <w:rsid w:val="57D29628"/>
    <w:rsid w:val="58AAF095"/>
    <w:rsid w:val="58D0EED4"/>
    <w:rsid w:val="59343A34"/>
    <w:rsid w:val="599B65C6"/>
    <w:rsid w:val="59A9497B"/>
    <w:rsid w:val="59F803FC"/>
    <w:rsid w:val="5A9F8981"/>
    <w:rsid w:val="5B6441B4"/>
    <w:rsid w:val="5B99180D"/>
    <w:rsid w:val="5B9C5EA5"/>
    <w:rsid w:val="5C39FCD5"/>
    <w:rsid w:val="5D97E211"/>
    <w:rsid w:val="5DB0A465"/>
    <w:rsid w:val="5E161028"/>
    <w:rsid w:val="5EFD1F26"/>
    <w:rsid w:val="5F03B943"/>
    <w:rsid w:val="60E60680"/>
    <w:rsid w:val="6114C199"/>
    <w:rsid w:val="62C0DF6E"/>
    <w:rsid w:val="6333B8FC"/>
    <w:rsid w:val="63B53DDC"/>
    <w:rsid w:val="6443B330"/>
    <w:rsid w:val="64CD6A97"/>
    <w:rsid w:val="64F93A5D"/>
    <w:rsid w:val="66B29180"/>
    <w:rsid w:val="687A1956"/>
    <w:rsid w:val="68949704"/>
    <w:rsid w:val="68FEDAA3"/>
    <w:rsid w:val="69750061"/>
    <w:rsid w:val="69B2A9DC"/>
    <w:rsid w:val="6ABDD6F4"/>
    <w:rsid w:val="6B05E157"/>
    <w:rsid w:val="6BF648AA"/>
    <w:rsid w:val="6CE0C040"/>
    <w:rsid w:val="6F52BCD3"/>
    <w:rsid w:val="6F685FF3"/>
    <w:rsid w:val="70D4451D"/>
    <w:rsid w:val="76544038"/>
    <w:rsid w:val="766B5388"/>
    <w:rsid w:val="7753C8C2"/>
    <w:rsid w:val="77683527"/>
    <w:rsid w:val="787ABBF8"/>
    <w:rsid w:val="79163155"/>
    <w:rsid w:val="79AC1DCF"/>
    <w:rsid w:val="7A478E96"/>
    <w:rsid w:val="7BF7386B"/>
    <w:rsid w:val="7C056AB5"/>
    <w:rsid w:val="7D177898"/>
    <w:rsid w:val="7F712C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AED3D"/>
  <w15:chartTrackingRefBased/>
  <w15:docId w15:val="{A519D00E-E33E-4063-A326-BFEDD341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016"/>
    <w:pPr>
      <w:spacing w:after="120" w:line="240" w:lineRule="auto"/>
    </w:pPr>
  </w:style>
  <w:style w:type="paragraph" w:styleId="Heading1">
    <w:name w:val="heading 1"/>
    <w:aliases w:val="No numbers,Section Heading,h1,Head1,Heading apps,L1,Appendix,Appendix1,Appendix2,Appendix3,S&amp;P Heading 1,EA,ASAPHeading 1,Para1,H1,h11,Attribute Heading 1,1 ghost,g,h12,h111,h13,h112,h14,h113,h15,h114,H11,Attribute Heading 11,1 ghost1,TOC 11,2"/>
    <w:next w:val="ResetPara"/>
    <w:link w:val="Heading1Char"/>
    <w:qFormat/>
    <w:rsid w:val="00A446D6"/>
    <w:pPr>
      <w:keepNext/>
      <w:keepLines/>
      <w:numPr>
        <w:numId w:val="15"/>
      </w:numPr>
      <w:spacing w:before="240" w:after="40"/>
      <w:outlineLvl w:val="0"/>
    </w:pPr>
    <w:rPr>
      <w:rFonts w:asciiTheme="majorHAnsi" w:eastAsiaTheme="majorEastAsia" w:hAnsiTheme="majorHAnsi" w:cstheme="majorBidi"/>
      <w:color w:val="000000" w:themeColor="text1"/>
      <w:sz w:val="32"/>
      <w:szCs w:val="32"/>
    </w:rPr>
  </w:style>
  <w:style w:type="paragraph" w:styleId="Heading2">
    <w:name w:val="heading 2"/>
    <w:aliases w:val="body,h2,test,Attribute Heading 2,H2,Section,h2.H2,1.1,UNDERRUBRIK 1-2,Para2,h21,h22,h2 main heading,2m,h 2,B Sub/Bold,B Sub/Bold1,B Sub/Bold2,B Sub/Bold11,h2 main heading1,h2 main heading2,B Sub/Bold3,B Sub/Bold12,h2 main heading3,B Sub/Bold4"/>
    <w:next w:val="ResetPara"/>
    <w:link w:val="Heading2Char"/>
    <w:unhideWhenUsed/>
    <w:qFormat/>
    <w:rsid w:val="00E6181C"/>
    <w:pPr>
      <w:keepNext/>
      <w:keepLines/>
      <w:numPr>
        <w:ilvl w:val="1"/>
        <w:numId w:val="15"/>
      </w:numPr>
      <w:spacing w:before="240" w:after="40"/>
      <w:outlineLvl w:val="1"/>
    </w:pPr>
    <w:rPr>
      <w:rFonts w:asciiTheme="majorHAnsi" w:eastAsiaTheme="majorEastAsia" w:hAnsiTheme="majorHAnsi" w:cstheme="majorBidi"/>
      <w:color w:val="000000" w:themeColor="text1"/>
      <w:sz w:val="26"/>
      <w:szCs w:val="26"/>
    </w:rPr>
  </w:style>
  <w:style w:type="paragraph" w:styleId="Heading3">
    <w:name w:val="heading 3"/>
    <w:aliases w:val="H3,H31,h3,h3 sub heading,C Sub-Sub/Italic,Head 3,Head 31,Head 32,C Sub-Sub/Italic1,3,Sub2Para,(Alt+3),3m,h31,h32,Para3,h:3,sub-sub-para,Table Attribute Heading,H32,H33,H311,Subhead B,Heading C,H34,H312,H321,H331,H3111,H35,H313,H322,H332,H3112"/>
    <w:next w:val="ResetPara"/>
    <w:link w:val="Heading3Char"/>
    <w:unhideWhenUsed/>
    <w:qFormat/>
    <w:rsid w:val="008F6BF3"/>
    <w:pPr>
      <w:keepNext/>
      <w:keepLines/>
      <w:numPr>
        <w:ilvl w:val="2"/>
        <w:numId w:val="15"/>
      </w:numPr>
      <w:spacing w:before="240" w:after="40"/>
      <w:outlineLvl w:val="2"/>
    </w:pPr>
    <w:rPr>
      <w:rFonts w:asciiTheme="majorHAnsi" w:eastAsiaTheme="majorEastAsia" w:hAnsiTheme="majorHAnsi" w:cstheme="majorBidi"/>
      <w:color w:val="000000" w:themeColor="text1"/>
      <w:sz w:val="24"/>
      <w:szCs w:val="24"/>
    </w:rPr>
  </w:style>
  <w:style w:type="paragraph" w:styleId="Heading4">
    <w:name w:val="heading 4"/>
    <w:aliases w:val="h4 sub sub heading,h4,h41,h42,Para4,H4,(Alt+4),H41,(Alt+4)1,H42,(Alt+4)2,H43,(Alt+4)3,H44,(Alt+4)4,H45,(Alt+4)5,H411,(Alt+4)11,H421,(Alt+4)21,H431,(Alt+4)31,H46,(Alt+4)6,H412,(Alt+4)12,H422,(Alt+4)22,H432,(Alt+4)32,H47,(Alt+4)7,H48,(Alt+4)8,4"/>
    <w:basedOn w:val="Normal"/>
    <w:next w:val="Normal"/>
    <w:link w:val="Heading4Char"/>
    <w:unhideWhenUsed/>
    <w:qFormat/>
    <w:rsid w:val="00842C1A"/>
    <w:pPr>
      <w:keepNext/>
      <w:keepLines/>
      <w:spacing w:before="40" w:after="0"/>
      <w:outlineLvl w:val="3"/>
    </w:pPr>
    <w:rPr>
      <w:rFonts w:asciiTheme="majorHAnsi" w:eastAsiaTheme="majorEastAsia" w:hAnsiTheme="majorHAnsi" w:cstheme="majorBidi"/>
      <w:i/>
      <w:iCs/>
      <w:color w:val="D89C00" w:themeColor="accent1" w:themeShade="BF"/>
    </w:rPr>
  </w:style>
  <w:style w:type="paragraph" w:styleId="Heading5">
    <w:name w:val="heading 5"/>
    <w:aliases w:val="Heading 5(unused),Para5,h5,5,h51,h52,Heading 5 StGeorge,Level 3 - i,Level 5,L5,Heading 5a,Body Text (R),Appendix A to X,Heading 5   Appendix A to X,Appendix A to X1,Heading 5   Appendix A to X1,Heading 5   Appendix A to X2,Appendix A to X2,A,l"/>
    <w:basedOn w:val="Normal"/>
    <w:next w:val="Normal"/>
    <w:link w:val="Heading5Char"/>
    <w:unhideWhenUsed/>
    <w:qFormat/>
    <w:rsid w:val="00842C1A"/>
    <w:pPr>
      <w:keepNext/>
      <w:keepLines/>
      <w:spacing w:before="40" w:after="0"/>
      <w:outlineLvl w:val="4"/>
    </w:pPr>
    <w:rPr>
      <w:rFonts w:asciiTheme="majorHAnsi" w:eastAsiaTheme="majorEastAsia" w:hAnsiTheme="majorHAnsi" w:cstheme="majorBidi"/>
      <w:color w:val="D89C00" w:themeColor="accent1" w:themeShade="BF"/>
    </w:rPr>
  </w:style>
  <w:style w:type="paragraph" w:styleId="Heading6">
    <w:name w:val="heading 6"/>
    <w:aliases w:val="Heading 6(unused),Legal Level 1.,heading6,heading61,heading62,h6,Level 6,Heading 6a,H5,Heading 6  Appendix Y &amp; Z,Heading 6  Appendix Y &amp; Z1,Heading 6  Appendix Y &amp; Z2,Heading 6  Appendix Y &amp; Z11,Don't Use 3,L1 PIP,Lev 6,H6 DO NOT USE"/>
    <w:basedOn w:val="Normal"/>
    <w:link w:val="Heading6Char"/>
    <w:qFormat/>
    <w:rsid w:val="00367C0E"/>
    <w:pPr>
      <w:spacing w:after="240"/>
      <w:ind w:left="5670" w:hanging="737"/>
      <w:outlineLvl w:val="5"/>
    </w:pPr>
    <w:rPr>
      <w:rFonts w:ascii="Arial Narrow" w:eastAsia="Times New Roman" w:hAnsi="Arial Narrow" w:cs="Times New Roman"/>
      <w:sz w:val="20"/>
      <w:szCs w:val="20"/>
      <w:lang w:val="en-US"/>
    </w:rPr>
  </w:style>
  <w:style w:type="paragraph" w:styleId="Heading7">
    <w:name w:val="heading 7"/>
    <w:aliases w:val="Heading 7(unused),Legal Level 1.1.,DTSÜberschrift 7,h7,Heading 7a,H6,Don't Use 4,L2 PIP,Lev 7,H7DO NOT USE,PA Appendix Major"/>
    <w:basedOn w:val="Normal"/>
    <w:link w:val="Heading7Char"/>
    <w:qFormat/>
    <w:rsid w:val="00367C0E"/>
    <w:pPr>
      <w:spacing w:after="240"/>
      <w:ind w:left="1418" w:hanging="709"/>
      <w:outlineLvl w:val="6"/>
    </w:pPr>
    <w:rPr>
      <w:rFonts w:ascii="Arial Narrow" w:eastAsia="Times New Roman" w:hAnsi="Arial Narrow" w:cs="Times New Roman"/>
      <w:sz w:val="20"/>
      <w:szCs w:val="20"/>
      <w:lang w:val="en-US"/>
    </w:rPr>
  </w:style>
  <w:style w:type="paragraph" w:styleId="Heading8">
    <w:name w:val="heading 8"/>
    <w:aliases w:val="Heading 8(unused),Legal Level 1.1.1.,h8,Heading 8a,Bullet 1,Don't Use 5,Lev 8,h8 DO NOT USE,PA Appendix Minor"/>
    <w:basedOn w:val="Normal"/>
    <w:link w:val="Heading8Char"/>
    <w:qFormat/>
    <w:rsid w:val="00367C0E"/>
    <w:pPr>
      <w:spacing w:after="240"/>
      <w:ind w:left="3459" w:hanging="737"/>
      <w:outlineLvl w:val="7"/>
    </w:pPr>
    <w:rPr>
      <w:rFonts w:ascii="Arial Narrow" w:eastAsia="Times New Roman" w:hAnsi="Arial Narrow" w:cs="Times New Roman"/>
      <w:sz w:val="20"/>
      <w:szCs w:val="20"/>
      <w:lang w:val="en-US"/>
    </w:rPr>
  </w:style>
  <w:style w:type="paragraph" w:styleId="Heading9">
    <w:name w:val="heading 9"/>
    <w:aliases w:val="Legal Level 1.1.1.1.,Heading 9a,Bullet 2,Heading 9 (defunct),Lev 9,h9 DO NOT USE,App Heading,Titre 10,App1"/>
    <w:basedOn w:val="Normal"/>
    <w:link w:val="Heading9Char"/>
    <w:qFormat/>
    <w:rsid w:val="00367C0E"/>
    <w:pPr>
      <w:spacing w:after="240"/>
      <w:ind w:left="4196" w:hanging="737"/>
      <w:outlineLvl w:val="8"/>
    </w:pPr>
    <w:rPr>
      <w:rFonts w:ascii="Arial Narrow" w:eastAsia="Times New Roman" w:hAnsi="Arial Narrow"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4401"/>
    <w:pPr>
      <w:tabs>
        <w:tab w:val="center" w:pos="4513"/>
        <w:tab w:val="right" w:pos="9026"/>
      </w:tabs>
    </w:pPr>
  </w:style>
  <w:style w:type="character" w:customStyle="1" w:styleId="HeaderChar">
    <w:name w:val="Header Char"/>
    <w:basedOn w:val="DefaultParagraphFont"/>
    <w:link w:val="Header"/>
    <w:rsid w:val="00144401"/>
  </w:style>
  <w:style w:type="paragraph" w:styleId="Footer">
    <w:name w:val="footer"/>
    <w:basedOn w:val="Normal"/>
    <w:link w:val="FooterChar"/>
    <w:uiPriority w:val="99"/>
    <w:unhideWhenUsed/>
    <w:rsid w:val="00144401"/>
    <w:pPr>
      <w:pBdr>
        <w:top w:val="single" w:sz="4" w:space="1" w:color="auto"/>
      </w:pBdr>
      <w:tabs>
        <w:tab w:val="center" w:pos="4513"/>
        <w:tab w:val="right" w:pos="9026"/>
      </w:tabs>
      <w:jc w:val="right"/>
    </w:pPr>
  </w:style>
  <w:style w:type="character" w:customStyle="1" w:styleId="FooterChar">
    <w:name w:val="Footer Char"/>
    <w:basedOn w:val="DefaultParagraphFont"/>
    <w:link w:val="Footer"/>
    <w:uiPriority w:val="99"/>
    <w:rsid w:val="00144401"/>
  </w:style>
  <w:style w:type="table" w:styleId="TableGrid">
    <w:name w:val="Table Grid"/>
    <w:basedOn w:val="TableNormal"/>
    <w:uiPriority w:val="39"/>
    <w:rsid w:val="004A6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o numbers Char,Section Heading Char,h1 Char,Head1 Char,Heading apps Char,L1 Char,Appendix Char,Appendix1 Char,Appendix2 Char,Appendix3 Char,S&amp;P Heading 1 Char,EA Char,ASAPHeading 1 Char,Para1 Char,H1 Char,h11 Char,1 ghost Char,g Char"/>
    <w:basedOn w:val="DefaultParagraphFont"/>
    <w:link w:val="Heading1"/>
    <w:uiPriority w:val="9"/>
    <w:rsid w:val="00A446D6"/>
    <w:rPr>
      <w:rFonts w:asciiTheme="majorHAnsi" w:eastAsiaTheme="majorEastAsia" w:hAnsiTheme="majorHAnsi" w:cstheme="majorBidi"/>
      <w:color w:val="000000" w:themeColor="text1"/>
      <w:sz w:val="32"/>
      <w:szCs w:val="32"/>
    </w:rPr>
  </w:style>
  <w:style w:type="paragraph" w:styleId="TOCHeading">
    <w:name w:val="TOC Heading"/>
    <w:next w:val="Normal"/>
    <w:uiPriority w:val="39"/>
    <w:unhideWhenUsed/>
    <w:qFormat/>
    <w:rsid w:val="00A446D6"/>
    <w:rPr>
      <w:rFonts w:asciiTheme="majorHAnsi" w:hAnsiTheme="majorHAnsi"/>
      <w:color w:val="000000" w:themeColor="text1"/>
      <w:sz w:val="32"/>
    </w:rPr>
  </w:style>
  <w:style w:type="paragraph" w:customStyle="1" w:styleId="SectionHeading">
    <w:name w:val="SectionHeading"/>
    <w:qFormat/>
    <w:rsid w:val="00535656"/>
    <w:pPr>
      <w:outlineLvl w:val="0"/>
    </w:pPr>
    <w:rPr>
      <w:rFonts w:asciiTheme="majorHAnsi" w:hAnsiTheme="majorHAnsi"/>
    </w:rPr>
  </w:style>
  <w:style w:type="character" w:customStyle="1" w:styleId="Heading2Char">
    <w:name w:val="Heading 2 Char"/>
    <w:aliases w:val="body Char,h2 Char,test Char,Attribute Heading 2 Char,H2 Char,Section Char,h2.H2 Char,1.1 Char,UNDERRUBRIK 1-2 Char,Para2 Char,h21 Char,h22 Char,h2 main heading Char,2m Char,h 2 Char,B Sub/Bold Char,B Sub/Bold1 Char,B Sub/Bold2 Char"/>
    <w:basedOn w:val="DefaultParagraphFont"/>
    <w:link w:val="Heading2"/>
    <w:uiPriority w:val="9"/>
    <w:rsid w:val="00E6181C"/>
    <w:rPr>
      <w:rFonts w:asciiTheme="majorHAnsi" w:eastAsiaTheme="majorEastAsia" w:hAnsiTheme="majorHAnsi" w:cstheme="majorBidi"/>
      <w:color w:val="000000" w:themeColor="text1"/>
      <w:sz w:val="26"/>
      <w:szCs w:val="26"/>
    </w:rPr>
  </w:style>
  <w:style w:type="paragraph" w:customStyle="1" w:styleId="ScheduleSection">
    <w:name w:val="ScheduleSection"/>
    <w:basedOn w:val="Normal"/>
    <w:next w:val="ResetPara"/>
    <w:qFormat/>
    <w:rsid w:val="00535656"/>
    <w:pPr>
      <w:numPr>
        <w:numId w:val="17"/>
      </w:numPr>
      <w:outlineLvl w:val="0"/>
    </w:pPr>
  </w:style>
  <w:style w:type="paragraph" w:customStyle="1" w:styleId="SchedHdg1">
    <w:name w:val="SchedHdg 1"/>
    <w:next w:val="ResetPara"/>
    <w:qFormat/>
    <w:rsid w:val="00535656"/>
    <w:pPr>
      <w:numPr>
        <w:ilvl w:val="1"/>
        <w:numId w:val="17"/>
      </w:numPr>
      <w:outlineLvl w:val="0"/>
    </w:pPr>
  </w:style>
  <w:style w:type="paragraph" w:customStyle="1" w:styleId="SchedHdg2">
    <w:name w:val="SchedHdg 2"/>
    <w:next w:val="ResetPara"/>
    <w:qFormat/>
    <w:rsid w:val="00535656"/>
    <w:pPr>
      <w:numPr>
        <w:ilvl w:val="2"/>
        <w:numId w:val="17"/>
      </w:numPr>
      <w:outlineLvl w:val="1"/>
    </w:pPr>
  </w:style>
  <w:style w:type="character" w:customStyle="1" w:styleId="Heading3Char">
    <w:name w:val="Heading 3 Char"/>
    <w:aliases w:val="H3 Char,H31 Char,h3 Char,h3 sub heading Char,C Sub-Sub/Italic Char,Head 3 Char,Head 31 Char,Head 32 Char,C Sub-Sub/Italic1 Char,3 Char,Sub2Para Char,(Alt+3) Char,3m Char,h31 Char,h32 Char,Para3 Char,h:3 Char,sub-sub-para Char,H32 Char"/>
    <w:basedOn w:val="DefaultParagraphFont"/>
    <w:link w:val="Heading3"/>
    <w:uiPriority w:val="9"/>
    <w:rsid w:val="008F6BF3"/>
    <w:rPr>
      <w:rFonts w:asciiTheme="majorHAnsi" w:eastAsiaTheme="majorEastAsia" w:hAnsiTheme="majorHAnsi" w:cstheme="majorBidi"/>
      <w:color w:val="000000" w:themeColor="text1"/>
      <w:sz w:val="24"/>
      <w:szCs w:val="24"/>
    </w:rPr>
  </w:style>
  <w:style w:type="paragraph" w:customStyle="1" w:styleId="TxtFlw0">
    <w:name w:val="TxtFlw0"/>
    <w:basedOn w:val="Normal"/>
    <w:qFormat/>
    <w:rsid w:val="00D43C80"/>
    <w:pPr>
      <w:ind w:left="710"/>
    </w:pPr>
  </w:style>
  <w:style w:type="paragraph" w:customStyle="1" w:styleId="ResetPara">
    <w:name w:val="ResetPara"/>
    <w:next w:val="TxtFlw0"/>
    <w:qFormat/>
    <w:rsid w:val="00470E1C"/>
    <w:pPr>
      <w:numPr>
        <w:numId w:val="13"/>
      </w:numPr>
      <w:spacing w:after="0" w:line="240" w:lineRule="auto"/>
    </w:pPr>
    <w:rPr>
      <w:rFonts w:eastAsiaTheme="majorEastAsia" w:cstheme="majorBidi"/>
      <w:color w:val="FF0000"/>
      <w:sz w:val="8"/>
      <w:szCs w:val="32"/>
    </w:rPr>
  </w:style>
  <w:style w:type="paragraph" w:customStyle="1" w:styleId="TxtNum1">
    <w:name w:val="TxtNum1"/>
    <w:basedOn w:val="Normal"/>
    <w:qFormat/>
    <w:rsid w:val="005F53AB"/>
    <w:pPr>
      <w:numPr>
        <w:ilvl w:val="1"/>
        <w:numId w:val="13"/>
      </w:numPr>
    </w:pPr>
  </w:style>
  <w:style w:type="paragraph" w:customStyle="1" w:styleId="TxtNum2">
    <w:name w:val="TxtNum2"/>
    <w:basedOn w:val="Normal"/>
    <w:qFormat/>
    <w:rsid w:val="005F53AB"/>
    <w:pPr>
      <w:numPr>
        <w:ilvl w:val="2"/>
        <w:numId w:val="13"/>
      </w:numPr>
    </w:pPr>
  </w:style>
  <w:style w:type="paragraph" w:customStyle="1" w:styleId="TxtNum3">
    <w:name w:val="TxtNum3"/>
    <w:basedOn w:val="Normal"/>
    <w:qFormat/>
    <w:rsid w:val="005F53AB"/>
    <w:pPr>
      <w:numPr>
        <w:ilvl w:val="3"/>
        <w:numId w:val="13"/>
      </w:numPr>
    </w:pPr>
  </w:style>
  <w:style w:type="paragraph" w:customStyle="1" w:styleId="ManNum1">
    <w:name w:val="ManNum1"/>
    <w:basedOn w:val="Normal"/>
    <w:qFormat/>
    <w:rsid w:val="009A2F02"/>
    <w:pPr>
      <w:tabs>
        <w:tab w:val="left" w:pos="1278"/>
      </w:tabs>
      <w:ind w:left="1278" w:hanging="568"/>
    </w:pPr>
  </w:style>
  <w:style w:type="paragraph" w:customStyle="1" w:styleId="TxtFlw1">
    <w:name w:val="TxtFlw1"/>
    <w:basedOn w:val="Normal"/>
    <w:qFormat/>
    <w:rsid w:val="00E6181C"/>
    <w:pPr>
      <w:ind w:left="1278"/>
    </w:pPr>
  </w:style>
  <w:style w:type="paragraph" w:customStyle="1" w:styleId="TxtFlw2">
    <w:name w:val="TxtFlw2"/>
    <w:basedOn w:val="Normal"/>
    <w:qFormat/>
    <w:rsid w:val="00B31339"/>
    <w:pPr>
      <w:ind w:left="1843"/>
    </w:pPr>
  </w:style>
  <w:style w:type="paragraph" w:customStyle="1" w:styleId="TxtFlw3">
    <w:name w:val="TxtFlw3"/>
    <w:basedOn w:val="Normal"/>
    <w:qFormat/>
    <w:rsid w:val="00E6181C"/>
    <w:pPr>
      <w:ind w:left="2414"/>
    </w:pPr>
  </w:style>
  <w:style w:type="paragraph" w:customStyle="1" w:styleId="ManNum2">
    <w:name w:val="ManNum2"/>
    <w:basedOn w:val="Normal"/>
    <w:qFormat/>
    <w:rsid w:val="009A2F02"/>
    <w:pPr>
      <w:tabs>
        <w:tab w:val="left" w:pos="1846"/>
      </w:tabs>
      <w:ind w:left="1846" w:hanging="568"/>
    </w:pPr>
  </w:style>
  <w:style w:type="paragraph" w:customStyle="1" w:styleId="ManNum3">
    <w:name w:val="ManNum3"/>
    <w:basedOn w:val="Normal"/>
    <w:qFormat/>
    <w:rsid w:val="009A2F02"/>
    <w:pPr>
      <w:tabs>
        <w:tab w:val="left" w:pos="2414"/>
      </w:tabs>
      <w:ind w:left="2414" w:hanging="568"/>
    </w:pPr>
  </w:style>
  <w:style w:type="paragraph" w:styleId="BodyText">
    <w:name w:val="Body Text"/>
    <w:basedOn w:val="Normal"/>
    <w:link w:val="BodyTextChar"/>
    <w:uiPriority w:val="99"/>
    <w:unhideWhenUsed/>
    <w:rsid w:val="00842C1A"/>
  </w:style>
  <w:style w:type="character" w:customStyle="1" w:styleId="BodyTextChar">
    <w:name w:val="Body Text Char"/>
    <w:basedOn w:val="DefaultParagraphFont"/>
    <w:link w:val="BodyText"/>
    <w:uiPriority w:val="99"/>
    <w:rsid w:val="00842C1A"/>
  </w:style>
  <w:style w:type="character" w:customStyle="1" w:styleId="Heading4Char">
    <w:name w:val="Heading 4 Char"/>
    <w:aliases w:val="h4 sub sub heading Char,h4 Char,h41 Char,h42 Char,Para4 Char,H4 Char,(Alt+4) Char,H41 Char,(Alt+4)1 Char,H42 Char,(Alt+4)2 Char,H43 Char,(Alt+4)3 Char,H44 Char,(Alt+4)4 Char,H45 Char,(Alt+4)5 Char,H411 Char,(Alt+4)11 Char,H421 Char,4 Char"/>
    <w:basedOn w:val="DefaultParagraphFont"/>
    <w:link w:val="Heading4"/>
    <w:uiPriority w:val="9"/>
    <w:rsid w:val="00842C1A"/>
    <w:rPr>
      <w:rFonts w:asciiTheme="majorHAnsi" w:eastAsiaTheme="majorEastAsia" w:hAnsiTheme="majorHAnsi" w:cstheme="majorBidi"/>
      <w:i/>
      <w:iCs/>
      <w:color w:val="D89C00" w:themeColor="accent1" w:themeShade="BF"/>
    </w:rPr>
  </w:style>
  <w:style w:type="character" w:customStyle="1" w:styleId="Heading5Char">
    <w:name w:val="Heading 5 Char"/>
    <w:aliases w:val="Heading 5(unused) Char,Para5 Char,h5 Char,5 Char,h51 Char,h52 Char,Heading 5 StGeorge Char,Level 3 - i Char,Level 5 Char,L5 Char,Heading 5a Char,Body Text (R) Char,Appendix A to X Char,Heading 5   Appendix A to X Char,A Char,l Char"/>
    <w:basedOn w:val="DefaultParagraphFont"/>
    <w:link w:val="Heading5"/>
    <w:uiPriority w:val="9"/>
    <w:rsid w:val="00842C1A"/>
    <w:rPr>
      <w:rFonts w:asciiTheme="majorHAnsi" w:eastAsiaTheme="majorEastAsia" w:hAnsiTheme="majorHAnsi" w:cstheme="majorBidi"/>
      <w:color w:val="D89C00" w:themeColor="accent1" w:themeShade="BF"/>
    </w:rPr>
  </w:style>
  <w:style w:type="paragraph" w:styleId="ListParagraph">
    <w:name w:val="List Paragraph"/>
    <w:basedOn w:val="Normal"/>
    <w:uiPriority w:val="34"/>
    <w:qFormat/>
    <w:rsid w:val="00652734"/>
    <w:pPr>
      <w:ind w:left="720"/>
      <w:contextualSpacing/>
    </w:pPr>
  </w:style>
  <w:style w:type="paragraph" w:customStyle="1" w:styleId="ArialN16">
    <w:name w:val="ArialN16"/>
    <w:basedOn w:val="Normal"/>
    <w:rsid w:val="007E5CFA"/>
    <w:pPr>
      <w:spacing w:after="0"/>
    </w:pPr>
    <w:rPr>
      <w:rFonts w:ascii="Arial Narrow" w:eastAsia="Times New Roman" w:hAnsi="Arial Narrow" w:cs="Times New Roman"/>
      <w:b/>
      <w:sz w:val="32"/>
      <w:szCs w:val="20"/>
      <w:lang w:val="en-US"/>
    </w:rPr>
  </w:style>
  <w:style w:type="paragraph" w:styleId="BalloonText">
    <w:name w:val="Balloon Text"/>
    <w:basedOn w:val="Normal"/>
    <w:link w:val="BalloonTextChar"/>
    <w:uiPriority w:val="99"/>
    <w:semiHidden/>
    <w:unhideWhenUsed/>
    <w:rsid w:val="00392C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C45"/>
    <w:rPr>
      <w:rFonts w:ascii="Segoe UI" w:hAnsi="Segoe UI" w:cs="Segoe UI"/>
      <w:sz w:val="18"/>
      <w:szCs w:val="18"/>
    </w:rPr>
  </w:style>
  <w:style w:type="paragraph" w:customStyle="1" w:styleId="SubHead">
    <w:name w:val="SubHead"/>
    <w:basedOn w:val="Normal"/>
    <w:rsid w:val="00367C0E"/>
    <w:pPr>
      <w:keepNext/>
      <w:spacing w:after="0"/>
    </w:pPr>
    <w:rPr>
      <w:rFonts w:ascii="Arial Narrow" w:eastAsia="Times New Roman" w:hAnsi="Arial Narrow" w:cs="Times New Roman"/>
      <w:b/>
      <w:sz w:val="20"/>
      <w:szCs w:val="20"/>
      <w:lang w:val="en-US"/>
    </w:rPr>
  </w:style>
  <w:style w:type="character" w:customStyle="1" w:styleId="Heading6Char">
    <w:name w:val="Heading 6 Char"/>
    <w:aliases w:val="Heading 6(unused) Char,Legal Level 1. Char,heading6 Char,heading61 Char,heading62 Char,h6 Char,Level 6 Char,Heading 6a Char,H5 Char,Heading 6  Appendix Y &amp; Z Char,Heading 6  Appendix Y &amp; Z1 Char,Heading 6  Appendix Y &amp; Z2 Char,L1 PIP Char"/>
    <w:basedOn w:val="DefaultParagraphFont"/>
    <w:link w:val="Heading6"/>
    <w:rsid w:val="00367C0E"/>
    <w:rPr>
      <w:rFonts w:ascii="Arial Narrow" w:eastAsia="Times New Roman" w:hAnsi="Arial Narrow" w:cs="Times New Roman"/>
      <w:sz w:val="20"/>
      <w:szCs w:val="20"/>
      <w:lang w:val="en-US"/>
    </w:rPr>
  </w:style>
  <w:style w:type="character" w:customStyle="1" w:styleId="Heading7Char">
    <w:name w:val="Heading 7 Char"/>
    <w:aliases w:val="Heading 7(unused) Char,Legal Level 1.1. Char,DTSÜberschrift 7 Char,h7 Char,Heading 7a Char,H6 Char,Don't Use 4 Char,L2 PIP Char,Lev 7 Char,H7DO NOT USE Char,PA Appendix Major Char"/>
    <w:basedOn w:val="DefaultParagraphFont"/>
    <w:link w:val="Heading7"/>
    <w:rsid w:val="00367C0E"/>
    <w:rPr>
      <w:rFonts w:ascii="Arial Narrow" w:eastAsia="Times New Roman" w:hAnsi="Arial Narrow" w:cs="Times New Roman"/>
      <w:sz w:val="20"/>
      <w:szCs w:val="20"/>
      <w:lang w:val="en-US"/>
    </w:rPr>
  </w:style>
  <w:style w:type="character" w:customStyle="1" w:styleId="Heading8Char">
    <w:name w:val="Heading 8 Char"/>
    <w:aliases w:val="Heading 8(unused) Char,Legal Level 1.1.1. Char,h8 Char,Heading 8a Char,Bullet 1 Char,Don't Use 5 Char,Lev 8 Char,h8 DO NOT USE Char,PA Appendix Minor Char"/>
    <w:basedOn w:val="DefaultParagraphFont"/>
    <w:link w:val="Heading8"/>
    <w:rsid w:val="00367C0E"/>
    <w:rPr>
      <w:rFonts w:ascii="Arial Narrow" w:eastAsia="Times New Roman" w:hAnsi="Arial Narrow" w:cs="Times New Roman"/>
      <w:sz w:val="20"/>
      <w:szCs w:val="20"/>
      <w:lang w:val="en-US"/>
    </w:rPr>
  </w:style>
  <w:style w:type="character" w:customStyle="1" w:styleId="Heading9Char">
    <w:name w:val="Heading 9 Char"/>
    <w:aliases w:val="Legal Level 1.1.1.1. Char,Heading 9a Char,Bullet 2 Char,Heading 9 (defunct) Char,Lev 9 Char,h9 DO NOT USE Char,App Heading Char,Titre 10 Char,App1 Char"/>
    <w:basedOn w:val="DefaultParagraphFont"/>
    <w:link w:val="Heading9"/>
    <w:rsid w:val="00367C0E"/>
    <w:rPr>
      <w:rFonts w:ascii="Arial Narrow" w:eastAsia="Times New Roman" w:hAnsi="Arial Narrow" w:cs="Times New Roman"/>
      <w:sz w:val="20"/>
      <w:szCs w:val="20"/>
      <w:lang w:val="en-US"/>
    </w:rPr>
  </w:style>
  <w:style w:type="paragraph" w:customStyle="1" w:styleId="SchedH1">
    <w:name w:val="SchedH1"/>
    <w:basedOn w:val="Normal"/>
    <w:next w:val="SchedH2"/>
    <w:rsid w:val="00367C0E"/>
    <w:pPr>
      <w:keepNext/>
      <w:numPr>
        <w:numId w:val="22"/>
      </w:numPr>
      <w:pBdr>
        <w:top w:val="single" w:sz="6" w:space="2" w:color="auto"/>
      </w:pBdr>
      <w:spacing w:before="240"/>
    </w:pPr>
    <w:rPr>
      <w:rFonts w:ascii="Arial" w:eastAsia="Times New Roman" w:hAnsi="Arial" w:cs="Times New Roman"/>
      <w:b/>
      <w:sz w:val="28"/>
      <w:szCs w:val="20"/>
    </w:rPr>
  </w:style>
  <w:style w:type="paragraph" w:customStyle="1" w:styleId="SchedH2">
    <w:name w:val="SchedH2"/>
    <w:basedOn w:val="Normal"/>
    <w:next w:val="Normal"/>
    <w:rsid w:val="00367C0E"/>
    <w:pPr>
      <w:keepNext/>
      <w:numPr>
        <w:ilvl w:val="1"/>
        <w:numId w:val="22"/>
      </w:numPr>
      <w:spacing w:before="120"/>
    </w:pPr>
    <w:rPr>
      <w:rFonts w:ascii="Arial" w:eastAsia="Times New Roman" w:hAnsi="Arial" w:cs="Times New Roman"/>
      <w:b/>
      <w:szCs w:val="20"/>
    </w:rPr>
  </w:style>
  <w:style w:type="paragraph" w:customStyle="1" w:styleId="SchedH3">
    <w:name w:val="SchedH3"/>
    <w:basedOn w:val="Normal"/>
    <w:rsid w:val="00367C0E"/>
    <w:pPr>
      <w:numPr>
        <w:ilvl w:val="2"/>
        <w:numId w:val="22"/>
      </w:numPr>
      <w:spacing w:after="240"/>
    </w:pPr>
    <w:rPr>
      <w:rFonts w:ascii="Arial Narrow" w:eastAsia="Times New Roman" w:hAnsi="Arial Narrow" w:cs="Times New Roman"/>
      <w:sz w:val="20"/>
      <w:szCs w:val="20"/>
    </w:rPr>
  </w:style>
  <w:style w:type="paragraph" w:customStyle="1" w:styleId="SchedH4">
    <w:name w:val="SchedH4"/>
    <w:basedOn w:val="Normal"/>
    <w:rsid w:val="00367C0E"/>
    <w:pPr>
      <w:numPr>
        <w:ilvl w:val="3"/>
        <w:numId w:val="22"/>
      </w:numPr>
      <w:spacing w:after="240"/>
    </w:pPr>
    <w:rPr>
      <w:rFonts w:ascii="Arial Narrow" w:eastAsia="Times New Roman" w:hAnsi="Arial Narrow" w:cs="Times New Roman"/>
      <w:sz w:val="20"/>
      <w:szCs w:val="20"/>
    </w:rPr>
  </w:style>
  <w:style w:type="paragraph" w:customStyle="1" w:styleId="SchedH5">
    <w:name w:val="SchedH5"/>
    <w:basedOn w:val="Normal"/>
    <w:rsid w:val="00367C0E"/>
    <w:pPr>
      <w:numPr>
        <w:ilvl w:val="4"/>
        <w:numId w:val="22"/>
      </w:numPr>
      <w:spacing w:after="240"/>
    </w:pPr>
    <w:rPr>
      <w:rFonts w:ascii="Arial Narrow" w:eastAsia="Times New Roman" w:hAnsi="Arial Narrow" w:cs="Times New Roman"/>
      <w:sz w:val="20"/>
      <w:szCs w:val="20"/>
    </w:rPr>
  </w:style>
  <w:style w:type="paragraph" w:customStyle="1" w:styleId="Indent1">
    <w:name w:val="Indent 1"/>
    <w:basedOn w:val="Heading1"/>
    <w:rsid w:val="00B96DA0"/>
    <w:pPr>
      <w:keepNext w:val="0"/>
      <w:keepLines w:val="0"/>
      <w:numPr>
        <w:numId w:val="2"/>
      </w:numPr>
      <w:spacing w:before="0" w:after="240" w:line="240" w:lineRule="auto"/>
      <w:outlineLvl w:val="9"/>
    </w:pPr>
    <w:rPr>
      <w:rFonts w:ascii="Times New Roman" w:eastAsia="Times New Roman" w:hAnsi="Times New Roman" w:cs="Times New Roman"/>
      <w:color w:val="auto"/>
      <w:sz w:val="23"/>
      <w:szCs w:val="20"/>
    </w:rPr>
  </w:style>
  <w:style w:type="character" w:styleId="Hyperlink">
    <w:name w:val="Hyperlink"/>
    <w:basedOn w:val="DefaultParagraphFont"/>
    <w:uiPriority w:val="99"/>
    <w:unhideWhenUsed/>
    <w:rsid w:val="00F00B22"/>
    <w:rPr>
      <w:color w:val="1E4164" w:themeColor="hyperlink"/>
      <w:u w:val="single"/>
    </w:rPr>
  </w:style>
  <w:style w:type="character" w:styleId="UnresolvedMention">
    <w:name w:val="Unresolved Mention"/>
    <w:basedOn w:val="DefaultParagraphFont"/>
    <w:uiPriority w:val="99"/>
    <w:semiHidden/>
    <w:unhideWhenUsed/>
    <w:rsid w:val="00096E7C"/>
    <w:rPr>
      <w:color w:val="605E5C"/>
      <w:shd w:val="clear" w:color="auto" w:fill="E1DFDD"/>
    </w:rPr>
  </w:style>
  <w:style w:type="character" w:styleId="CommentReference">
    <w:name w:val="annotation reference"/>
    <w:basedOn w:val="DefaultParagraphFont"/>
    <w:uiPriority w:val="99"/>
    <w:semiHidden/>
    <w:unhideWhenUsed/>
    <w:rsid w:val="00553A28"/>
    <w:rPr>
      <w:sz w:val="16"/>
      <w:szCs w:val="16"/>
    </w:rPr>
  </w:style>
  <w:style w:type="paragraph" w:styleId="CommentText">
    <w:name w:val="annotation text"/>
    <w:basedOn w:val="Normal"/>
    <w:link w:val="CommentTextChar"/>
    <w:uiPriority w:val="99"/>
    <w:unhideWhenUsed/>
    <w:rsid w:val="00553A28"/>
    <w:rPr>
      <w:sz w:val="20"/>
      <w:szCs w:val="20"/>
    </w:rPr>
  </w:style>
  <w:style w:type="character" w:customStyle="1" w:styleId="CommentTextChar">
    <w:name w:val="Comment Text Char"/>
    <w:basedOn w:val="DefaultParagraphFont"/>
    <w:link w:val="CommentText"/>
    <w:uiPriority w:val="99"/>
    <w:rsid w:val="00553A28"/>
    <w:rPr>
      <w:sz w:val="20"/>
      <w:szCs w:val="20"/>
    </w:rPr>
  </w:style>
  <w:style w:type="paragraph" w:styleId="CommentSubject">
    <w:name w:val="annotation subject"/>
    <w:basedOn w:val="CommentText"/>
    <w:next w:val="CommentText"/>
    <w:link w:val="CommentSubjectChar"/>
    <w:uiPriority w:val="99"/>
    <w:semiHidden/>
    <w:unhideWhenUsed/>
    <w:rsid w:val="00553A28"/>
    <w:rPr>
      <w:b/>
      <w:bCs/>
    </w:rPr>
  </w:style>
  <w:style w:type="character" w:customStyle="1" w:styleId="CommentSubjectChar">
    <w:name w:val="Comment Subject Char"/>
    <w:basedOn w:val="CommentTextChar"/>
    <w:link w:val="CommentSubject"/>
    <w:uiPriority w:val="99"/>
    <w:semiHidden/>
    <w:rsid w:val="00553A28"/>
    <w:rPr>
      <w:b/>
      <w:bCs/>
      <w:sz w:val="20"/>
      <w:szCs w:val="20"/>
    </w:rPr>
  </w:style>
  <w:style w:type="paragraph" w:styleId="Revision">
    <w:name w:val="Revision"/>
    <w:hidden/>
    <w:uiPriority w:val="99"/>
    <w:semiHidden/>
    <w:rsid w:val="00CB2B2C"/>
    <w:pPr>
      <w:spacing w:after="0" w:line="240" w:lineRule="auto"/>
    </w:pPr>
  </w:style>
  <w:style w:type="character" w:styleId="Mention">
    <w:name w:val="Mention"/>
    <w:basedOn w:val="DefaultParagraphFont"/>
    <w:uiPriority w:val="99"/>
    <w:unhideWhenUsed/>
    <w:rsid w:val="002E0C90"/>
    <w:rPr>
      <w:color w:val="2B579A"/>
      <w:shd w:val="clear" w:color="auto" w:fill="E1DFDD"/>
    </w:rPr>
  </w:style>
  <w:style w:type="character" w:styleId="PlaceholderText">
    <w:name w:val="Placeholder Text"/>
    <w:basedOn w:val="DefaultParagraphFont"/>
    <w:uiPriority w:val="99"/>
    <w:semiHidden/>
    <w:rsid w:val="00E26393"/>
    <w:rPr>
      <w:color w:val="808080"/>
    </w:rPr>
  </w:style>
  <w:style w:type="character" w:customStyle="1" w:styleId="cf01">
    <w:name w:val="cf01"/>
    <w:basedOn w:val="DefaultParagraphFont"/>
    <w:rsid w:val="00B41F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3873">
      <w:bodyDiv w:val="1"/>
      <w:marLeft w:val="0"/>
      <w:marRight w:val="0"/>
      <w:marTop w:val="0"/>
      <w:marBottom w:val="0"/>
      <w:divBdr>
        <w:top w:val="none" w:sz="0" w:space="0" w:color="auto"/>
        <w:left w:val="none" w:sz="0" w:space="0" w:color="auto"/>
        <w:bottom w:val="none" w:sz="0" w:space="0" w:color="auto"/>
        <w:right w:val="none" w:sz="0" w:space="0" w:color="auto"/>
      </w:divBdr>
    </w:div>
    <w:div w:id="493566428">
      <w:bodyDiv w:val="1"/>
      <w:marLeft w:val="0"/>
      <w:marRight w:val="0"/>
      <w:marTop w:val="0"/>
      <w:marBottom w:val="0"/>
      <w:divBdr>
        <w:top w:val="none" w:sz="0" w:space="0" w:color="auto"/>
        <w:left w:val="none" w:sz="0" w:space="0" w:color="auto"/>
        <w:bottom w:val="none" w:sz="0" w:space="0" w:color="auto"/>
        <w:right w:val="none" w:sz="0" w:space="0" w:color="auto"/>
      </w:divBdr>
    </w:div>
    <w:div w:id="159096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a.rmp@aemo.com.au"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homson\AppData\Local\Temp\Temp1_LegalAgreement%20v02.zip\LegalAgreement%20v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A762F7F-5618-431A-87FB-D2B7DE5640D6}"/>
      </w:docPartPr>
      <w:docPartBody>
        <w:p w:rsidR="00095EC7" w:rsidRDefault="003346A5">
          <w:r w:rsidRPr="00095E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A5"/>
    <w:rsid w:val="00000B61"/>
    <w:rsid w:val="00042E36"/>
    <w:rsid w:val="00090200"/>
    <w:rsid w:val="00095EC7"/>
    <w:rsid w:val="000A4256"/>
    <w:rsid w:val="00195F9B"/>
    <w:rsid w:val="002D0659"/>
    <w:rsid w:val="003346A5"/>
    <w:rsid w:val="004860AA"/>
    <w:rsid w:val="007F072A"/>
    <w:rsid w:val="0081374A"/>
    <w:rsid w:val="00815AF0"/>
    <w:rsid w:val="00856438"/>
    <w:rsid w:val="00B207A4"/>
    <w:rsid w:val="00C656F7"/>
    <w:rsid w:val="00CD4533"/>
    <w:rsid w:val="00DF494D"/>
    <w:rsid w:val="00E001D7"/>
    <w:rsid w:val="00E42B3C"/>
    <w:rsid w:val="00E850C6"/>
    <w:rsid w:val="00EE25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6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AEMO">
  <a:themeElements>
    <a:clrScheme name="AEMO11">
      <a:dk1>
        <a:sysClr val="windowText" lastClr="000000"/>
      </a:dk1>
      <a:lt1>
        <a:srgbClr val="FFFFFF"/>
      </a:lt1>
      <a:dk2>
        <a:srgbClr val="F37421"/>
      </a:dk2>
      <a:lt2>
        <a:srgbClr val="FFFFFF"/>
      </a:lt2>
      <a:accent1>
        <a:srgbClr val="FFC222"/>
      </a:accent1>
      <a:accent2>
        <a:srgbClr val="F37421"/>
      </a:accent2>
      <a:accent3>
        <a:srgbClr val="ADD5F1"/>
      </a:accent3>
      <a:accent4>
        <a:srgbClr val="C41230"/>
      </a:accent4>
      <a:accent5>
        <a:srgbClr val="948671"/>
      </a:accent5>
      <a:accent6>
        <a:srgbClr val="1E4164"/>
      </a:accent6>
      <a:hlink>
        <a:srgbClr val="1E4164"/>
      </a:hlink>
      <a:folHlink>
        <a:srgbClr val="4F8CCA"/>
      </a:folHlink>
    </a:clrScheme>
    <a:fontScheme name="AEMO Legal">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axKeywordTaxHTField>
  </documentManagement>
</p:properties>
</file>

<file path=customXml/item2.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90B116E94A000B4289E2E77C3E9AB31F" ma:contentTypeVersion="4" ma:contentTypeDescription="" ma:contentTypeScope="" ma:versionID="eaa1bbce2e5c88b3ab8b859e1845c6d6">
  <xsd:schema xmlns:xsd="http://www.w3.org/2001/XMLSchema" xmlns:xs="http://www.w3.org/2001/XMLSchema" xmlns:p="http://schemas.microsoft.com/office/2006/metadata/properties" xmlns:ns2="5d1a2284-45bc-4927-a9f9-e51f9f17c21a" targetNamespace="http://schemas.microsoft.com/office/2006/metadata/properties" ma:root="true" ma:fieldsID="133fa495671cd755ec0937b8f7ec35f4"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b1d87ad-7eb3-4aa4-a6d9-8d6e300d17bc}" ma:internalName="TaxCatchAll" ma:showField="CatchAllData" ma:web="6259fae0-9217-421b-9435-32e4eb09a48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b1d87ad-7eb3-4aa4-a6d9-8d6e300d17bc}" ma:internalName="TaxCatchAllLabel" ma:readOnly="true" ma:showField="CatchAllDataLabel" ma:web="6259fae0-9217-421b-9435-32e4eb09a48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80A6C-E48C-4CB8-A3B7-024DC6DF0308}">
  <ds:schemaRefs>
    <ds:schemaRef ds:uri="http://purl.org/dc/elements/1.1/"/>
    <ds:schemaRef ds:uri="http://schemas.microsoft.com/office/2006/metadata/properties"/>
    <ds:schemaRef ds:uri="5d1a2284-45bc-4927-a9f9-e51f9f17c21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42835FC-93CB-4665-BB89-4F26C1162CB0}">
  <ds:schemaRefs>
    <ds:schemaRef ds:uri="Microsoft.SharePoint.Taxonomy.ContentTypeSync"/>
  </ds:schemaRefs>
</ds:datastoreItem>
</file>

<file path=customXml/itemProps3.xml><?xml version="1.0" encoding="utf-8"?>
<ds:datastoreItem xmlns:ds="http://schemas.openxmlformats.org/officeDocument/2006/customXml" ds:itemID="{3C10BDEC-A874-44ED-AEB0-3A7C895CCE8A}">
  <ds:schemaRefs>
    <ds:schemaRef ds:uri="http://schemas.openxmlformats.org/officeDocument/2006/bibliography"/>
  </ds:schemaRefs>
</ds:datastoreItem>
</file>

<file path=customXml/itemProps4.xml><?xml version="1.0" encoding="utf-8"?>
<ds:datastoreItem xmlns:ds="http://schemas.openxmlformats.org/officeDocument/2006/customXml" ds:itemID="{5FB82A49-C644-4779-BFA5-DF5D5C16D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3E2B1A-621F-4D94-B32A-6B58C3B63624}">
  <ds:schemaRefs>
    <ds:schemaRef ds:uri="http://schemas.microsoft.com/sharepoint/v3/contenttype/forms"/>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LegalAgreement v02</Template>
  <TotalTime>0</TotalTime>
  <Pages>6</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Recipient created tax invoice agreemetn</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created tax invoice agreement</dc:title>
  <dc:subject/>
  <dc:creator>AEMO</dc:creator>
  <cp:keywords/>
  <dc:description/>
  <cp:lastModifiedBy>Jo Ashby</cp:lastModifiedBy>
  <cp:revision>2</cp:revision>
  <cp:lastPrinted>2015-01-18T13:02:00Z</cp:lastPrinted>
  <dcterms:created xsi:type="dcterms:W3CDTF">2025-05-20T23:55:00Z</dcterms:created>
  <dcterms:modified xsi:type="dcterms:W3CDTF">2025-05-20T23:55:00Z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0x0101002F0B48F8F4F7904196E710056827A0960090B116E94A000B4289E2E77C3E9AB31F</vt:lpwstr>
  </property>
  <property fmtid="{D5CDD505-2E9C-101B-9397-08002B2CF9AE}" pid="3" name="AEMODocumentType">
    <vt:lpwstr>1;#Operational Record|859762f2-4462-42eb-9744-c955c7e2c540</vt:lpwstr>
  </property>
  <property fmtid="{D5CDD505-2E9C-101B-9397-08002B2CF9AE}" pid="4" name="AEMOKeywords">
    <vt:lpwstr/>
  </property>
  <property fmtid="{D5CDD505-2E9C-101B-9397-08002B2CF9AE}" pid="5" name="_dlc_DocIdItemGuid">
    <vt:lpwstr>4215dcad-f50d-4280-b1d7-4fac1789a1c3</vt:lpwstr>
  </property>
  <property fmtid="{D5CDD505-2E9C-101B-9397-08002B2CF9AE}" pid="6" name="AEMOKeywords0">
    <vt:lpwstr/>
  </property>
  <property fmtid="{D5CDD505-2E9C-101B-9397-08002B2CF9AE}" pid="7" name="TaxKeyword">
    <vt:lpwstr/>
  </property>
  <property fmtid="{D5CDD505-2E9C-101B-9397-08002B2CF9AE}" pid="8" name="AEMO Collaboration Document Type">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SharedWithUsers">
    <vt:lpwstr>95;#Jo Ashby</vt:lpwstr>
  </property>
  <property fmtid="{D5CDD505-2E9C-101B-9397-08002B2CF9AE}" pid="12" name="MSIP_Label_c1941c47-a837-430d-8559-fd118a72769e_Enabled">
    <vt:lpwstr>true</vt:lpwstr>
  </property>
  <property fmtid="{D5CDD505-2E9C-101B-9397-08002B2CF9AE}" pid="13" name="MSIP_Label_c1941c47-a837-430d-8559-fd118a72769e_SetDate">
    <vt:lpwstr>2023-11-22T11:29:01Z</vt:lpwstr>
  </property>
  <property fmtid="{D5CDD505-2E9C-101B-9397-08002B2CF9AE}" pid="14" name="MSIP_Label_c1941c47-a837-430d-8559-fd118a72769e_Method">
    <vt:lpwstr>Standard</vt:lpwstr>
  </property>
  <property fmtid="{D5CDD505-2E9C-101B-9397-08002B2CF9AE}" pid="15" name="MSIP_Label_c1941c47-a837-430d-8559-fd118a72769e_Name">
    <vt:lpwstr>Internal</vt:lpwstr>
  </property>
  <property fmtid="{D5CDD505-2E9C-101B-9397-08002B2CF9AE}" pid="16" name="MSIP_Label_c1941c47-a837-430d-8559-fd118a72769e_SiteId">
    <vt:lpwstr>320c999e-3876-4ad0-b401-d241068e9e60</vt:lpwstr>
  </property>
  <property fmtid="{D5CDD505-2E9C-101B-9397-08002B2CF9AE}" pid="17" name="MSIP_Label_c1941c47-a837-430d-8559-fd118a72769e_ActionId">
    <vt:lpwstr>b4956cc1-3e03-43b8-9b9c-d14009deaf96</vt:lpwstr>
  </property>
  <property fmtid="{D5CDD505-2E9C-101B-9397-08002B2CF9AE}" pid="18" name="MSIP_Label_c1941c47-a837-430d-8559-fd118a72769e_ContentBits">
    <vt:lpwstr>0</vt:lpwstr>
  </property>
  <property fmtid="{D5CDD505-2E9C-101B-9397-08002B2CF9AE}" pid="19" name="GrammarlyDocumentId">
    <vt:lpwstr>efd4012d9cff5b045f09fa05a0c1c5a614254191f5370bb8938a635ba5c48d8f</vt:lpwstr>
  </property>
  <property fmtid="{D5CDD505-2E9C-101B-9397-08002B2CF9AE}" pid="20" name="AEMO_x0020_Collaboration_x0020_Document_x0020_Type">
    <vt:lpwstr/>
  </property>
</Properties>
</file>