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B74F9" w14:textId="54BE474F" w:rsidR="004563AE" w:rsidRPr="00044928" w:rsidRDefault="00044928" w:rsidP="00B230B1">
      <w:pPr>
        <w:rPr>
          <w:b/>
        </w:rPr>
      </w:pPr>
      <w:bookmarkStart w:id="0" w:name="_GoBack"/>
      <w:bookmarkEnd w:id="0"/>
      <w:r w:rsidRPr="00626FEB">
        <w:rPr>
          <w:noProof/>
          <w:lang w:eastAsia="en-AU"/>
        </w:rPr>
        <w:drawing>
          <wp:inline distT="0" distB="0" distL="0" distR="0" wp14:anchorId="5446C750" wp14:editId="4817D11E">
            <wp:extent cx="2194560" cy="731520"/>
            <wp:effectExtent l="0" t="0" r="0" b="0"/>
            <wp:docPr id="1" name="Picture 1" descr="AEMO_RGB_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EMO_RGB_LowR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4560" cy="731520"/>
                    </a:xfrm>
                    <a:prstGeom prst="rect">
                      <a:avLst/>
                    </a:prstGeom>
                    <a:noFill/>
                    <a:ln>
                      <a:noFill/>
                    </a:ln>
                  </pic:spPr>
                </pic:pic>
              </a:graphicData>
            </a:graphic>
          </wp:inline>
        </w:drawing>
      </w:r>
    </w:p>
    <w:p w14:paraId="0AB11750" w14:textId="77777777" w:rsidR="00044928" w:rsidRDefault="00044928" w:rsidP="00B230B1">
      <w:pPr>
        <w:rPr>
          <w:sz w:val="40"/>
          <w:szCs w:val="40"/>
        </w:rPr>
      </w:pPr>
    </w:p>
    <w:p w14:paraId="3EF233E4" w14:textId="77777777" w:rsidR="00044928" w:rsidRDefault="00044928" w:rsidP="00B230B1">
      <w:pPr>
        <w:rPr>
          <w:b/>
          <w:sz w:val="40"/>
          <w:szCs w:val="40"/>
        </w:rPr>
      </w:pPr>
    </w:p>
    <w:p w14:paraId="6ED35AA8" w14:textId="62FE5B87" w:rsidR="004563AE" w:rsidRDefault="00DD06DC" w:rsidP="00B230B1">
      <w:pPr>
        <w:rPr>
          <w:b/>
          <w:sz w:val="56"/>
          <w:szCs w:val="56"/>
        </w:rPr>
      </w:pPr>
      <w:r>
        <w:rPr>
          <w:b/>
          <w:sz w:val="56"/>
          <w:szCs w:val="56"/>
        </w:rPr>
        <w:t>N</w:t>
      </w:r>
      <w:r w:rsidR="003B2197">
        <w:rPr>
          <w:b/>
          <w:sz w:val="56"/>
          <w:szCs w:val="56"/>
        </w:rPr>
        <w:t xml:space="preserve">on-Market </w:t>
      </w:r>
      <w:r w:rsidR="00587329">
        <w:rPr>
          <w:b/>
          <w:sz w:val="56"/>
          <w:szCs w:val="56"/>
        </w:rPr>
        <w:t xml:space="preserve">Ancillary Services </w:t>
      </w:r>
      <w:r w:rsidR="004563AE" w:rsidRPr="00044928">
        <w:rPr>
          <w:b/>
          <w:sz w:val="56"/>
          <w:szCs w:val="56"/>
        </w:rPr>
        <w:t>Agreement</w:t>
      </w:r>
    </w:p>
    <w:p w14:paraId="3D49D5F1" w14:textId="640803A2" w:rsidR="004563AE" w:rsidRDefault="004563AE" w:rsidP="00B230B1"/>
    <w:p w14:paraId="22804435" w14:textId="77777777" w:rsidR="003B2197" w:rsidRDefault="003B2197" w:rsidP="00B230B1"/>
    <w:p w14:paraId="7D2B6922" w14:textId="77777777" w:rsidR="00044928" w:rsidRDefault="00044928" w:rsidP="00B230B1"/>
    <w:p w14:paraId="4960F39C" w14:textId="70DDBA92" w:rsidR="00044928" w:rsidRDefault="00044928" w:rsidP="00B230B1"/>
    <w:p w14:paraId="54A16294" w14:textId="359FE008" w:rsidR="004563AE" w:rsidRPr="00044928" w:rsidRDefault="004563AE" w:rsidP="00B230B1">
      <w:pPr>
        <w:rPr>
          <w:b/>
          <w:sz w:val="36"/>
          <w:szCs w:val="36"/>
        </w:rPr>
      </w:pPr>
      <w:r w:rsidRPr="00044928">
        <w:rPr>
          <w:b/>
          <w:sz w:val="36"/>
          <w:szCs w:val="36"/>
        </w:rPr>
        <w:t>Australian Energy Market Operator L</w:t>
      </w:r>
      <w:r w:rsidR="00044928" w:rsidRPr="00044928">
        <w:rPr>
          <w:b/>
          <w:sz w:val="36"/>
          <w:szCs w:val="36"/>
        </w:rPr>
        <w:t>imited</w:t>
      </w:r>
    </w:p>
    <w:p w14:paraId="4E4FB469" w14:textId="299F9285" w:rsidR="004563AE" w:rsidRDefault="004563AE" w:rsidP="00B230B1"/>
    <w:p w14:paraId="62C90885" w14:textId="49904379" w:rsidR="004563AE" w:rsidRPr="00C600D1" w:rsidRDefault="004563AE" w:rsidP="00B230B1">
      <w:r w:rsidRPr="00C600D1">
        <w:t>and</w:t>
      </w:r>
    </w:p>
    <w:p w14:paraId="5558B121" w14:textId="418A7B74" w:rsidR="004563AE" w:rsidRPr="00C600D1" w:rsidRDefault="004563AE" w:rsidP="00B230B1"/>
    <w:p w14:paraId="46901E86" w14:textId="4A1E11FC" w:rsidR="004563AE" w:rsidRPr="00044928" w:rsidRDefault="005F1173" w:rsidP="00B230B1">
      <w:pPr>
        <w:rPr>
          <w:b/>
          <w:sz w:val="36"/>
          <w:szCs w:val="36"/>
        </w:rPr>
      </w:pPr>
      <w:r>
        <w:rPr>
          <w:b/>
          <w:sz w:val="36"/>
          <w:szCs w:val="36"/>
        </w:rPr>
        <w:t>#1#</w:t>
      </w:r>
    </w:p>
    <w:p w14:paraId="35727E29" w14:textId="6F4B495E" w:rsidR="004563AE" w:rsidRDefault="004563AE" w:rsidP="00B230B1"/>
    <w:p w14:paraId="3EF819AF" w14:textId="77777777" w:rsidR="003B2197" w:rsidRDefault="003B2197" w:rsidP="00B230B1">
      <w:pPr>
        <w:spacing w:after="0"/>
      </w:pPr>
    </w:p>
    <w:p w14:paraId="07B4986F" w14:textId="77777777" w:rsidR="003B2197" w:rsidRDefault="003B2197" w:rsidP="00B230B1">
      <w:pPr>
        <w:spacing w:after="0"/>
      </w:pPr>
    </w:p>
    <w:p w14:paraId="17B9EB8E" w14:textId="77777777" w:rsidR="003B2197" w:rsidRDefault="003B2197" w:rsidP="00B230B1">
      <w:pPr>
        <w:spacing w:after="0"/>
      </w:pPr>
    </w:p>
    <w:p w14:paraId="39F6CB6D" w14:textId="77777777" w:rsidR="003B2197" w:rsidRDefault="003B2197" w:rsidP="00B230B1">
      <w:pPr>
        <w:spacing w:after="0"/>
      </w:pPr>
    </w:p>
    <w:p w14:paraId="7308CADE" w14:textId="77777777" w:rsidR="003B2197" w:rsidRDefault="003B2197" w:rsidP="00B230B1">
      <w:pPr>
        <w:spacing w:after="0"/>
      </w:pPr>
    </w:p>
    <w:p w14:paraId="5E2B2A38" w14:textId="77777777" w:rsidR="003B2197" w:rsidRDefault="003B2197" w:rsidP="00B230B1">
      <w:pPr>
        <w:spacing w:after="0"/>
      </w:pPr>
    </w:p>
    <w:p w14:paraId="3F7D5EDF" w14:textId="77777777" w:rsidR="003B2197" w:rsidRDefault="003B2197" w:rsidP="00B230B1">
      <w:pPr>
        <w:spacing w:after="0"/>
      </w:pPr>
    </w:p>
    <w:p w14:paraId="63E8D35B" w14:textId="77777777" w:rsidR="003B2197" w:rsidRDefault="003B2197" w:rsidP="00B230B1">
      <w:pPr>
        <w:spacing w:after="0"/>
      </w:pPr>
    </w:p>
    <w:p w14:paraId="274083E8" w14:textId="77777777" w:rsidR="003B2197" w:rsidRDefault="003B2197" w:rsidP="00B230B1">
      <w:pPr>
        <w:spacing w:after="0"/>
      </w:pPr>
    </w:p>
    <w:p w14:paraId="391C1B5F" w14:textId="77777777" w:rsidR="003B2197" w:rsidRDefault="003B2197" w:rsidP="00B230B1">
      <w:pPr>
        <w:spacing w:after="0"/>
      </w:pPr>
    </w:p>
    <w:p w14:paraId="091673EF" w14:textId="77777777" w:rsidR="003B2197" w:rsidRDefault="003B2197" w:rsidP="00B230B1">
      <w:pPr>
        <w:spacing w:after="0"/>
      </w:pPr>
    </w:p>
    <w:p w14:paraId="33250BA5" w14:textId="77777777" w:rsidR="003B2197" w:rsidRDefault="003B2197" w:rsidP="00B230B1">
      <w:pPr>
        <w:spacing w:after="0"/>
      </w:pPr>
    </w:p>
    <w:p w14:paraId="3F2033A0" w14:textId="77777777" w:rsidR="003B2197" w:rsidRDefault="003B2197" w:rsidP="00B230B1">
      <w:pPr>
        <w:spacing w:after="0"/>
      </w:pPr>
    </w:p>
    <w:p w14:paraId="51BC8870" w14:textId="77777777" w:rsidR="003B2197" w:rsidRDefault="003B2197" w:rsidP="00B230B1">
      <w:pPr>
        <w:spacing w:after="0"/>
      </w:pPr>
    </w:p>
    <w:p w14:paraId="2F7F78CE" w14:textId="77777777" w:rsidR="003B2197" w:rsidRDefault="003B2197" w:rsidP="00B230B1">
      <w:pPr>
        <w:spacing w:after="0"/>
      </w:pPr>
    </w:p>
    <w:p w14:paraId="6262786B" w14:textId="77777777" w:rsidR="003B2197" w:rsidRDefault="003B2197" w:rsidP="00B230B1">
      <w:pPr>
        <w:spacing w:after="0"/>
      </w:pPr>
    </w:p>
    <w:p w14:paraId="3CA97549" w14:textId="77777777" w:rsidR="003B2197" w:rsidRDefault="003B2197" w:rsidP="00B230B1">
      <w:pPr>
        <w:spacing w:after="0"/>
      </w:pPr>
    </w:p>
    <w:p w14:paraId="7E910379" w14:textId="77777777" w:rsidR="003B2197" w:rsidRDefault="003B2197" w:rsidP="00B230B1">
      <w:pPr>
        <w:spacing w:after="0"/>
      </w:pPr>
    </w:p>
    <w:p w14:paraId="5B0B5E05" w14:textId="4C053362" w:rsidR="004563AE" w:rsidRDefault="004563AE" w:rsidP="00B230B1">
      <w:pPr>
        <w:spacing w:after="0"/>
      </w:pPr>
      <w:r>
        <w:t>Australian Energy Market Operator Ltd</w:t>
      </w:r>
    </w:p>
    <w:p w14:paraId="5E22D934" w14:textId="77777777" w:rsidR="004563AE" w:rsidRDefault="004563AE" w:rsidP="00B230B1">
      <w:pPr>
        <w:spacing w:after="0"/>
      </w:pPr>
      <w:r>
        <w:t>Level 22, 530 Collins Street</w:t>
      </w:r>
    </w:p>
    <w:p w14:paraId="79F3959A" w14:textId="77777777" w:rsidR="004563AE" w:rsidRDefault="004563AE" w:rsidP="00B230B1">
      <w:pPr>
        <w:spacing w:after="0"/>
      </w:pPr>
      <w:r>
        <w:t>MELBOURNE  VIC  3000</w:t>
      </w:r>
    </w:p>
    <w:p w14:paraId="10BF1C80" w14:textId="77777777" w:rsidR="004563AE" w:rsidRDefault="004563AE" w:rsidP="00B230B1">
      <w:pPr>
        <w:spacing w:after="0"/>
      </w:pPr>
      <w:r>
        <w:t>TEL:  03 9609 8000</w:t>
      </w:r>
    </w:p>
    <w:p w14:paraId="0EB50F2E" w14:textId="77777777" w:rsidR="00FA33C7" w:rsidRDefault="004563AE" w:rsidP="00B230B1">
      <w:pPr>
        <w:spacing w:after="0"/>
      </w:pPr>
      <w:r>
        <w:t>FAX:  03 9609 8080</w:t>
      </w:r>
    </w:p>
    <w:p w14:paraId="5313FF6C" w14:textId="77777777" w:rsidR="00144401" w:rsidRDefault="00144401" w:rsidP="00B230B1">
      <w:pPr>
        <w:sectPr w:rsidR="00144401" w:rsidSect="004A681D">
          <w:headerReference w:type="default" r:id="rId15"/>
          <w:pgSz w:w="11906" w:h="16838" w:code="9"/>
          <w:pgMar w:top="1134" w:right="1134" w:bottom="1134" w:left="1134" w:header="709" w:footer="709" w:gutter="0"/>
          <w:cols w:space="708"/>
          <w:docGrid w:linePitch="360"/>
        </w:sectPr>
      </w:pPr>
    </w:p>
    <w:sdt>
      <w:sdtPr>
        <w:rPr>
          <w:rFonts w:asciiTheme="minorHAnsi" w:hAnsiTheme="minorHAnsi"/>
          <w:color w:val="auto"/>
          <w:sz w:val="22"/>
        </w:rPr>
        <w:id w:val="-790976494"/>
        <w:docPartObj>
          <w:docPartGallery w:val="Table of Contents"/>
          <w:docPartUnique/>
        </w:docPartObj>
      </w:sdtPr>
      <w:sdtEndPr>
        <w:rPr>
          <w:b/>
          <w:bCs/>
          <w:noProof/>
        </w:rPr>
      </w:sdtEndPr>
      <w:sdtContent>
        <w:p w14:paraId="185AFD46" w14:textId="29E688BE" w:rsidR="00491E89" w:rsidRDefault="00491E89">
          <w:pPr>
            <w:pStyle w:val="TOCHeading"/>
          </w:pPr>
          <w:r>
            <w:t>Contents</w:t>
          </w:r>
        </w:p>
        <w:p w14:paraId="1EFE8DEE" w14:textId="2F4E5CA8" w:rsidR="00491E89" w:rsidRDefault="00491E89">
          <w:pPr>
            <w:pStyle w:val="TOC1"/>
            <w:tabs>
              <w:tab w:val="right" w:leader="dot" w:pos="9628"/>
            </w:tabs>
            <w:rPr>
              <w:rFonts w:eastAsiaTheme="minorEastAsia"/>
              <w:noProof/>
              <w:lang w:eastAsia="en-AU"/>
            </w:rPr>
          </w:pPr>
          <w:r>
            <w:rPr>
              <w:b/>
              <w:bCs/>
              <w:noProof/>
            </w:rPr>
            <w:fldChar w:fldCharType="begin"/>
          </w:r>
          <w:r>
            <w:rPr>
              <w:b/>
              <w:bCs/>
              <w:noProof/>
            </w:rPr>
            <w:instrText xml:space="preserve"> TOC \o "1-3" \h \z \u </w:instrText>
          </w:r>
          <w:r>
            <w:rPr>
              <w:b/>
              <w:bCs/>
              <w:noProof/>
            </w:rPr>
            <w:fldChar w:fldCharType="separate"/>
          </w:r>
          <w:hyperlink w:anchor="_Toc7782399" w:history="1">
            <w:r w:rsidRPr="00C063DA">
              <w:rPr>
                <w:rStyle w:val="Hyperlink"/>
                <w:noProof/>
              </w:rPr>
              <w:t>DETAILS</w:t>
            </w:r>
            <w:r>
              <w:rPr>
                <w:noProof/>
                <w:webHidden/>
              </w:rPr>
              <w:tab/>
            </w:r>
            <w:r>
              <w:rPr>
                <w:noProof/>
                <w:webHidden/>
              </w:rPr>
              <w:fldChar w:fldCharType="begin"/>
            </w:r>
            <w:r>
              <w:rPr>
                <w:noProof/>
                <w:webHidden/>
              </w:rPr>
              <w:instrText xml:space="preserve"> PAGEREF _Toc7782399 \h </w:instrText>
            </w:r>
            <w:r>
              <w:rPr>
                <w:noProof/>
                <w:webHidden/>
              </w:rPr>
            </w:r>
            <w:r>
              <w:rPr>
                <w:noProof/>
                <w:webHidden/>
              </w:rPr>
              <w:fldChar w:fldCharType="separate"/>
            </w:r>
            <w:r>
              <w:rPr>
                <w:noProof/>
                <w:webHidden/>
              </w:rPr>
              <w:t>4</w:t>
            </w:r>
            <w:r>
              <w:rPr>
                <w:noProof/>
                <w:webHidden/>
              </w:rPr>
              <w:fldChar w:fldCharType="end"/>
            </w:r>
          </w:hyperlink>
        </w:p>
        <w:p w14:paraId="2697B85B" w14:textId="17C144A1" w:rsidR="00491E89" w:rsidRDefault="00DA06ED">
          <w:pPr>
            <w:pStyle w:val="TOC1"/>
            <w:tabs>
              <w:tab w:val="right" w:leader="dot" w:pos="9628"/>
            </w:tabs>
            <w:rPr>
              <w:rFonts w:eastAsiaTheme="minorEastAsia"/>
              <w:noProof/>
              <w:lang w:eastAsia="en-AU"/>
            </w:rPr>
          </w:pPr>
          <w:hyperlink w:anchor="_Toc7782400" w:history="1">
            <w:r w:rsidR="00491E89" w:rsidRPr="00C063DA">
              <w:rPr>
                <w:rStyle w:val="Hyperlink"/>
                <w:noProof/>
              </w:rPr>
              <w:t>OPERATIVE PROVISIONS</w:t>
            </w:r>
            <w:r w:rsidR="00491E89">
              <w:rPr>
                <w:noProof/>
                <w:webHidden/>
              </w:rPr>
              <w:tab/>
            </w:r>
            <w:r w:rsidR="00491E89">
              <w:rPr>
                <w:noProof/>
                <w:webHidden/>
              </w:rPr>
              <w:fldChar w:fldCharType="begin"/>
            </w:r>
            <w:r w:rsidR="00491E89">
              <w:rPr>
                <w:noProof/>
                <w:webHidden/>
              </w:rPr>
              <w:instrText xml:space="preserve"> PAGEREF _Toc7782400 \h </w:instrText>
            </w:r>
            <w:r w:rsidR="00491E89">
              <w:rPr>
                <w:noProof/>
                <w:webHidden/>
              </w:rPr>
            </w:r>
            <w:r w:rsidR="00491E89">
              <w:rPr>
                <w:noProof/>
                <w:webHidden/>
              </w:rPr>
              <w:fldChar w:fldCharType="separate"/>
            </w:r>
            <w:r w:rsidR="00491E89">
              <w:rPr>
                <w:noProof/>
                <w:webHidden/>
              </w:rPr>
              <w:t>5</w:t>
            </w:r>
            <w:r w:rsidR="00491E89">
              <w:rPr>
                <w:noProof/>
                <w:webHidden/>
              </w:rPr>
              <w:fldChar w:fldCharType="end"/>
            </w:r>
          </w:hyperlink>
        </w:p>
        <w:p w14:paraId="25884D2F" w14:textId="77191B79" w:rsidR="00491E89" w:rsidRDefault="00DA06ED">
          <w:pPr>
            <w:pStyle w:val="TOC1"/>
            <w:tabs>
              <w:tab w:val="left" w:pos="440"/>
              <w:tab w:val="right" w:leader="dot" w:pos="9628"/>
            </w:tabs>
            <w:rPr>
              <w:rFonts w:eastAsiaTheme="minorEastAsia"/>
              <w:noProof/>
              <w:lang w:eastAsia="en-AU"/>
            </w:rPr>
          </w:pPr>
          <w:hyperlink w:anchor="_Toc7782401" w:history="1">
            <w:r w:rsidR="00491E89" w:rsidRPr="00C063DA">
              <w:rPr>
                <w:rStyle w:val="Hyperlink"/>
                <w:noProof/>
              </w:rPr>
              <w:t>1.</w:t>
            </w:r>
            <w:r w:rsidR="00491E89">
              <w:rPr>
                <w:rFonts w:eastAsiaTheme="minorEastAsia"/>
                <w:noProof/>
                <w:lang w:eastAsia="en-AU"/>
              </w:rPr>
              <w:tab/>
            </w:r>
            <w:r w:rsidR="00491E89" w:rsidRPr="00C063DA">
              <w:rPr>
                <w:rStyle w:val="Hyperlink"/>
                <w:noProof/>
              </w:rPr>
              <w:t>Interpretation</w:t>
            </w:r>
            <w:r w:rsidR="00491E89">
              <w:rPr>
                <w:noProof/>
                <w:webHidden/>
              </w:rPr>
              <w:tab/>
            </w:r>
            <w:r w:rsidR="00491E89">
              <w:rPr>
                <w:noProof/>
                <w:webHidden/>
              </w:rPr>
              <w:fldChar w:fldCharType="begin"/>
            </w:r>
            <w:r w:rsidR="00491E89">
              <w:rPr>
                <w:noProof/>
                <w:webHidden/>
              </w:rPr>
              <w:instrText xml:space="preserve"> PAGEREF _Toc7782401 \h </w:instrText>
            </w:r>
            <w:r w:rsidR="00491E89">
              <w:rPr>
                <w:noProof/>
                <w:webHidden/>
              </w:rPr>
            </w:r>
            <w:r w:rsidR="00491E89">
              <w:rPr>
                <w:noProof/>
                <w:webHidden/>
              </w:rPr>
              <w:fldChar w:fldCharType="separate"/>
            </w:r>
            <w:r w:rsidR="00491E89">
              <w:rPr>
                <w:noProof/>
                <w:webHidden/>
              </w:rPr>
              <w:t>5</w:t>
            </w:r>
            <w:r w:rsidR="00491E89">
              <w:rPr>
                <w:noProof/>
                <w:webHidden/>
              </w:rPr>
              <w:fldChar w:fldCharType="end"/>
            </w:r>
          </w:hyperlink>
        </w:p>
        <w:p w14:paraId="7905BA8B" w14:textId="63BF475D" w:rsidR="00491E89" w:rsidRDefault="00DA06ED">
          <w:pPr>
            <w:pStyle w:val="TOC2"/>
            <w:tabs>
              <w:tab w:val="left" w:pos="880"/>
              <w:tab w:val="right" w:leader="dot" w:pos="9628"/>
            </w:tabs>
            <w:rPr>
              <w:rFonts w:eastAsiaTheme="minorEastAsia"/>
              <w:noProof/>
              <w:lang w:eastAsia="en-AU"/>
            </w:rPr>
          </w:pPr>
          <w:hyperlink w:anchor="_Toc7782402" w:history="1">
            <w:r w:rsidR="00491E89" w:rsidRPr="00C063DA">
              <w:rPr>
                <w:rStyle w:val="Hyperlink"/>
                <w:noProof/>
              </w:rPr>
              <w:t>1.1.</w:t>
            </w:r>
            <w:r w:rsidR="00491E89">
              <w:rPr>
                <w:rFonts w:eastAsiaTheme="minorEastAsia"/>
                <w:noProof/>
                <w:lang w:eastAsia="en-AU"/>
              </w:rPr>
              <w:tab/>
            </w:r>
            <w:r w:rsidR="00491E89" w:rsidRPr="00C063DA">
              <w:rPr>
                <w:rStyle w:val="Hyperlink"/>
                <w:noProof/>
              </w:rPr>
              <w:t>Defined terms</w:t>
            </w:r>
            <w:r w:rsidR="00491E89">
              <w:rPr>
                <w:noProof/>
                <w:webHidden/>
              </w:rPr>
              <w:tab/>
            </w:r>
            <w:r w:rsidR="00491E89">
              <w:rPr>
                <w:noProof/>
                <w:webHidden/>
              </w:rPr>
              <w:fldChar w:fldCharType="begin"/>
            </w:r>
            <w:r w:rsidR="00491E89">
              <w:rPr>
                <w:noProof/>
                <w:webHidden/>
              </w:rPr>
              <w:instrText xml:space="preserve"> PAGEREF _Toc7782402 \h </w:instrText>
            </w:r>
            <w:r w:rsidR="00491E89">
              <w:rPr>
                <w:noProof/>
                <w:webHidden/>
              </w:rPr>
            </w:r>
            <w:r w:rsidR="00491E89">
              <w:rPr>
                <w:noProof/>
                <w:webHidden/>
              </w:rPr>
              <w:fldChar w:fldCharType="separate"/>
            </w:r>
            <w:r w:rsidR="00491E89">
              <w:rPr>
                <w:noProof/>
                <w:webHidden/>
              </w:rPr>
              <w:t>5</w:t>
            </w:r>
            <w:r w:rsidR="00491E89">
              <w:rPr>
                <w:noProof/>
                <w:webHidden/>
              </w:rPr>
              <w:fldChar w:fldCharType="end"/>
            </w:r>
          </w:hyperlink>
        </w:p>
        <w:p w14:paraId="6BD268B8" w14:textId="39F2D979" w:rsidR="00491E89" w:rsidRDefault="00DA06ED">
          <w:pPr>
            <w:pStyle w:val="TOC2"/>
            <w:tabs>
              <w:tab w:val="left" w:pos="880"/>
              <w:tab w:val="right" w:leader="dot" w:pos="9628"/>
            </w:tabs>
            <w:rPr>
              <w:rFonts w:eastAsiaTheme="minorEastAsia"/>
              <w:noProof/>
              <w:lang w:eastAsia="en-AU"/>
            </w:rPr>
          </w:pPr>
          <w:hyperlink w:anchor="_Toc7782403" w:history="1">
            <w:r w:rsidR="00491E89" w:rsidRPr="00C063DA">
              <w:rPr>
                <w:rStyle w:val="Hyperlink"/>
                <w:rFonts w:eastAsia="Times New Roman"/>
                <w:noProof/>
              </w:rPr>
              <w:t>1.2.</w:t>
            </w:r>
            <w:r w:rsidR="00491E89">
              <w:rPr>
                <w:rFonts w:eastAsiaTheme="minorEastAsia"/>
                <w:noProof/>
                <w:lang w:eastAsia="en-AU"/>
              </w:rPr>
              <w:tab/>
            </w:r>
            <w:r w:rsidR="00491E89" w:rsidRPr="00C063DA">
              <w:rPr>
                <w:rStyle w:val="Hyperlink"/>
                <w:rFonts w:eastAsia="Times New Roman"/>
                <w:noProof/>
              </w:rPr>
              <w:t>Definitions</w:t>
            </w:r>
            <w:r w:rsidR="00491E89">
              <w:rPr>
                <w:noProof/>
                <w:webHidden/>
              </w:rPr>
              <w:tab/>
            </w:r>
            <w:r w:rsidR="00491E89">
              <w:rPr>
                <w:noProof/>
                <w:webHidden/>
              </w:rPr>
              <w:fldChar w:fldCharType="begin"/>
            </w:r>
            <w:r w:rsidR="00491E89">
              <w:rPr>
                <w:noProof/>
                <w:webHidden/>
              </w:rPr>
              <w:instrText xml:space="preserve"> PAGEREF _Toc7782403 \h </w:instrText>
            </w:r>
            <w:r w:rsidR="00491E89">
              <w:rPr>
                <w:noProof/>
                <w:webHidden/>
              </w:rPr>
            </w:r>
            <w:r w:rsidR="00491E89">
              <w:rPr>
                <w:noProof/>
                <w:webHidden/>
              </w:rPr>
              <w:fldChar w:fldCharType="separate"/>
            </w:r>
            <w:r w:rsidR="00491E89">
              <w:rPr>
                <w:noProof/>
                <w:webHidden/>
              </w:rPr>
              <w:t>5</w:t>
            </w:r>
            <w:r w:rsidR="00491E89">
              <w:rPr>
                <w:noProof/>
                <w:webHidden/>
              </w:rPr>
              <w:fldChar w:fldCharType="end"/>
            </w:r>
          </w:hyperlink>
        </w:p>
        <w:p w14:paraId="02084F5D" w14:textId="3FBF8001" w:rsidR="00491E89" w:rsidRDefault="00DA06ED">
          <w:pPr>
            <w:pStyle w:val="TOC2"/>
            <w:tabs>
              <w:tab w:val="left" w:pos="880"/>
              <w:tab w:val="right" w:leader="dot" w:pos="9628"/>
            </w:tabs>
            <w:rPr>
              <w:rFonts w:eastAsiaTheme="minorEastAsia"/>
              <w:noProof/>
              <w:lang w:eastAsia="en-AU"/>
            </w:rPr>
          </w:pPr>
          <w:hyperlink w:anchor="_Toc7782404" w:history="1">
            <w:r w:rsidR="00491E89" w:rsidRPr="00C063DA">
              <w:rPr>
                <w:rStyle w:val="Hyperlink"/>
                <w:noProof/>
              </w:rPr>
              <w:t>1.3.</w:t>
            </w:r>
            <w:r w:rsidR="00491E89">
              <w:rPr>
                <w:rFonts w:eastAsiaTheme="minorEastAsia"/>
                <w:noProof/>
                <w:lang w:eastAsia="en-AU"/>
              </w:rPr>
              <w:tab/>
            </w:r>
            <w:r w:rsidR="00491E89" w:rsidRPr="00C063DA">
              <w:rPr>
                <w:rStyle w:val="Hyperlink"/>
                <w:noProof/>
              </w:rPr>
              <w:t>Interpretation</w:t>
            </w:r>
            <w:r w:rsidR="00491E89">
              <w:rPr>
                <w:noProof/>
                <w:webHidden/>
              </w:rPr>
              <w:tab/>
            </w:r>
            <w:r w:rsidR="00491E89">
              <w:rPr>
                <w:noProof/>
                <w:webHidden/>
              </w:rPr>
              <w:fldChar w:fldCharType="begin"/>
            </w:r>
            <w:r w:rsidR="00491E89">
              <w:rPr>
                <w:noProof/>
                <w:webHidden/>
              </w:rPr>
              <w:instrText xml:space="preserve"> PAGEREF _Toc7782404 \h </w:instrText>
            </w:r>
            <w:r w:rsidR="00491E89">
              <w:rPr>
                <w:noProof/>
                <w:webHidden/>
              </w:rPr>
            </w:r>
            <w:r w:rsidR="00491E89">
              <w:rPr>
                <w:noProof/>
                <w:webHidden/>
              </w:rPr>
              <w:fldChar w:fldCharType="separate"/>
            </w:r>
            <w:r w:rsidR="00491E89">
              <w:rPr>
                <w:noProof/>
                <w:webHidden/>
              </w:rPr>
              <w:t>7</w:t>
            </w:r>
            <w:r w:rsidR="00491E89">
              <w:rPr>
                <w:noProof/>
                <w:webHidden/>
              </w:rPr>
              <w:fldChar w:fldCharType="end"/>
            </w:r>
          </w:hyperlink>
        </w:p>
        <w:p w14:paraId="13D94149" w14:textId="23725B4E" w:rsidR="00491E89" w:rsidRDefault="00DA06ED">
          <w:pPr>
            <w:pStyle w:val="TOC2"/>
            <w:tabs>
              <w:tab w:val="left" w:pos="880"/>
              <w:tab w:val="right" w:leader="dot" w:pos="9628"/>
            </w:tabs>
            <w:rPr>
              <w:rFonts w:eastAsiaTheme="minorEastAsia"/>
              <w:noProof/>
              <w:lang w:eastAsia="en-AU"/>
            </w:rPr>
          </w:pPr>
          <w:hyperlink w:anchor="_Toc7782405" w:history="1">
            <w:r w:rsidR="00491E89" w:rsidRPr="00C063DA">
              <w:rPr>
                <w:rStyle w:val="Hyperlink"/>
                <w:noProof/>
              </w:rPr>
              <w:t>1.4.</w:t>
            </w:r>
            <w:r w:rsidR="00491E89">
              <w:rPr>
                <w:rFonts w:eastAsiaTheme="minorEastAsia"/>
                <w:noProof/>
                <w:lang w:eastAsia="en-AU"/>
              </w:rPr>
              <w:tab/>
            </w:r>
            <w:r w:rsidR="00491E89" w:rsidRPr="00C063DA">
              <w:rPr>
                <w:rStyle w:val="Hyperlink"/>
                <w:noProof/>
              </w:rPr>
              <w:t>Construction</w:t>
            </w:r>
            <w:r w:rsidR="00491E89">
              <w:rPr>
                <w:noProof/>
                <w:webHidden/>
              </w:rPr>
              <w:tab/>
            </w:r>
            <w:r w:rsidR="00491E89">
              <w:rPr>
                <w:noProof/>
                <w:webHidden/>
              </w:rPr>
              <w:fldChar w:fldCharType="begin"/>
            </w:r>
            <w:r w:rsidR="00491E89">
              <w:rPr>
                <w:noProof/>
                <w:webHidden/>
              </w:rPr>
              <w:instrText xml:space="preserve"> PAGEREF _Toc7782405 \h </w:instrText>
            </w:r>
            <w:r w:rsidR="00491E89">
              <w:rPr>
                <w:noProof/>
                <w:webHidden/>
              </w:rPr>
            </w:r>
            <w:r w:rsidR="00491E89">
              <w:rPr>
                <w:noProof/>
                <w:webHidden/>
              </w:rPr>
              <w:fldChar w:fldCharType="separate"/>
            </w:r>
            <w:r w:rsidR="00491E89">
              <w:rPr>
                <w:noProof/>
                <w:webHidden/>
              </w:rPr>
              <w:t>7</w:t>
            </w:r>
            <w:r w:rsidR="00491E89">
              <w:rPr>
                <w:noProof/>
                <w:webHidden/>
              </w:rPr>
              <w:fldChar w:fldCharType="end"/>
            </w:r>
          </w:hyperlink>
        </w:p>
        <w:p w14:paraId="10AA3E3A" w14:textId="55B1E79F" w:rsidR="00491E89" w:rsidRDefault="00DA06ED">
          <w:pPr>
            <w:pStyle w:val="TOC2"/>
            <w:tabs>
              <w:tab w:val="left" w:pos="880"/>
              <w:tab w:val="right" w:leader="dot" w:pos="9628"/>
            </w:tabs>
            <w:rPr>
              <w:rFonts w:eastAsiaTheme="minorEastAsia"/>
              <w:noProof/>
              <w:lang w:eastAsia="en-AU"/>
            </w:rPr>
          </w:pPr>
          <w:hyperlink w:anchor="_Toc7782406" w:history="1">
            <w:r w:rsidR="00491E89" w:rsidRPr="00C063DA">
              <w:rPr>
                <w:rStyle w:val="Hyperlink"/>
                <w:noProof/>
              </w:rPr>
              <w:t>1.5.</w:t>
            </w:r>
            <w:r w:rsidR="00491E89">
              <w:rPr>
                <w:rFonts w:eastAsiaTheme="minorEastAsia"/>
                <w:noProof/>
                <w:lang w:eastAsia="en-AU"/>
              </w:rPr>
              <w:tab/>
            </w:r>
            <w:r w:rsidR="00491E89" w:rsidRPr="00C063DA">
              <w:rPr>
                <w:rStyle w:val="Hyperlink"/>
                <w:noProof/>
              </w:rPr>
              <w:t>Schedules</w:t>
            </w:r>
            <w:r w:rsidR="00491E89">
              <w:rPr>
                <w:noProof/>
                <w:webHidden/>
              </w:rPr>
              <w:tab/>
            </w:r>
            <w:r w:rsidR="00491E89">
              <w:rPr>
                <w:noProof/>
                <w:webHidden/>
              </w:rPr>
              <w:fldChar w:fldCharType="begin"/>
            </w:r>
            <w:r w:rsidR="00491E89">
              <w:rPr>
                <w:noProof/>
                <w:webHidden/>
              </w:rPr>
              <w:instrText xml:space="preserve"> PAGEREF _Toc7782406 \h </w:instrText>
            </w:r>
            <w:r w:rsidR="00491E89">
              <w:rPr>
                <w:noProof/>
                <w:webHidden/>
              </w:rPr>
            </w:r>
            <w:r w:rsidR="00491E89">
              <w:rPr>
                <w:noProof/>
                <w:webHidden/>
              </w:rPr>
              <w:fldChar w:fldCharType="separate"/>
            </w:r>
            <w:r w:rsidR="00491E89">
              <w:rPr>
                <w:noProof/>
                <w:webHidden/>
              </w:rPr>
              <w:t>8</w:t>
            </w:r>
            <w:r w:rsidR="00491E89">
              <w:rPr>
                <w:noProof/>
                <w:webHidden/>
              </w:rPr>
              <w:fldChar w:fldCharType="end"/>
            </w:r>
          </w:hyperlink>
        </w:p>
        <w:p w14:paraId="6E220418" w14:textId="51858EA2" w:rsidR="00491E89" w:rsidRDefault="00DA06ED">
          <w:pPr>
            <w:pStyle w:val="TOC1"/>
            <w:tabs>
              <w:tab w:val="left" w:pos="440"/>
              <w:tab w:val="right" w:leader="dot" w:pos="9628"/>
            </w:tabs>
            <w:rPr>
              <w:rFonts w:eastAsiaTheme="minorEastAsia"/>
              <w:noProof/>
              <w:lang w:eastAsia="en-AU"/>
            </w:rPr>
          </w:pPr>
          <w:hyperlink w:anchor="_Toc7782407" w:history="1">
            <w:r w:rsidR="00491E89" w:rsidRPr="00C063DA">
              <w:rPr>
                <w:rStyle w:val="Hyperlink"/>
                <w:noProof/>
              </w:rPr>
              <w:t>2.</w:t>
            </w:r>
            <w:r w:rsidR="00491E89">
              <w:rPr>
                <w:rFonts w:eastAsiaTheme="minorEastAsia"/>
                <w:noProof/>
                <w:lang w:eastAsia="en-AU"/>
              </w:rPr>
              <w:tab/>
            </w:r>
            <w:r w:rsidR="00491E89" w:rsidRPr="00C063DA">
              <w:rPr>
                <w:rStyle w:val="Hyperlink"/>
                <w:noProof/>
              </w:rPr>
              <w:t>Term</w:t>
            </w:r>
            <w:r w:rsidR="00491E89">
              <w:rPr>
                <w:noProof/>
                <w:webHidden/>
              </w:rPr>
              <w:tab/>
            </w:r>
            <w:r w:rsidR="00491E89">
              <w:rPr>
                <w:noProof/>
                <w:webHidden/>
              </w:rPr>
              <w:fldChar w:fldCharType="begin"/>
            </w:r>
            <w:r w:rsidR="00491E89">
              <w:rPr>
                <w:noProof/>
                <w:webHidden/>
              </w:rPr>
              <w:instrText xml:space="preserve"> PAGEREF _Toc7782407 \h </w:instrText>
            </w:r>
            <w:r w:rsidR="00491E89">
              <w:rPr>
                <w:noProof/>
                <w:webHidden/>
              </w:rPr>
            </w:r>
            <w:r w:rsidR="00491E89">
              <w:rPr>
                <w:noProof/>
                <w:webHidden/>
              </w:rPr>
              <w:fldChar w:fldCharType="separate"/>
            </w:r>
            <w:r w:rsidR="00491E89">
              <w:rPr>
                <w:noProof/>
                <w:webHidden/>
              </w:rPr>
              <w:t>8</w:t>
            </w:r>
            <w:r w:rsidR="00491E89">
              <w:rPr>
                <w:noProof/>
                <w:webHidden/>
              </w:rPr>
              <w:fldChar w:fldCharType="end"/>
            </w:r>
          </w:hyperlink>
        </w:p>
        <w:p w14:paraId="2A04026F" w14:textId="66689F7E" w:rsidR="00491E89" w:rsidRDefault="00DA06ED">
          <w:pPr>
            <w:pStyle w:val="TOC1"/>
            <w:tabs>
              <w:tab w:val="left" w:pos="440"/>
              <w:tab w:val="right" w:leader="dot" w:pos="9628"/>
            </w:tabs>
            <w:rPr>
              <w:rFonts w:eastAsiaTheme="minorEastAsia"/>
              <w:noProof/>
              <w:lang w:eastAsia="en-AU"/>
            </w:rPr>
          </w:pPr>
          <w:hyperlink w:anchor="_Toc7782408" w:history="1">
            <w:r w:rsidR="00491E89" w:rsidRPr="00C063DA">
              <w:rPr>
                <w:rStyle w:val="Hyperlink"/>
                <w:noProof/>
              </w:rPr>
              <w:t>3.</w:t>
            </w:r>
            <w:r w:rsidR="00491E89">
              <w:rPr>
                <w:rFonts w:eastAsiaTheme="minorEastAsia"/>
                <w:noProof/>
                <w:lang w:eastAsia="en-AU"/>
              </w:rPr>
              <w:tab/>
            </w:r>
            <w:r w:rsidR="00491E89" w:rsidRPr="00C063DA">
              <w:rPr>
                <w:rStyle w:val="Hyperlink"/>
                <w:noProof/>
              </w:rPr>
              <w:t>Provision of NMAS</w:t>
            </w:r>
            <w:r w:rsidR="00491E89">
              <w:rPr>
                <w:noProof/>
                <w:webHidden/>
              </w:rPr>
              <w:tab/>
            </w:r>
            <w:r w:rsidR="00491E89">
              <w:rPr>
                <w:noProof/>
                <w:webHidden/>
              </w:rPr>
              <w:fldChar w:fldCharType="begin"/>
            </w:r>
            <w:r w:rsidR="00491E89">
              <w:rPr>
                <w:noProof/>
                <w:webHidden/>
              </w:rPr>
              <w:instrText xml:space="preserve"> PAGEREF _Toc7782408 \h </w:instrText>
            </w:r>
            <w:r w:rsidR="00491E89">
              <w:rPr>
                <w:noProof/>
                <w:webHidden/>
              </w:rPr>
            </w:r>
            <w:r w:rsidR="00491E89">
              <w:rPr>
                <w:noProof/>
                <w:webHidden/>
              </w:rPr>
              <w:fldChar w:fldCharType="separate"/>
            </w:r>
            <w:r w:rsidR="00491E89">
              <w:rPr>
                <w:noProof/>
                <w:webHidden/>
              </w:rPr>
              <w:t>8</w:t>
            </w:r>
            <w:r w:rsidR="00491E89">
              <w:rPr>
                <w:noProof/>
                <w:webHidden/>
              </w:rPr>
              <w:fldChar w:fldCharType="end"/>
            </w:r>
          </w:hyperlink>
        </w:p>
        <w:p w14:paraId="76DE1D95" w14:textId="5EE2E996" w:rsidR="00491E89" w:rsidRDefault="00DA06ED">
          <w:pPr>
            <w:pStyle w:val="TOC2"/>
            <w:tabs>
              <w:tab w:val="left" w:pos="880"/>
              <w:tab w:val="right" w:leader="dot" w:pos="9628"/>
            </w:tabs>
            <w:rPr>
              <w:rFonts w:eastAsiaTheme="minorEastAsia"/>
              <w:noProof/>
              <w:lang w:eastAsia="en-AU"/>
            </w:rPr>
          </w:pPr>
          <w:hyperlink w:anchor="_Toc7782409" w:history="1">
            <w:r w:rsidR="00491E89" w:rsidRPr="00C063DA">
              <w:rPr>
                <w:rStyle w:val="Hyperlink"/>
                <w:noProof/>
              </w:rPr>
              <w:t>3.1.</w:t>
            </w:r>
            <w:r w:rsidR="00491E89">
              <w:rPr>
                <w:rFonts w:eastAsiaTheme="minorEastAsia"/>
                <w:noProof/>
                <w:lang w:eastAsia="en-AU"/>
              </w:rPr>
              <w:tab/>
            </w:r>
            <w:r w:rsidR="00491E89" w:rsidRPr="00C063DA">
              <w:rPr>
                <w:rStyle w:val="Hyperlink"/>
                <w:noProof/>
              </w:rPr>
              <w:t>General obligations</w:t>
            </w:r>
            <w:r w:rsidR="00491E89">
              <w:rPr>
                <w:noProof/>
                <w:webHidden/>
              </w:rPr>
              <w:tab/>
            </w:r>
            <w:r w:rsidR="00491E89">
              <w:rPr>
                <w:noProof/>
                <w:webHidden/>
              </w:rPr>
              <w:fldChar w:fldCharType="begin"/>
            </w:r>
            <w:r w:rsidR="00491E89">
              <w:rPr>
                <w:noProof/>
                <w:webHidden/>
              </w:rPr>
              <w:instrText xml:space="preserve"> PAGEREF _Toc7782409 \h </w:instrText>
            </w:r>
            <w:r w:rsidR="00491E89">
              <w:rPr>
                <w:noProof/>
                <w:webHidden/>
              </w:rPr>
            </w:r>
            <w:r w:rsidR="00491E89">
              <w:rPr>
                <w:noProof/>
                <w:webHidden/>
              </w:rPr>
              <w:fldChar w:fldCharType="separate"/>
            </w:r>
            <w:r w:rsidR="00491E89">
              <w:rPr>
                <w:noProof/>
                <w:webHidden/>
              </w:rPr>
              <w:t>8</w:t>
            </w:r>
            <w:r w:rsidR="00491E89">
              <w:rPr>
                <w:noProof/>
                <w:webHidden/>
              </w:rPr>
              <w:fldChar w:fldCharType="end"/>
            </w:r>
          </w:hyperlink>
        </w:p>
        <w:p w14:paraId="4221E559" w14:textId="5A6492B4" w:rsidR="00491E89" w:rsidRDefault="00DA06ED">
          <w:pPr>
            <w:pStyle w:val="TOC2"/>
            <w:tabs>
              <w:tab w:val="left" w:pos="880"/>
              <w:tab w:val="right" w:leader="dot" w:pos="9628"/>
            </w:tabs>
            <w:rPr>
              <w:rFonts w:eastAsiaTheme="minorEastAsia"/>
              <w:noProof/>
              <w:lang w:eastAsia="en-AU"/>
            </w:rPr>
          </w:pPr>
          <w:hyperlink w:anchor="_Toc7782410" w:history="1">
            <w:r w:rsidR="00491E89" w:rsidRPr="00C063DA">
              <w:rPr>
                <w:rStyle w:val="Hyperlink"/>
                <w:noProof/>
              </w:rPr>
              <w:t>3.2.</w:t>
            </w:r>
            <w:r w:rsidR="00491E89">
              <w:rPr>
                <w:rFonts w:eastAsiaTheme="minorEastAsia"/>
                <w:noProof/>
                <w:lang w:eastAsia="en-AU"/>
              </w:rPr>
              <w:tab/>
            </w:r>
            <w:r w:rsidR="00491E89" w:rsidRPr="00C063DA">
              <w:rPr>
                <w:rStyle w:val="Hyperlink"/>
                <w:noProof/>
              </w:rPr>
              <w:t>Requests for service</w:t>
            </w:r>
            <w:r w:rsidR="00491E89">
              <w:rPr>
                <w:noProof/>
                <w:webHidden/>
              </w:rPr>
              <w:tab/>
            </w:r>
            <w:r w:rsidR="00491E89">
              <w:rPr>
                <w:noProof/>
                <w:webHidden/>
              </w:rPr>
              <w:fldChar w:fldCharType="begin"/>
            </w:r>
            <w:r w:rsidR="00491E89">
              <w:rPr>
                <w:noProof/>
                <w:webHidden/>
              </w:rPr>
              <w:instrText xml:space="preserve"> PAGEREF _Toc7782410 \h </w:instrText>
            </w:r>
            <w:r w:rsidR="00491E89">
              <w:rPr>
                <w:noProof/>
                <w:webHidden/>
              </w:rPr>
            </w:r>
            <w:r w:rsidR="00491E89">
              <w:rPr>
                <w:noProof/>
                <w:webHidden/>
              </w:rPr>
              <w:fldChar w:fldCharType="separate"/>
            </w:r>
            <w:r w:rsidR="00491E89">
              <w:rPr>
                <w:noProof/>
                <w:webHidden/>
              </w:rPr>
              <w:t>8</w:t>
            </w:r>
            <w:r w:rsidR="00491E89">
              <w:rPr>
                <w:noProof/>
                <w:webHidden/>
              </w:rPr>
              <w:fldChar w:fldCharType="end"/>
            </w:r>
          </w:hyperlink>
        </w:p>
        <w:p w14:paraId="296869DD" w14:textId="1626C18B" w:rsidR="00491E89" w:rsidRDefault="00DA06ED">
          <w:pPr>
            <w:pStyle w:val="TOC1"/>
            <w:tabs>
              <w:tab w:val="left" w:pos="440"/>
              <w:tab w:val="right" w:leader="dot" w:pos="9628"/>
            </w:tabs>
            <w:rPr>
              <w:rFonts w:eastAsiaTheme="minorEastAsia"/>
              <w:noProof/>
              <w:lang w:eastAsia="en-AU"/>
            </w:rPr>
          </w:pPr>
          <w:hyperlink w:anchor="_Toc7782411" w:history="1">
            <w:r w:rsidR="00491E89" w:rsidRPr="00C063DA">
              <w:rPr>
                <w:rStyle w:val="Hyperlink"/>
                <w:rFonts w:eastAsia="Times New Roman"/>
                <w:noProof/>
              </w:rPr>
              <w:t>4.</w:t>
            </w:r>
            <w:r w:rsidR="00491E89">
              <w:rPr>
                <w:rFonts w:eastAsiaTheme="minorEastAsia"/>
                <w:noProof/>
                <w:lang w:eastAsia="en-AU"/>
              </w:rPr>
              <w:tab/>
            </w:r>
            <w:r w:rsidR="00491E89" w:rsidRPr="00C063DA">
              <w:rPr>
                <w:rStyle w:val="Hyperlink"/>
                <w:rFonts w:eastAsia="Times New Roman"/>
                <w:noProof/>
              </w:rPr>
              <w:t>Availability</w:t>
            </w:r>
            <w:r w:rsidR="00491E89">
              <w:rPr>
                <w:noProof/>
                <w:webHidden/>
              </w:rPr>
              <w:tab/>
            </w:r>
            <w:r w:rsidR="00491E89">
              <w:rPr>
                <w:noProof/>
                <w:webHidden/>
              </w:rPr>
              <w:fldChar w:fldCharType="begin"/>
            </w:r>
            <w:r w:rsidR="00491E89">
              <w:rPr>
                <w:noProof/>
                <w:webHidden/>
              </w:rPr>
              <w:instrText xml:space="preserve"> PAGEREF _Toc7782411 \h </w:instrText>
            </w:r>
            <w:r w:rsidR="00491E89">
              <w:rPr>
                <w:noProof/>
                <w:webHidden/>
              </w:rPr>
            </w:r>
            <w:r w:rsidR="00491E89">
              <w:rPr>
                <w:noProof/>
                <w:webHidden/>
              </w:rPr>
              <w:fldChar w:fldCharType="separate"/>
            </w:r>
            <w:r w:rsidR="00491E89">
              <w:rPr>
                <w:noProof/>
                <w:webHidden/>
              </w:rPr>
              <w:t>9</w:t>
            </w:r>
            <w:r w:rsidR="00491E89">
              <w:rPr>
                <w:noProof/>
                <w:webHidden/>
              </w:rPr>
              <w:fldChar w:fldCharType="end"/>
            </w:r>
          </w:hyperlink>
        </w:p>
        <w:p w14:paraId="25B217A8" w14:textId="74022A02" w:rsidR="00491E89" w:rsidRDefault="00DA06ED">
          <w:pPr>
            <w:pStyle w:val="TOC2"/>
            <w:tabs>
              <w:tab w:val="left" w:pos="880"/>
              <w:tab w:val="right" w:leader="dot" w:pos="9628"/>
            </w:tabs>
            <w:rPr>
              <w:rFonts w:eastAsiaTheme="minorEastAsia"/>
              <w:noProof/>
              <w:lang w:eastAsia="en-AU"/>
            </w:rPr>
          </w:pPr>
          <w:hyperlink w:anchor="_Toc7782412" w:history="1">
            <w:r w:rsidR="00491E89" w:rsidRPr="00C063DA">
              <w:rPr>
                <w:rStyle w:val="Hyperlink"/>
                <w:noProof/>
              </w:rPr>
              <w:t>4.1.</w:t>
            </w:r>
            <w:r w:rsidR="00491E89">
              <w:rPr>
                <w:rFonts w:eastAsiaTheme="minorEastAsia"/>
                <w:noProof/>
                <w:lang w:eastAsia="en-AU"/>
              </w:rPr>
              <w:tab/>
            </w:r>
            <w:r w:rsidR="00491E89" w:rsidRPr="00C063DA">
              <w:rPr>
                <w:rStyle w:val="Hyperlink"/>
                <w:noProof/>
              </w:rPr>
              <w:t>Determining When NMAS Unavailable</w:t>
            </w:r>
            <w:r w:rsidR="00491E89">
              <w:rPr>
                <w:noProof/>
                <w:webHidden/>
              </w:rPr>
              <w:tab/>
            </w:r>
            <w:r w:rsidR="00491E89">
              <w:rPr>
                <w:noProof/>
                <w:webHidden/>
              </w:rPr>
              <w:fldChar w:fldCharType="begin"/>
            </w:r>
            <w:r w:rsidR="00491E89">
              <w:rPr>
                <w:noProof/>
                <w:webHidden/>
              </w:rPr>
              <w:instrText xml:space="preserve"> PAGEREF _Toc7782412 \h </w:instrText>
            </w:r>
            <w:r w:rsidR="00491E89">
              <w:rPr>
                <w:noProof/>
                <w:webHidden/>
              </w:rPr>
            </w:r>
            <w:r w:rsidR="00491E89">
              <w:rPr>
                <w:noProof/>
                <w:webHidden/>
              </w:rPr>
              <w:fldChar w:fldCharType="separate"/>
            </w:r>
            <w:r w:rsidR="00491E89">
              <w:rPr>
                <w:noProof/>
                <w:webHidden/>
              </w:rPr>
              <w:t>9</w:t>
            </w:r>
            <w:r w:rsidR="00491E89">
              <w:rPr>
                <w:noProof/>
                <w:webHidden/>
              </w:rPr>
              <w:fldChar w:fldCharType="end"/>
            </w:r>
          </w:hyperlink>
        </w:p>
        <w:p w14:paraId="3C424FBD" w14:textId="1AB0979F" w:rsidR="00491E89" w:rsidRDefault="00DA06ED">
          <w:pPr>
            <w:pStyle w:val="TOC2"/>
            <w:tabs>
              <w:tab w:val="left" w:pos="880"/>
              <w:tab w:val="right" w:leader="dot" w:pos="9628"/>
            </w:tabs>
            <w:rPr>
              <w:rFonts w:eastAsiaTheme="minorEastAsia"/>
              <w:noProof/>
              <w:lang w:eastAsia="en-AU"/>
            </w:rPr>
          </w:pPr>
          <w:hyperlink w:anchor="_Toc7782413" w:history="1">
            <w:r w:rsidR="00491E89" w:rsidRPr="00C063DA">
              <w:rPr>
                <w:rStyle w:val="Hyperlink"/>
                <w:noProof/>
              </w:rPr>
              <w:t>4.2.</w:t>
            </w:r>
            <w:r w:rsidR="00491E89">
              <w:rPr>
                <w:rFonts w:eastAsiaTheme="minorEastAsia"/>
                <w:noProof/>
                <w:lang w:eastAsia="en-AU"/>
              </w:rPr>
              <w:tab/>
            </w:r>
            <w:r w:rsidR="00491E89" w:rsidRPr="00C063DA">
              <w:rPr>
                <w:rStyle w:val="Hyperlink"/>
                <w:noProof/>
              </w:rPr>
              <w:t>Requirement for Remedial Action</w:t>
            </w:r>
            <w:r w:rsidR="00491E89">
              <w:rPr>
                <w:noProof/>
                <w:webHidden/>
              </w:rPr>
              <w:tab/>
            </w:r>
            <w:r w:rsidR="00491E89">
              <w:rPr>
                <w:noProof/>
                <w:webHidden/>
              </w:rPr>
              <w:fldChar w:fldCharType="begin"/>
            </w:r>
            <w:r w:rsidR="00491E89">
              <w:rPr>
                <w:noProof/>
                <w:webHidden/>
              </w:rPr>
              <w:instrText xml:space="preserve"> PAGEREF _Toc7782413 \h </w:instrText>
            </w:r>
            <w:r w:rsidR="00491E89">
              <w:rPr>
                <w:noProof/>
                <w:webHidden/>
              </w:rPr>
            </w:r>
            <w:r w:rsidR="00491E89">
              <w:rPr>
                <w:noProof/>
                <w:webHidden/>
              </w:rPr>
              <w:fldChar w:fldCharType="separate"/>
            </w:r>
            <w:r w:rsidR="00491E89">
              <w:rPr>
                <w:noProof/>
                <w:webHidden/>
              </w:rPr>
              <w:t>9</w:t>
            </w:r>
            <w:r w:rsidR="00491E89">
              <w:rPr>
                <w:noProof/>
                <w:webHidden/>
              </w:rPr>
              <w:fldChar w:fldCharType="end"/>
            </w:r>
          </w:hyperlink>
        </w:p>
        <w:p w14:paraId="56F9D8FB" w14:textId="39225FC0" w:rsidR="00491E89" w:rsidRDefault="00DA06ED">
          <w:pPr>
            <w:pStyle w:val="TOC1"/>
            <w:tabs>
              <w:tab w:val="left" w:pos="440"/>
              <w:tab w:val="right" w:leader="dot" w:pos="9628"/>
            </w:tabs>
            <w:rPr>
              <w:rFonts w:eastAsiaTheme="minorEastAsia"/>
              <w:noProof/>
              <w:lang w:eastAsia="en-AU"/>
            </w:rPr>
          </w:pPr>
          <w:hyperlink w:anchor="_Toc7782414" w:history="1">
            <w:r w:rsidR="00491E89" w:rsidRPr="00C063DA">
              <w:rPr>
                <w:rStyle w:val="Hyperlink"/>
                <w:noProof/>
              </w:rPr>
              <w:t>5.</w:t>
            </w:r>
            <w:r w:rsidR="00491E89">
              <w:rPr>
                <w:rFonts w:eastAsiaTheme="minorEastAsia"/>
                <w:noProof/>
                <w:lang w:eastAsia="en-AU"/>
              </w:rPr>
              <w:tab/>
            </w:r>
            <w:r w:rsidR="00491E89" w:rsidRPr="00C063DA">
              <w:rPr>
                <w:rStyle w:val="Hyperlink"/>
                <w:noProof/>
              </w:rPr>
              <w:t>Tests</w:t>
            </w:r>
            <w:r w:rsidR="00491E89">
              <w:rPr>
                <w:noProof/>
                <w:webHidden/>
              </w:rPr>
              <w:tab/>
            </w:r>
            <w:r w:rsidR="00491E89">
              <w:rPr>
                <w:noProof/>
                <w:webHidden/>
              </w:rPr>
              <w:fldChar w:fldCharType="begin"/>
            </w:r>
            <w:r w:rsidR="00491E89">
              <w:rPr>
                <w:noProof/>
                <w:webHidden/>
              </w:rPr>
              <w:instrText xml:space="preserve"> PAGEREF _Toc7782414 \h </w:instrText>
            </w:r>
            <w:r w:rsidR="00491E89">
              <w:rPr>
                <w:noProof/>
                <w:webHidden/>
              </w:rPr>
            </w:r>
            <w:r w:rsidR="00491E89">
              <w:rPr>
                <w:noProof/>
                <w:webHidden/>
              </w:rPr>
              <w:fldChar w:fldCharType="separate"/>
            </w:r>
            <w:r w:rsidR="00491E89">
              <w:rPr>
                <w:noProof/>
                <w:webHidden/>
              </w:rPr>
              <w:t>10</w:t>
            </w:r>
            <w:r w:rsidR="00491E89">
              <w:rPr>
                <w:noProof/>
                <w:webHidden/>
              </w:rPr>
              <w:fldChar w:fldCharType="end"/>
            </w:r>
          </w:hyperlink>
        </w:p>
        <w:p w14:paraId="4A05EE6C" w14:textId="1E4E9D35" w:rsidR="00491E89" w:rsidRDefault="00DA06ED">
          <w:pPr>
            <w:pStyle w:val="TOC2"/>
            <w:tabs>
              <w:tab w:val="left" w:pos="880"/>
              <w:tab w:val="right" w:leader="dot" w:pos="9628"/>
            </w:tabs>
            <w:rPr>
              <w:rFonts w:eastAsiaTheme="minorEastAsia"/>
              <w:noProof/>
              <w:lang w:eastAsia="en-AU"/>
            </w:rPr>
          </w:pPr>
          <w:hyperlink w:anchor="_Toc7782415" w:history="1">
            <w:r w:rsidR="00491E89" w:rsidRPr="00C063DA">
              <w:rPr>
                <w:rStyle w:val="Hyperlink"/>
                <w:noProof/>
              </w:rPr>
              <w:t>5.1.</w:t>
            </w:r>
            <w:r w:rsidR="00491E89">
              <w:rPr>
                <w:rFonts w:eastAsiaTheme="minorEastAsia"/>
                <w:noProof/>
                <w:lang w:eastAsia="en-AU"/>
              </w:rPr>
              <w:tab/>
            </w:r>
            <w:r w:rsidR="00491E89" w:rsidRPr="00C063DA">
              <w:rPr>
                <w:rStyle w:val="Hyperlink"/>
                <w:noProof/>
              </w:rPr>
              <w:t>Types and Frequency of Tests</w:t>
            </w:r>
            <w:r w:rsidR="00491E89">
              <w:rPr>
                <w:noProof/>
                <w:webHidden/>
              </w:rPr>
              <w:tab/>
            </w:r>
            <w:r w:rsidR="00491E89">
              <w:rPr>
                <w:noProof/>
                <w:webHidden/>
              </w:rPr>
              <w:fldChar w:fldCharType="begin"/>
            </w:r>
            <w:r w:rsidR="00491E89">
              <w:rPr>
                <w:noProof/>
                <w:webHidden/>
              </w:rPr>
              <w:instrText xml:space="preserve"> PAGEREF _Toc7782415 \h </w:instrText>
            </w:r>
            <w:r w:rsidR="00491E89">
              <w:rPr>
                <w:noProof/>
                <w:webHidden/>
              </w:rPr>
            </w:r>
            <w:r w:rsidR="00491E89">
              <w:rPr>
                <w:noProof/>
                <w:webHidden/>
              </w:rPr>
              <w:fldChar w:fldCharType="separate"/>
            </w:r>
            <w:r w:rsidR="00491E89">
              <w:rPr>
                <w:noProof/>
                <w:webHidden/>
              </w:rPr>
              <w:t>10</w:t>
            </w:r>
            <w:r w:rsidR="00491E89">
              <w:rPr>
                <w:noProof/>
                <w:webHidden/>
              </w:rPr>
              <w:fldChar w:fldCharType="end"/>
            </w:r>
          </w:hyperlink>
        </w:p>
        <w:p w14:paraId="60988BE2" w14:textId="48891D9C" w:rsidR="00491E89" w:rsidRDefault="00DA06ED">
          <w:pPr>
            <w:pStyle w:val="TOC2"/>
            <w:tabs>
              <w:tab w:val="left" w:pos="880"/>
              <w:tab w:val="right" w:leader="dot" w:pos="9628"/>
            </w:tabs>
            <w:rPr>
              <w:rFonts w:eastAsiaTheme="minorEastAsia"/>
              <w:noProof/>
              <w:lang w:eastAsia="en-AU"/>
            </w:rPr>
          </w:pPr>
          <w:hyperlink w:anchor="_Toc7782416" w:history="1">
            <w:r w:rsidR="00491E89" w:rsidRPr="00C063DA">
              <w:rPr>
                <w:rStyle w:val="Hyperlink"/>
                <w:noProof/>
              </w:rPr>
              <w:t>5.2.</w:t>
            </w:r>
            <w:r w:rsidR="00491E89">
              <w:rPr>
                <w:rFonts w:eastAsiaTheme="minorEastAsia"/>
                <w:noProof/>
                <w:lang w:eastAsia="en-AU"/>
              </w:rPr>
              <w:tab/>
            </w:r>
            <w:r w:rsidR="00491E89" w:rsidRPr="00C063DA">
              <w:rPr>
                <w:rStyle w:val="Hyperlink"/>
                <w:noProof/>
              </w:rPr>
              <w:t>Conduct of Tests</w:t>
            </w:r>
            <w:r w:rsidR="00491E89">
              <w:rPr>
                <w:noProof/>
                <w:webHidden/>
              </w:rPr>
              <w:tab/>
            </w:r>
            <w:r w:rsidR="00491E89">
              <w:rPr>
                <w:noProof/>
                <w:webHidden/>
              </w:rPr>
              <w:fldChar w:fldCharType="begin"/>
            </w:r>
            <w:r w:rsidR="00491E89">
              <w:rPr>
                <w:noProof/>
                <w:webHidden/>
              </w:rPr>
              <w:instrText xml:space="preserve"> PAGEREF _Toc7782416 \h </w:instrText>
            </w:r>
            <w:r w:rsidR="00491E89">
              <w:rPr>
                <w:noProof/>
                <w:webHidden/>
              </w:rPr>
            </w:r>
            <w:r w:rsidR="00491E89">
              <w:rPr>
                <w:noProof/>
                <w:webHidden/>
              </w:rPr>
              <w:fldChar w:fldCharType="separate"/>
            </w:r>
            <w:r w:rsidR="00491E89">
              <w:rPr>
                <w:noProof/>
                <w:webHidden/>
              </w:rPr>
              <w:t>10</w:t>
            </w:r>
            <w:r w:rsidR="00491E89">
              <w:rPr>
                <w:noProof/>
                <w:webHidden/>
              </w:rPr>
              <w:fldChar w:fldCharType="end"/>
            </w:r>
          </w:hyperlink>
        </w:p>
        <w:p w14:paraId="573B5775" w14:textId="7738823A" w:rsidR="00491E89" w:rsidRDefault="00DA06ED">
          <w:pPr>
            <w:pStyle w:val="TOC2"/>
            <w:tabs>
              <w:tab w:val="left" w:pos="880"/>
              <w:tab w:val="right" w:leader="dot" w:pos="9628"/>
            </w:tabs>
            <w:rPr>
              <w:rFonts w:eastAsiaTheme="minorEastAsia"/>
              <w:noProof/>
              <w:lang w:eastAsia="en-AU"/>
            </w:rPr>
          </w:pPr>
          <w:hyperlink w:anchor="_Toc7782417" w:history="1">
            <w:r w:rsidR="00491E89" w:rsidRPr="00C063DA">
              <w:rPr>
                <w:rStyle w:val="Hyperlink"/>
                <w:noProof/>
              </w:rPr>
              <w:t>5.3.</w:t>
            </w:r>
            <w:r w:rsidR="00491E89">
              <w:rPr>
                <w:rFonts w:eastAsiaTheme="minorEastAsia"/>
                <w:noProof/>
                <w:lang w:eastAsia="en-AU"/>
              </w:rPr>
              <w:tab/>
            </w:r>
            <w:r w:rsidR="00491E89" w:rsidRPr="00C063DA">
              <w:rPr>
                <w:rStyle w:val="Hyperlink"/>
                <w:noProof/>
              </w:rPr>
              <w:t>Evidence of Tests</w:t>
            </w:r>
            <w:r w:rsidR="00491E89">
              <w:rPr>
                <w:noProof/>
                <w:webHidden/>
              </w:rPr>
              <w:tab/>
            </w:r>
            <w:r w:rsidR="00491E89">
              <w:rPr>
                <w:noProof/>
                <w:webHidden/>
              </w:rPr>
              <w:fldChar w:fldCharType="begin"/>
            </w:r>
            <w:r w:rsidR="00491E89">
              <w:rPr>
                <w:noProof/>
                <w:webHidden/>
              </w:rPr>
              <w:instrText xml:space="preserve"> PAGEREF _Toc7782417 \h </w:instrText>
            </w:r>
            <w:r w:rsidR="00491E89">
              <w:rPr>
                <w:noProof/>
                <w:webHidden/>
              </w:rPr>
            </w:r>
            <w:r w:rsidR="00491E89">
              <w:rPr>
                <w:noProof/>
                <w:webHidden/>
              </w:rPr>
              <w:fldChar w:fldCharType="separate"/>
            </w:r>
            <w:r w:rsidR="00491E89">
              <w:rPr>
                <w:noProof/>
                <w:webHidden/>
              </w:rPr>
              <w:t>10</w:t>
            </w:r>
            <w:r w:rsidR="00491E89">
              <w:rPr>
                <w:noProof/>
                <w:webHidden/>
              </w:rPr>
              <w:fldChar w:fldCharType="end"/>
            </w:r>
          </w:hyperlink>
        </w:p>
        <w:p w14:paraId="1A971519" w14:textId="11E75F8D" w:rsidR="00491E89" w:rsidRDefault="00DA06ED">
          <w:pPr>
            <w:pStyle w:val="TOC2"/>
            <w:tabs>
              <w:tab w:val="left" w:pos="880"/>
              <w:tab w:val="right" w:leader="dot" w:pos="9628"/>
            </w:tabs>
            <w:rPr>
              <w:rFonts w:eastAsiaTheme="minorEastAsia"/>
              <w:noProof/>
              <w:lang w:eastAsia="en-AU"/>
            </w:rPr>
          </w:pPr>
          <w:hyperlink w:anchor="_Toc7782418" w:history="1">
            <w:r w:rsidR="00491E89" w:rsidRPr="00C063DA">
              <w:rPr>
                <w:rStyle w:val="Hyperlink"/>
                <w:noProof/>
              </w:rPr>
              <w:t>5.4.</w:t>
            </w:r>
            <w:r w:rsidR="00491E89">
              <w:rPr>
                <w:rFonts w:eastAsiaTheme="minorEastAsia"/>
                <w:noProof/>
                <w:lang w:eastAsia="en-AU"/>
              </w:rPr>
              <w:tab/>
            </w:r>
            <w:r w:rsidR="00491E89" w:rsidRPr="00C063DA">
              <w:rPr>
                <w:rStyle w:val="Hyperlink"/>
                <w:noProof/>
              </w:rPr>
              <w:t>Failure to Conduct Tests</w:t>
            </w:r>
            <w:r w:rsidR="00491E89">
              <w:rPr>
                <w:noProof/>
                <w:webHidden/>
              </w:rPr>
              <w:tab/>
            </w:r>
            <w:r w:rsidR="00491E89">
              <w:rPr>
                <w:noProof/>
                <w:webHidden/>
              </w:rPr>
              <w:fldChar w:fldCharType="begin"/>
            </w:r>
            <w:r w:rsidR="00491E89">
              <w:rPr>
                <w:noProof/>
                <w:webHidden/>
              </w:rPr>
              <w:instrText xml:space="preserve"> PAGEREF _Toc7782418 \h </w:instrText>
            </w:r>
            <w:r w:rsidR="00491E89">
              <w:rPr>
                <w:noProof/>
                <w:webHidden/>
              </w:rPr>
            </w:r>
            <w:r w:rsidR="00491E89">
              <w:rPr>
                <w:noProof/>
                <w:webHidden/>
              </w:rPr>
              <w:fldChar w:fldCharType="separate"/>
            </w:r>
            <w:r w:rsidR="00491E89">
              <w:rPr>
                <w:noProof/>
                <w:webHidden/>
              </w:rPr>
              <w:t>11</w:t>
            </w:r>
            <w:r w:rsidR="00491E89">
              <w:rPr>
                <w:noProof/>
                <w:webHidden/>
              </w:rPr>
              <w:fldChar w:fldCharType="end"/>
            </w:r>
          </w:hyperlink>
        </w:p>
        <w:p w14:paraId="311121A5" w14:textId="06481D33" w:rsidR="00491E89" w:rsidRDefault="00DA06ED">
          <w:pPr>
            <w:pStyle w:val="TOC2"/>
            <w:tabs>
              <w:tab w:val="left" w:pos="880"/>
              <w:tab w:val="right" w:leader="dot" w:pos="9628"/>
            </w:tabs>
            <w:rPr>
              <w:rFonts w:eastAsiaTheme="minorEastAsia"/>
              <w:noProof/>
              <w:lang w:eastAsia="en-AU"/>
            </w:rPr>
          </w:pPr>
          <w:hyperlink w:anchor="_Toc7782419" w:history="1">
            <w:r w:rsidR="00491E89" w:rsidRPr="00C063DA">
              <w:rPr>
                <w:rStyle w:val="Hyperlink"/>
                <w:noProof/>
              </w:rPr>
              <w:t>5.5.</w:t>
            </w:r>
            <w:r w:rsidR="00491E89">
              <w:rPr>
                <w:rFonts w:eastAsiaTheme="minorEastAsia"/>
                <w:noProof/>
                <w:lang w:eastAsia="en-AU"/>
              </w:rPr>
              <w:tab/>
            </w:r>
            <w:r w:rsidR="00491E89" w:rsidRPr="00C063DA">
              <w:rPr>
                <w:rStyle w:val="Hyperlink"/>
                <w:noProof/>
              </w:rPr>
              <w:t>Failure to Agree</w:t>
            </w:r>
            <w:r w:rsidR="00491E89">
              <w:rPr>
                <w:noProof/>
                <w:webHidden/>
              </w:rPr>
              <w:tab/>
            </w:r>
            <w:r w:rsidR="00491E89">
              <w:rPr>
                <w:noProof/>
                <w:webHidden/>
              </w:rPr>
              <w:fldChar w:fldCharType="begin"/>
            </w:r>
            <w:r w:rsidR="00491E89">
              <w:rPr>
                <w:noProof/>
                <w:webHidden/>
              </w:rPr>
              <w:instrText xml:space="preserve"> PAGEREF _Toc7782419 \h </w:instrText>
            </w:r>
            <w:r w:rsidR="00491E89">
              <w:rPr>
                <w:noProof/>
                <w:webHidden/>
              </w:rPr>
            </w:r>
            <w:r w:rsidR="00491E89">
              <w:rPr>
                <w:noProof/>
                <w:webHidden/>
              </w:rPr>
              <w:fldChar w:fldCharType="separate"/>
            </w:r>
            <w:r w:rsidR="00491E89">
              <w:rPr>
                <w:noProof/>
                <w:webHidden/>
              </w:rPr>
              <w:t>11</w:t>
            </w:r>
            <w:r w:rsidR="00491E89">
              <w:rPr>
                <w:noProof/>
                <w:webHidden/>
              </w:rPr>
              <w:fldChar w:fldCharType="end"/>
            </w:r>
          </w:hyperlink>
        </w:p>
        <w:p w14:paraId="79448E4E" w14:textId="1E5DF697" w:rsidR="00491E89" w:rsidRDefault="00DA06ED">
          <w:pPr>
            <w:pStyle w:val="TOC2"/>
            <w:tabs>
              <w:tab w:val="left" w:pos="880"/>
              <w:tab w:val="right" w:leader="dot" w:pos="9628"/>
            </w:tabs>
            <w:rPr>
              <w:rFonts w:eastAsiaTheme="minorEastAsia"/>
              <w:noProof/>
              <w:lang w:eastAsia="en-AU"/>
            </w:rPr>
          </w:pPr>
          <w:hyperlink w:anchor="_Toc7782420" w:history="1">
            <w:r w:rsidR="00491E89" w:rsidRPr="00C063DA">
              <w:rPr>
                <w:rStyle w:val="Hyperlink"/>
                <w:noProof/>
              </w:rPr>
              <w:t>5.6.</w:t>
            </w:r>
            <w:r w:rsidR="00491E89">
              <w:rPr>
                <w:rFonts w:eastAsiaTheme="minorEastAsia"/>
                <w:noProof/>
                <w:lang w:eastAsia="en-AU"/>
              </w:rPr>
              <w:tab/>
            </w:r>
            <w:r w:rsidR="00491E89" w:rsidRPr="00C063DA">
              <w:rPr>
                <w:rStyle w:val="Hyperlink"/>
                <w:noProof/>
              </w:rPr>
              <w:t>Cost of Testing</w:t>
            </w:r>
            <w:r w:rsidR="00491E89">
              <w:rPr>
                <w:noProof/>
                <w:webHidden/>
              </w:rPr>
              <w:tab/>
            </w:r>
            <w:r w:rsidR="00491E89">
              <w:rPr>
                <w:noProof/>
                <w:webHidden/>
              </w:rPr>
              <w:fldChar w:fldCharType="begin"/>
            </w:r>
            <w:r w:rsidR="00491E89">
              <w:rPr>
                <w:noProof/>
                <w:webHidden/>
              </w:rPr>
              <w:instrText xml:space="preserve"> PAGEREF _Toc7782420 \h </w:instrText>
            </w:r>
            <w:r w:rsidR="00491E89">
              <w:rPr>
                <w:noProof/>
                <w:webHidden/>
              </w:rPr>
            </w:r>
            <w:r w:rsidR="00491E89">
              <w:rPr>
                <w:noProof/>
                <w:webHidden/>
              </w:rPr>
              <w:fldChar w:fldCharType="separate"/>
            </w:r>
            <w:r w:rsidR="00491E89">
              <w:rPr>
                <w:noProof/>
                <w:webHidden/>
              </w:rPr>
              <w:t>11</w:t>
            </w:r>
            <w:r w:rsidR="00491E89">
              <w:rPr>
                <w:noProof/>
                <w:webHidden/>
              </w:rPr>
              <w:fldChar w:fldCharType="end"/>
            </w:r>
          </w:hyperlink>
        </w:p>
        <w:p w14:paraId="56143E98" w14:textId="2186FD33" w:rsidR="00491E89" w:rsidRDefault="00DA06ED">
          <w:pPr>
            <w:pStyle w:val="TOC1"/>
            <w:tabs>
              <w:tab w:val="left" w:pos="440"/>
              <w:tab w:val="right" w:leader="dot" w:pos="9628"/>
            </w:tabs>
            <w:rPr>
              <w:rFonts w:eastAsiaTheme="minorEastAsia"/>
              <w:noProof/>
              <w:lang w:eastAsia="en-AU"/>
            </w:rPr>
          </w:pPr>
          <w:hyperlink w:anchor="_Toc7782421" w:history="1">
            <w:r w:rsidR="00491E89" w:rsidRPr="00C063DA">
              <w:rPr>
                <w:rStyle w:val="Hyperlink"/>
                <w:noProof/>
              </w:rPr>
              <w:t>6.</w:t>
            </w:r>
            <w:r w:rsidR="00491E89">
              <w:rPr>
                <w:rFonts w:eastAsiaTheme="minorEastAsia"/>
                <w:noProof/>
                <w:lang w:eastAsia="en-AU"/>
              </w:rPr>
              <w:tab/>
            </w:r>
            <w:r w:rsidR="00491E89" w:rsidRPr="00C063DA">
              <w:rPr>
                <w:rStyle w:val="Hyperlink"/>
                <w:noProof/>
              </w:rPr>
              <w:t>Records, Audits and Inspections</w:t>
            </w:r>
            <w:r w:rsidR="00491E89">
              <w:rPr>
                <w:noProof/>
                <w:webHidden/>
              </w:rPr>
              <w:tab/>
            </w:r>
            <w:r w:rsidR="00491E89">
              <w:rPr>
                <w:noProof/>
                <w:webHidden/>
              </w:rPr>
              <w:fldChar w:fldCharType="begin"/>
            </w:r>
            <w:r w:rsidR="00491E89">
              <w:rPr>
                <w:noProof/>
                <w:webHidden/>
              </w:rPr>
              <w:instrText xml:space="preserve"> PAGEREF _Toc7782421 \h </w:instrText>
            </w:r>
            <w:r w:rsidR="00491E89">
              <w:rPr>
                <w:noProof/>
                <w:webHidden/>
              </w:rPr>
            </w:r>
            <w:r w:rsidR="00491E89">
              <w:rPr>
                <w:noProof/>
                <w:webHidden/>
              </w:rPr>
              <w:fldChar w:fldCharType="separate"/>
            </w:r>
            <w:r w:rsidR="00491E89">
              <w:rPr>
                <w:noProof/>
                <w:webHidden/>
              </w:rPr>
              <w:t>11</w:t>
            </w:r>
            <w:r w:rsidR="00491E89">
              <w:rPr>
                <w:noProof/>
                <w:webHidden/>
              </w:rPr>
              <w:fldChar w:fldCharType="end"/>
            </w:r>
          </w:hyperlink>
        </w:p>
        <w:p w14:paraId="61B23B96" w14:textId="0EBFC541" w:rsidR="00491E89" w:rsidRDefault="00DA06ED">
          <w:pPr>
            <w:pStyle w:val="TOC2"/>
            <w:tabs>
              <w:tab w:val="left" w:pos="880"/>
              <w:tab w:val="right" w:leader="dot" w:pos="9628"/>
            </w:tabs>
            <w:rPr>
              <w:rFonts w:eastAsiaTheme="minorEastAsia"/>
              <w:noProof/>
              <w:lang w:eastAsia="en-AU"/>
            </w:rPr>
          </w:pPr>
          <w:hyperlink w:anchor="_Toc7782422" w:history="1">
            <w:r w:rsidR="00491E89" w:rsidRPr="00C063DA">
              <w:rPr>
                <w:rStyle w:val="Hyperlink"/>
                <w:noProof/>
              </w:rPr>
              <w:t>6.1.</w:t>
            </w:r>
            <w:r w:rsidR="00491E89">
              <w:rPr>
                <w:rFonts w:eastAsiaTheme="minorEastAsia"/>
                <w:noProof/>
                <w:lang w:eastAsia="en-AU"/>
              </w:rPr>
              <w:tab/>
            </w:r>
            <w:r w:rsidR="00491E89" w:rsidRPr="00C063DA">
              <w:rPr>
                <w:rStyle w:val="Hyperlink"/>
                <w:noProof/>
              </w:rPr>
              <w:t>Type of Records</w:t>
            </w:r>
            <w:r w:rsidR="00491E89">
              <w:rPr>
                <w:noProof/>
                <w:webHidden/>
              </w:rPr>
              <w:tab/>
            </w:r>
            <w:r w:rsidR="00491E89">
              <w:rPr>
                <w:noProof/>
                <w:webHidden/>
              </w:rPr>
              <w:fldChar w:fldCharType="begin"/>
            </w:r>
            <w:r w:rsidR="00491E89">
              <w:rPr>
                <w:noProof/>
                <w:webHidden/>
              </w:rPr>
              <w:instrText xml:space="preserve"> PAGEREF _Toc7782422 \h </w:instrText>
            </w:r>
            <w:r w:rsidR="00491E89">
              <w:rPr>
                <w:noProof/>
                <w:webHidden/>
              </w:rPr>
            </w:r>
            <w:r w:rsidR="00491E89">
              <w:rPr>
                <w:noProof/>
                <w:webHidden/>
              </w:rPr>
              <w:fldChar w:fldCharType="separate"/>
            </w:r>
            <w:r w:rsidR="00491E89">
              <w:rPr>
                <w:noProof/>
                <w:webHidden/>
              </w:rPr>
              <w:t>11</w:t>
            </w:r>
            <w:r w:rsidR="00491E89">
              <w:rPr>
                <w:noProof/>
                <w:webHidden/>
              </w:rPr>
              <w:fldChar w:fldCharType="end"/>
            </w:r>
          </w:hyperlink>
        </w:p>
        <w:p w14:paraId="0DA4D8B0" w14:textId="74DA5E9D" w:rsidR="00491E89" w:rsidRDefault="00DA06ED">
          <w:pPr>
            <w:pStyle w:val="TOC2"/>
            <w:tabs>
              <w:tab w:val="left" w:pos="880"/>
              <w:tab w:val="right" w:leader="dot" w:pos="9628"/>
            </w:tabs>
            <w:rPr>
              <w:rFonts w:eastAsiaTheme="minorEastAsia"/>
              <w:noProof/>
              <w:lang w:eastAsia="en-AU"/>
            </w:rPr>
          </w:pPr>
          <w:hyperlink w:anchor="_Toc7782423" w:history="1">
            <w:r w:rsidR="00491E89" w:rsidRPr="00C063DA">
              <w:rPr>
                <w:rStyle w:val="Hyperlink"/>
                <w:noProof/>
              </w:rPr>
              <w:t>6.2.</w:t>
            </w:r>
            <w:r w:rsidR="00491E89">
              <w:rPr>
                <w:rFonts w:eastAsiaTheme="minorEastAsia"/>
                <w:noProof/>
                <w:lang w:eastAsia="en-AU"/>
              </w:rPr>
              <w:tab/>
            </w:r>
            <w:r w:rsidR="00491E89" w:rsidRPr="00C063DA">
              <w:rPr>
                <w:rStyle w:val="Hyperlink"/>
                <w:noProof/>
              </w:rPr>
              <w:t>Form and Retention</w:t>
            </w:r>
            <w:r w:rsidR="00491E89">
              <w:rPr>
                <w:noProof/>
                <w:webHidden/>
              </w:rPr>
              <w:tab/>
            </w:r>
            <w:r w:rsidR="00491E89">
              <w:rPr>
                <w:noProof/>
                <w:webHidden/>
              </w:rPr>
              <w:fldChar w:fldCharType="begin"/>
            </w:r>
            <w:r w:rsidR="00491E89">
              <w:rPr>
                <w:noProof/>
                <w:webHidden/>
              </w:rPr>
              <w:instrText xml:space="preserve"> PAGEREF _Toc7782423 \h </w:instrText>
            </w:r>
            <w:r w:rsidR="00491E89">
              <w:rPr>
                <w:noProof/>
                <w:webHidden/>
              </w:rPr>
            </w:r>
            <w:r w:rsidR="00491E89">
              <w:rPr>
                <w:noProof/>
                <w:webHidden/>
              </w:rPr>
              <w:fldChar w:fldCharType="separate"/>
            </w:r>
            <w:r w:rsidR="00491E89">
              <w:rPr>
                <w:noProof/>
                <w:webHidden/>
              </w:rPr>
              <w:t>11</w:t>
            </w:r>
            <w:r w:rsidR="00491E89">
              <w:rPr>
                <w:noProof/>
                <w:webHidden/>
              </w:rPr>
              <w:fldChar w:fldCharType="end"/>
            </w:r>
          </w:hyperlink>
        </w:p>
        <w:p w14:paraId="0819A0B2" w14:textId="0EB0775F" w:rsidR="00491E89" w:rsidRDefault="00DA06ED">
          <w:pPr>
            <w:pStyle w:val="TOC2"/>
            <w:tabs>
              <w:tab w:val="left" w:pos="880"/>
              <w:tab w:val="right" w:leader="dot" w:pos="9628"/>
            </w:tabs>
            <w:rPr>
              <w:rFonts w:eastAsiaTheme="minorEastAsia"/>
              <w:noProof/>
              <w:lang w:eastAsia="en-AU"/>
            </w:rPr>
          </w:pPr>
          <w:hyperlink w:anchor="_Toc7782424" w:history="1">
            <w:r w:rsidR="00491E89" w:rsidRPr="00C063DA">
              <w:rPr>
                <w:rStyle w:val="Hyperlink"/>
                <w:noProof/>
              </w:rPr>
              <w:t>6.3.</w:t>
            </w:r>
            <w:r w:rsidR="00491E89">
              <w:rPr>
                <w:rFonts w:eastAsiaTheme="minorEastAsia"/>
                <w:noProof/>
                <w:lang w:eastAsia="en-AU"/>
              </w:rPr>
              <w:tab/>
            </w:r>
            <w:r w:rsidR="00491E89" w:rsidRPr="00C063DA">
              <w:rPr>
                <w:rStyle w:val="Hyperlink"/>
                <w:noProof/>
              </w:rPr>
              <w:t>Right to Inspect Records</w:t>
            </w:r>
            <w:r w:rsidR="00491E89">
              <w:rPr>
                <w:noProof/>
                <w:webHidden/>
              </w:rPr>
              <w:tab/>
            </w:r>
            <w:r w:rsidR="00491E89">
              <w:rPr>
                <w:noProof/>
                <w:webHidden/>
              </w:rPr>
              <w:fldChar w:fldCharType="begin"/>
            </w:r>
            <w:r w:rsidR="00491E89">
              <w:rPr>
                <w:noProof/>
                <w:webHidden/>
              </w:rPr>
              <w:instrText xml:space="preserve"> PAGEREF _Toc7782424 \h </w:instrText>
            </w:r>
            <w:r w:rsidR="00491E89">
              <w:rPr>
                <w:noProof/>
                <w:webHidden/>
              </w:rPr>
            </w:r>
            <w:r w:rsidR="00491E89">
              <w:rPr>
                <w:noProof/>
                <w:webHidden/>
              </w:rPr>
              <w:fldChar w:fldCharType="separate"/>
            </w:r>
            <w:r w:rsidR="00491E89">
              <w:rPr>
                <w:noProof/>
                <w:webHidden/>
              </w:rPr>
              <w:t>11</w:t>
            </w:r>
            <w:r w:rsidR="00491E89">
              <w:rPr>
                <w:noProof/>
                <w:webHidden/>
              </w:rPr>
              <w:fldChar w:fldCharType="end"/>
            </w:r>
          </w:hyperlink>
        </w:p>
        <w:p w14:paraId="5A368E73" w14:textId="442FD0C9" w:rsidR="00491E89" w:rsidRDefault="00DA06ED">
          <w:pPr>
            <w:pStyle w:val="TOC2"/>
            <w:tabs>
              <w:tab w:val="left" w:pos="880"/>
              <w:tab w:val="right" w:leader="dot" w:pos="9628"/>
            </w:tabs>
            <w:rPr>
              <w:rFonts w:eastAsiaTheme="minorEastAsia"/>
              <w:noProof/>
              <w:lang w:eastAsia="en-AU"/>
            </w:rPr>
          </w:pPr>
          <w:hyperlink w:anchor="_Toc7782425" w:history="1">
            <w:r w:rsidR="00491E89" w:rsidRPr="00C063DA">
              <w:rPr>
                <w:rStyle w:val="Hyperlink"/>
                <w:noProof/>
              </w:rPr>
              <w:t>6.4.</w:t>
            </w:r>
            <w:r w:rsidR="00491E89">
              <w:rPr>
                <w:rFonts w:eastAsiaTheme="minorEastAsia"/>
                <w:noProof/>
                <w:lang w:eastAsia="en-AU"/>
              </w:rPr>
              <w:tab/>
            </w:r>
            <w:r w:rsidR="00491E89" w:rsidRPr="00C063DA">
              <w:rPr>
                <w:rStyle w:val="Hyperlink"/>
                <w:noProof/>
              </w:rPr>
              <w:t>Audits by AEMO</w:t>
            </w:r>
            <w:r w:rsidR="00491E89">
              <w:rPr>
                <w:noProof/>
                <w:webHidden/>
              </w:rPr>
              <w:tab/>
            </w:r>
            <w:r w:rsidR="00491E89">
              <w:rPr>
                <w:noProof/>
                <w:webHidden/>
              </w:rPr>
              <w:fldChar w:fldCharType="begin"/>
            </w:r>
            <w:r w:rsidR="00491E89">
              <w:rPr>
                <w:noProof/>
                <w:webHidden/>
              </w:rPr>
              <w:instrText xml:space="preserve"> PAGEREF _Toc7782425 \h </w:instrText>
            </w:r>
            <w:r w:rsidR="00491E89">
              <w:rPr>
                <w:noProof/>
                <w:webHidden/>
              </w:rPr>
            </w:r>
            <w:r w:rsidR="00491E89">
              <w:rPr>
                <w:noProof/>
                <w:webHidden/>
              </w:rPr>
              <w:fldChar w:fldCharType="separate"/>
            </w:r>
            <w:r w:rsidR="00491E89">
              <w:rPr>
                <w:noProof/>
                <w:webHidden/>
              </w:rPr>
              <w:t>11</w:t>
            </w:r>
            <w:r w:rsidR="00491E89">
              <w:rPr>
                <w:noProof/>
                <w:webHidden/>
              </w:rPr>
              <w:fldChar w:fldCharType="end"/>
            </w:r>
          </w:hyperlink>
        </w:p>
        <w:p w14:paraId="7A03BE0C" w14:textId="54998557" w:rsidR="00491E89" w:rsidRDefault="00DA06ED">
          <w:pPr>
            <w:pStyle w:val="TOC2"/>
            <w:tabs>
              <w:tab w:val="left" w:pos="880"/>
              <w:tab w:val="right" w:leader="dot" w:pos="9628"/>
            </w:tabs>
            <w:rPr>
              <w:rFonts w:eastAsiaTheme="minorEastAsia"/>
              <w:noProof/>
              <w:lang w:eastAsia="en-AU"/>
            </w:rPr>
          </w:pPr>
          <w:hyperlink w:anchor="_Toc7782426" w:history="1">
            <w:r w:rsidR="00491E89" w:rsidRPr="00C063DA">
              <w:rPr>
                <w:rStyle w:val="Hyperlink"/>
                <w:noProof/>
              </w:rPr>
              <w:t>6.5.</w:t>
            </w:r>
            <w:r w:rsidR="00491E89">
              <w:rPr>
                <w:rFonts w:eastAsiaTheme="minorEastAsia"/>
                <w:noProof/>
                <w:lang w:eastAsia="en-AU"/>
              </w:rPr>
              <w:tab/>
            </w:r>
            <w:r w:rsidR="00491E89" w:rsidRPr="00C063DA">
              <w:rPr>
                <w:rStyle w:val="Hyperlink"/>
                <w:noProof/>
              </w:rPr>
              <w:t>Conduct of Audit</w:t>
            </w:r>
            <w:r w:rsidR="00491E89">
              <w:rPr>
                <w:noProof/>
                <w:webHidden/>
              </w:rPr>
              <w:tab/>
            </w:r>
            <w:r w:rsidR="00491E89">
              <w:rPr>
                <w:noProof/>
                <w:webHidden/>
              </w:rPr>
              <w:fldChar w:fldCharType="begin"/>
            </w:r>
            <w:r w:rsidR="00491E89">
              <w:rPr>
                <w:noProof/>
                <w:webHidden/>
              </w:rPr>
              <w:instrText xml:space="preserve"> PAGEREF _Toc7782426 \h </w:instrText>
            </w:r>
            <w:r w:rsidR="00491E89">
              <w:rPr>
                <w:noProof/>
                <w:webHidden/>
              </w:rPr>
            </w:r>
            <w:r w:rsidR="00491E89">
              <w:rPr>
                <w:noProof/>
                <w:webHidden/>
              </w:rPr>
              <w:fldChar w:fldCharType="separate"/>
            </w:r>
            <w:r w:rsidR="00491E89">
              <w:rPr>
                <w:noProof/>
                <w:webHidden/>
              </w:rPr>
              <w:t>12</w:t>
            </w:r>
            <w:r w:rsidR="00491E89">
              <w:rPr>
                <w:noProof/>
                <w:webHidden/>
              </w:rPr>
              <w:fldChar w:fldCharType="end"/>
            </w:r>
          </w:hyperlink>
        </w:p>
        <w:p w14:paraId="7C9EBE41" w14:textId="289FDA5D" w:rsidR="00491E89" w:rsidRDefault="00DA06ED">
          <w:pPr>
            <w:pStyle w:val="TOC2"/>
            <w:tabs>
              <w:tab w:val="left" w:pos="880"/>
              <w:tab w:val="right" w:leader="dot" w:pos="9628"/>
            </w:tabs>
            <w:rPr>
              <w:rFonts w:eastAsiaTheme="minorEastAsia"/>
              <w:noProof/>
              <w:lang w:eastAsia="en-AU"/>
            </w:rPr>
          </w:pPr>
          <w:hyperlink w:anchor="_Toc7782427" w:history="1">
            <w:r w:rsidR="00491E89" w:rsidRPr="00C063DA">
              <w:rPr>
                <w:rStyle w:val="Hyperlink"/>
                <w:noProof/>
              </w:rPr>
              <w:t>6.6.</w:t>
            </w:r>
            <w:r w:rsidR="00491E89">
              <w:rPr>
                <w:rFonts w:eastAsiaTheme="minorEastAsia"/>
                <w:noProof/>
                <w:lang w:eastAsia="en-AU"/>
              </w:rPr>
              <w:tab/>
            </w:r>
            <w:r w:rsidR="00491E89" w:rsidRPr="00C063DA">
              <w:rPr>
                <w:rStyle w:val="Hyperlink"/>
                <w:noProof/>
              </w:rPr>
              <w:t>Inspections</w:t>
            </w:r>
            <w:r w:rsidR="00491E89">
              <w:rPr>
                <w:noProof/>
                <w:webHidden/>
              </w:rPr>
              <w:tab/>
            </w:r>
            <w:r w:rsidR="00491E89">
              <w:rPr>
                <w:noProof/>
                <w:webHidden/>
              </w:rPr>
              <w:fldChar w:fldCharType="begin"/>
            </w:r>
            <w:r w:rsidR="00491E89">
              <w:rPr>
                <w:noProof/>
                <w:webHidden/>
              </w:rPr>
              <w:instrText xml:space="preserve"> PAGEREF _Toc7782427 \h </w:instrText>
            </w:r>
            <w:r w:rsidR="00491E89">
              <w:rPr>
                <w:noProof/>
                <w:webHidden/>
              </w:rPr>
            </w:r>
            <w:r w:rsidR="00491E89">
              <w:rPr>
                <w:noProof/>
                <w:webHidden/>
              </w:rPr>
              <w:fldChar w:fldCharType="separate"/>
            </w:r>
            <w:r w:rsidR="00491E89">
              <w:rPr>
                <w:noProof/>
                <w:webHidden/>
              </w:rPr>
              <w:t>12</w:t>
            </w:r>
            <w:r w:rsidR="00491E89">
              <w:rPr>
                <w:noProof/>
                <w:webHidden/>
              </w:rPr>
              <w:fldChar w:fldCharType="end"/>
            </w:r>
          </w:hyperlink>
        </w:p>
        <w:p w14:paraId="70F5B307" w14:textId="046DB969" w:rsidR="00491E89" w:rsidRDefault="00DA06ED">
          <w:pPr>
            <w:pStyle w:val="TOC2"/>
            <w:tabs>
              <w:tab w:val="left" w:pos="880"/>
              <w:tab w:val="right" w:leader="dot" w:pos="9628"/>
            </w:tabs>
            <w:rPr>
              <w:rFonts w:eastAsiaTheme="minorEastAsia"/>
              <w:noProof/>
              <w:lang w:eastAsia="en-AU"/>
            </w:rPr>
          </w:pPr>
          <w:hyperlink w:anchor="_Toc7782428" w:history="1">
            <w:r w:rsidR="00491E89" w:rsidRPr="00C063DA">
              <w:rPr>
                <w:rStyle w:val="Hyperlink"/>
                <w:noProof/>
              </w:rPr>
              <w:t>6.7.</w:t>
            </w:r>
            <w:r w:rsidR="00491E89">
              <w:rPr>
                <w:rFonts w:eastAsiaTheme="minorEastAsia"/>
                <w:noProof/>
                <w:lang w:eastAsia="en-AU"/>
              </w:rPr>
              <w:tab/>
            </w:r>
            <w:r w:rsidR="00491E89" w:rsidRPr="00C063DA">
              <w:rPr>
                <w:rStyle w:val="Hyperlink"/>
                <w:noProof/>
              </w:rPr>
              <w:t>Conduct of Inspection</w:t>
            </w:r>
            <w:r w:rsidR="00491E89">
              <w:rPr>
                <w:noProof/>
                <w:webHidden/>
              </w:rPr>
              <w:tab/>
            </w:r>
            <w:r w:rsidR="00491E89">
              <w:rPr>
                <w:noProof/>
                <w:webHidden/>
              </w:rPr>
              <w:fldChar w:fldCharType="begin"/>
            </w:r>
            <w:r w:rsidR="00491E89">
              <w:rPr>
                <w:noProof/>
                <w:webHidden/>
              </w:rPr>
              <w:instrText xml:space="preserve"> PAGEREF _Toc7782428 \h </w:instrText>
            </w:r>
            <w:r w:rsidR="00491E89">
              <w:rPr>
                <w:noProof/>
                <w:webHidden/>
              </w:rPr>
            </w:r>
            <w:r w:rsidR="00491E89">
              <w:rPr>
                <w:noProof/>
                <w:webHidden/>
              </w:rPr>
              <w:fldChar w:fldCharType="separate"/>
            </w:r>
            <w:r w:rsidR="00491E89">
              <w:rPr>
                <w:noProof/>
                <w:webHidden/>
              </w:rPr>
              <w:t>12</w:t>
            </w:r>
            <w:r w:rsidR="00491E89">
              <w:rPr>
                <w:noProof/>
                <w:webHidden/>
              </w:rPr>
              <w:fldChar w:fldCharType="end"/>
            </w:r>
          </w:hyperlink>
        </w:p>
        <w:p w14:paraId="1CE217A5" w14:textId="56012741" w:rsidR="00491E89" w:rsidRDefault="00DA06ED">
          <w:pPr>
            <w:pStyle w:val="TOC1"/>
            <w:tabs>
              <w:tab w:val="left" w:pos="440"/>
              <w:tab w:val="right" w:leader="dot" w:pos="9628"/>
            </w:tabs>
            <w:rPr>
              <w:rFonts w:eastAsiaTheme="minorEastAsia"/>
              <w:noProof/>
              <w:lang w:eastAsia="en-AU"/>
            </w:rPr>
          </w:pPr>
          <w:hyperlink w:anchor="_Toc7782429" w:history="1">
            <w:r w:rsidR="00491E89" w:rsidRPr="00C063DA">
              <w:rPr>
                <w:rStyle w:val="Hyperlink"/>
                <w:noProof/>
              </w:rPr>
              <w:t>7.</w:t>
            </w:r>
            <w:r w:rsidR="00491E89">
              <w:rPr>
                <w:rFonts w:eastAsiaTheme="minorEastAsia"/>
                <w:noProof/>
                <w:lang w:eastAsia="en-AU"/>
              </w:rPr>
              <w:tab/>
            </w:r>
            <w:r w:rsidR="00491E89" w:rsidRPr="00C063DA">
              <w:rPr>
                <w:rStyle w:val="Hyperlink"/>
                <w:noProof/>
              </w:rPr>
              <w:t>Maintenance</w:t>
            </w:r>
            <w:r w:rsidR="00491E89">
              <w:rPr>
                <w:noProof/>
                <w:webHidden/>
              </w:rPr>
              <w:tab/>
            </w:r>
            <w:r w:rsidR="00491E89">
              <w:rPr>
                <w:noProof/>
                <w:webHidden/>
              </w:rPr>
              <w:fldChar w:fldCharType="begin"/>
            </w:r>
            <w:r w:rsidR="00491E89">
              <w:rPr>
                <w:noProof/>
                <w:webHidden/>
              </w:rPr>
              <w:instrText xml:space="preserve"> PAGEREF _Toc7782429 \h </w:instrText>
            </w:r>
            <w:r w:rsidR="00491E89">
              <w:rPr>
                <w:noProof/>
                <w:webHidden/>
              </w:rPr>
            </w:r>
            <w:r w:rsidR="00491E89">
              <w:rPr>
                <w:noProof/>
                <w:webHidden/>
              </w:rPr>
              <w:fldChar w:fldCharType="separate"/>
            </w:r>
            <w:r w:rsidR="00491E89">
              <w:rPr>
                <w:noProof/>
                <w:webHidden/>
              </w:rPr>
              <w:t>12</w:t>
            </w:r>
            <w:r w:rsidR="00491E89">
              <w:rPr>
                <w:noProof/>
                <w:webHidden/>
              </w:rPr>
              <w:fldChar w:fldCharType="end"/>
            </w:r>
          </w:hyperlink>
        </w:p>
        <w:p w14:paraId="28B1D169" w14:textId="58ADE902" w:rsidR="00491E89" w:rsidRDefault="00DA06ED">
          <w:pPr>
            <w:pStyle w:val="TOC1"/>
            <w:tabs>
              <w:tab w:val="left" w:pos="440"/>
              <w:tab w:val="right" w:leader="dot" w:pos="9628"/>
            </w:tabs>
            <w:rPr>
              <w:rFonts w:eastAsiaTheme="minorEastAsia"/>
              <w:noProof/>
              <w:lang w:eastAsia="en-AU"/>
            </w:rPr>
          </w:pPr>
          <w:hyperlink w:anchor="_Toc7782430" w:history="1">
            <w:r w:rsidR="00491E89" w:rsidRPr="00C063DA">
              <w:rPr>
                <w:rStyle w:val="Hyperlink"/>
                <w:noProof/>
              </w:rPr>
              <w:t>8.</w:t>
            </w:r>
            <w:r w:rsidR="00491E89">
              <w:rPr>
                <w:rFonts w:eastAsiaTheme="minorEastAsia"/>
                <w:noProof/>
                <w:lang w:eastAsia="en-AU"/>
              </w:rPr>
              <w:tab/>
            </w:r>
            <w:r w:rsidR="00491E89" w:rsidRPr="00C063DA">
              <w:rPr>
                <w:rStyle w:val="Hyperlink"/>
                <w:noProof/>
              </w:rPr>
              <w:t>Payments</w:t>
            </w:r>
            <w:r w:rsidR="00491E89">
              <w:rPr>
                <w:noProof/>
                <w:webHidden/>
              </w:rPr>
              <w:tab/>
            </w:r>
            <w:r w:rsidR="00491E89">
              <w:rPr>
                <w:noProof/>
                <w:webHidden/>
              </w:rPr>
              <w:fldChar w:fldCharType="begin"/>
            </w:r>
            <w:r w:rsidR="00491E89">
              <w:rPr>
                <w:noProof/>
                <w:webHidden/>
              </w:rPr>
              <w:instrText xml:space="preserve"> PAGEREF _Toc7782430 \h </w:instrText>
            </w:r>
            <w:r w:rsidR="00491E89">
              <w:rPr>
                <w:noProof/>
                <w:webHidden/>
              </w:rPr>
            </w:r>
            <w:r w:rsidR="00491E89">
              <w:rPr>
                <w:noProof/>
                <w:webHidden/>
              </w:rPr>
              <w:fldChar w:fldCharType="separate"/>
            </w:r>
            <w:r w:rsidR="00491E89">
              <w:rPr>
                <w:noProof/>
                <w:webHidden/>
              </w:rPr>
              <w:t>13</w:t>
            </w:r>
            <w:r w:rsidR="00491E89">
              <w:rPr>
                <w:noProof/>
                <w:webHidden/>
              </w:rPr>
              <w:fldChar w:fldCharType="end"/>
            </w:r>
          </w:hyperlink>
        </w:p>
        <w:p w14:paraId="48BB7306" w14:textId="44BE75B0" w:rsidR="00491E89" w:rsidRDefault="00DA06ED">
          <w:pPr>
            <w:pStyle w:val="TOC2"/>
            <w:tabs>
              <w:tab w:val="left" w:pos="880"/>
              <w:tab w:val="right" w:leader="dot" w:pos="9628"/>
            </w:tabs>
            <w:rPr>
              <w:rFonts w:eastAsiaTheme="minorEastAsia"/>
              <w:noProof/>
              <w:lang w:eastAsia="en-AU"/>
            </w:rPr>
          </w:pPr>
          <w:hyperlink w:anchor="_Toc7782431" w:history="1">
            <w:r w:rsidR="00491E89" w:rsidRPr="00C063DA">
              <w:rPr>
                <w:rStyle w:val="Hyperlink"/>
                <w:noProof/>
              </w:rPr>
              <w:t>8.1.</w:t>
            </w:r>
            <w:r w:rsidR="00491E89">
              <w:rPr>
                <w:rFonts w:eastAsiaTheme="minorEastAsia"/>
                <w:noProof/>
                <w:lang w:eastAsia="en-AU"/>
              </w:rPr>
              <w:tab/>
            </w:r>
            <w:r w:rsidR="00491E89" w:rsidRPr="00C063DA">
              <w:rPr>
                <w:rStyle w:val="Hyperlink"/>
                <w:noProof/>
              </w:rPr>
              <w:t>Calculation of Payments</w:t>
            </w:r>
            <w:r w:rsidR="00491E89">
              <w:rPr>
                <w:noProof/>
                <w:webHidden/>
              </w:rPr>
              <w:tab/>
            </w:r>
            <w:r w:rsidR="00491E89">
              <w:rPr>
                <w:noProof/>
                <w:webHidden/>
              </w:rPr>
              <w:fldChar w:fldCharType="begin"/>
            </w:r>
            <w:r w:rsidR="00491E89">
              <w:rPr>
                <w:noProof/>
                <w:webHidden/>
              </w:rPr>
              <w:instrText xml:space="preserve"> PAGEREF _Toc7782431 \h </w:instrText>
            </w:r>
            <w:r w:rsidR="00491E89">
              <w:rPr>
                <w:noProof/>
                <w:webHidden/>
              </w:rPr>
            </w:r>
            <w:r w:rsidR="00491E89">
              <w:rPr>
                <w:noProof/>
                <w:webHidden/>
              </w:rPr>
              <w:fldChar w:fldCharType="separate"/>
            </w:r>
            <w:r w:rsidR="00491E89">
              <w:rPr>
                <w:noProof/>
                <w:webHidden/>
              </w:rPr>
              <w:t>13</w:t>
            </w:r>
            <w:r w:rsidR="00491E89">
              <w:rPr>
                <w:noProof/>
                <w:webHidden/>
              </w:rPr>
              <w:fldChar w:fldCharType="end"/>
            </w:r>
          </w:hyperlink>
        </w:p>
        <w:p w14:paraId="5A388AC4" w14:textId="3E321084" w:rsidR="00491E89" w:rsidRDefault="00DA06ED">
          <w:pPr>
            <w:pStyle w:val="TOC2"/>
            <w:tabs>
              <w:tab w:val="left" w:pos="880"/>
              <w:tab w:val="right" w:leader="dot" w:pos="9628"/>
            </w:tabs>
            <w:rPr>
              <w:rFonts w:eastAsiaTheme="minorEastAsia"/>
              <w:noProof/>
              <w:lang w:eastAsia="en-AU"/>
            </w:rPr>
          </w:pPr>
          <w:hyperlink w:anchor="_Toc7782432" w:history="1">
            <w:r w:rsidR="00491E89" w:rsidRPr="00C063DA">
              <w:rPr>
                <w:rStyle w:val="Hyperlink"/>
                <w:noProof/>
              </w:rPr>
              <w:t>8.2.</w:t>
            </w:r>
            <w:r w:rsidR="00491E89">
              <w:rPr>
                <w:rFonts w:eastAsiaTheme="minorEastAsia"/>
                <w:noProof/>
                <w:lang w:eastAsia="en-AU"/>
              </w:rPr>
              <w:tab/>
            </w:r>
            <w:r w:rsidR="00491E89" w:rsidRPr="00C063DA">
              <w:rPr>
                <w:rStyle w:val="Hyperlink"/>
                <w:noProof/>
              </w:rPr>
              <w:t>Monthly Invoices</w:t>
            </w:r>
            <w:r w:rsidR="00491E89">
              <w:rPr>
                <w:noProof/>
                <w:webHidden/>
              </w:rPr>
              <w:tab/>
            </w:r>
            <w:r w:rsidR="00491E89">
              <w:rPr>
                <w:noProof/>
                <w:webHidden/>
              </w:rPr>
              <w:fldChar w:fldCharType="begin"/>
            </w:r>
            <w:r w:rsidR="00491E89">
              <w:rPr>
                <w:noProof/>
                <w:webHidden/>
              </w:rPr>
              <w:instrText xml:space="preserve"> PAGEREF _Toc7782432 \h </w:instrText>
            </w:r>
            <w:r w:rsidR="00491E89">
              <w:rPr>
                <w:noProof/>
                <w:webHidden/>
              </w:rPr>
            </w:r>
            <w:r w:rsidR="00491E89">
              <w:rPr>
                <w:noProof/>
                <w:webHidden/>
              </w:rPr>
              <w:fldChar w:fldCharType="separate"/>
            </w:r>
            <w:r w:rsidR="00491E89">
              <w:rPr>
                <w:noProof/>
                <w:webHidden/>
              </w:rPr>
              <w:t>13</w:t>
            </w:r>
            <w:r w:rsidR="00491E89">
              <w:rPr>
                <w:noProof/>
                <w:webHidden/>
              </w:rPr>
              <w:fldChar w:fldCharType="end"/>
            </w:r>
          </w:hyperlink>
        </w:p>
        <w:p w14:paraId="46305606" w14:textId="5AAA0A51" w:rsidR="00491E89" w:rsidRDefault="00DA06ED">
          <w:pPr>
            <w:pStyle w:val="TOC2"/>
            <w:tabs>
              <w:tab w:val="left" w:pos="880"/>
              <w:tab w:val="right" w:leader="dot" w:pos="9628"/>
            </w:tabs>
            <w:rPr>
              <w:rFonts w:eastAsiaTheme="minorEastAsia"/>
              <w:noProof/>
              <w:lang w:eastAsia="en-AU"/>
            </w:rPr>
          </w:pPr>
          <w:hyperlink w:anchor="_Toc7782435" w:history="1">
            <w:r w:rsidR="00491E89" w:rsidRPr="00C063DA">
              <w:rPr>
                <w:rStyle w:val="Hyperlink"/>
                <w:noProof/>
              </w:rPr>
              <w:t>8.3.</w:t>
            </w:r>
            <w:r w:rsidR="00491E89">
              <w:rPr>
                <w:rFonts w:eastAsiaTheme="minorEastAsia"/>
                <w:noProof/>
                <w:lang w:eastAsia="en-AU"/>
              </w:rPr>
              <w:tab/>
            </w:r>
            <w:r w:rsidR="00491E89" w:rsidRPr="00C063DA">
              <w:rPr>
                <w:rStyle w:val="Hyperlink"/>
                <w:noProof/>
              </w:rPr>
              <w:t>Payment and Disputes</w:t>
            </w:r>
            <w:r w:rsidR="00491E89">
              <w:rPr>
                <w:noProof/>
                <w:webHidden/>
              </w:rPr>
              <w:tab/>
            </w:r>
            <w:r w:rsidR="00491E89">
              <w:rPr>
                <w:noProof/>
                <w:webHidden/>
              </w:rPr>
              <w:fldChar w:fldCharType="begin"/>
            </w:r>
            <w:r w:rsidR="00491E89">
              <w:rPr>
                <w:noProof/>
                <w:webHidden/>
              </w:rPr>
              <w:instrText xml:space="preserve"> PAGEREF _Toc7782435 \h </w:instrText>
            </w:r>
            <w:r w:rsidR="00491E89">
              <w:rPr>
                <w:noProof/>
                <w:webHidden/>
              </w:rPr>
            </w:r>
            <w:r w:rsidR="00491E89">
              <w:rPr>
                <w:noProof/>
                <w:webHidden/>
              </w:rPr>
              <w:fldChar w:fldCharType="separate"/>
            </w:r>
            <w:r w:rsidR="00491E89">
              <w:rPr>
                <w:noProof/>
                <w:webHidden/>
              </w:rPr>
              <w:t>13</w:t>
            </w:r>
            <w:r w:rsidR="00491E89">
              <w:rPr>
                <w:noProof/>
                <w:webHidden/>
              </w:rPr>
              <w:fldChar w:fldCharType="end"/>
            </w:r>
          </w:hyperlink>
        </w:p>
        <w:p w14:paraId="4760EF55" w14:textId="36ADAA78" w:rsidR="00491E89" w:rsidRDefault="00DA06ED">
          <w:pPr>
            <w:pStyle w:val="TOC2"/>
            <w:tabs>
              <w:tab w:val="left" w:pos="880"/>
              <w:tab w:val="right" w:leader="dot" w:pos="9628"/>
            </w:tabs>
            <w:rPr>
              <w:rFonts w:eastAsiaTheme="minorEastAsia"/>
              <w:noProof/>
              <w:lang w:eastAsia="en-AU"/>
            </w:rPr>
          </w:pPr>
          <w:hyperlink w:anchor="_Toc7782436" w:history="1">
            <w:r w:rsidR="00491E89" w:rsidRPr="00C063DA">
              <w:rPr>
                <w:rStyle w:val="Hyperlink"/>
                <w:noProof/>
              </w:rPr>
              <w:t>8.4.</w:t>
            </w:r>
            <w:r w:rsidR="00491E89">
              <w:rPr>
                <w:rFonts w:eastAsiaTheme="minorEastAsia"/>
                <w:noProof/>
                <w:lang w:eastAsia="en-AU"/>
              </w:rPr>
              <w:tab/>
            </w:r>
            <w:r w:rsidR="00491E89" w:rsidRPr="00C063DA">
              <w:rPr>
                <w:rStyle w:val="Hyperlink"/>
                <w:noProof/>
              </w:rPr>
              <w:t>Adjustment</w:t>
            </w:r>
            <w:r w:rsidR="00491E89">
              <w:rPr>
                <w:noProof/>
                <w:webHidden/>
              </w:rPr>
              <w:tab/>
            </w:r>
            <w:r w:rsidR="00491E89">
              <w:rPr>
                <w:noProof/>
                <w:webHidden/>
              </w:rPr>
              <w:fldChar w:fldCharType="begin"/>
            </w:r>
            <w:r w:rsidR="00491E89">
              <w:rPr>
                <w:noProof/>
                <w:webHidden/>
              </w:rPr>
              <w:instrText xml:space="preserve"> PAGEREF _Toc7782436 \h </w:instrText>
            </w:r>
            <w:r w:rsidR="00491E89">
              <w:rPr>
                <w:noProof/>
                <w:webHidden/>
              </w:rPr>
            </w:r>
            <w:r w:rsidR="00491E89">
              <w:rPr>
                <w:noProof/>
                <w:webHidden/>
              </w:rPr>
              <w:fldChar w:fldCharType="separate"/>
            </w:r>
            <w:r w:rsidR="00491E89">
              <w:rPr>
                <w:noProof/>
                <w:webHidden/>
              </w:rPr>
              <w:t>13</w:t>
            </w:r>
            <w:r w:rsidR="00491E89">
              <w:rPr>
                <w:noProof/>
                <w:webHidden/>
              </w:rPr>
              <w:fldChar w:fldCharType="end"/>
            </w:r>
          </w:hyperlink>
        </w:p>
        <w:p w14:paraId="6CCA70D5" w14:textId="31EF6CB3" w:rsidR="00491E89" w:rsidRDefault="00DA06ED">
          <w:pPr>
            <w:pStyle w:val="TOC2"/>
            <w:tabs>
              <w:tab w:val="left" w:pos="880"/>
              <w:tab w:val="right" w:leader="dot" w:pos="9628"/>
            </w:tabs>
            <w:rPr>
              <w:rFonts w:eastAsiaTheme="minorEastAsia"/>
              <w:noProof/>
              <w:lang w:eastAsia="en-AU"/>
            </w:rPr>
          </w:pPr>
          <w:hyperlink w:anchor="_Toc7782437" w:history="1">
            <w:r w:rsidR="00491E89" w:rsidRPr="00C063DA">
              <w:rPr>
                <w:rStyle w:val="Hyperlink"/>
                <w:noProof/>
              </w:rPr>
              <w:t>8.5.</w:t>
            </w:r>
            <w:r w:rsidR="00491E89">
              <w:rPr>
                <w:rFonts w:eastAsiaTheme="minorEastAsia"/>
                <w:noProof/>
                <w:lang w:eastAsia="en-AU"/>
              </w:rPr>
              <w:tab/>
            </w:r>
            <w:r w:rsidR="00491E89" w:rsidRPr="00C063DA">
              <w:rPr>
                <w:rStyle w:val="Hyperlink"/>
                <w:noProof/>
              </w:rPr>
              <w:t>No payment for Negative Calculation</w:t>
            </w:r>
            <w:r w:rsidR="00491E89">
              <w:rPr>
                <w:noProof/>
                <w:webHidden/>
              </w:rPr>
              <w:tab/>
            </w:r>
            <w:r w:rsidR="00491E89">
              <w:rPr>
                <w:noProof/>
                <w:webHidden/>
              </w:rPr>
              <w:fldChar w:fldCharType="begin"/>
            </w:r>
            <w:r w:rsidR="00491E89">
              <w:rPr>
                <w:noProof/>
                <w:webHidden/>
              </w:rPr>
              <w:instrText xml:space="preserve"> PAGEREF _Toc7782437 \h </w:instrText>
            </w:r>
            <w:r w:rsidR="00491E89">
              <w:rPr>
                <w:noProof/>
                <w:webHidden/>
              </w:rPr>
            </w:r>
            <w:r w:rsidR="00491E89">
              <w:rPr>
                <w:noProof/>
                <w:webHidden/>
              </w:rPr>
              <w:fldChar w:fldCharType="separate"/>
            </w:r>
            <w:r w:rsidR="00491E89">
              <w:rPr>
                <w:noProof/>
                <w:webHidden/>
              </w:rPr>
              <w:t>14</w:t>
            </w:r>
            <w:r w:rsidR="00491E89">
              <w:rPr>
                <w:noProof/>
                <w:webHidden/>
              </w:rPr>
              <w:fldChar w:fldCharType="end"/>
            </w:r>
          </w:hyperlink>
        </w:p>
        <w:p w14:paraId="2D579D3B" w14:textId="33B02776" w:rsidR="00491E89" w:rsidRDefault="00DA06ED">
          <w:pPr>
            <w:pStyle w:val="TOC2"/>
            <w:tabs>
              <w:tab w:val="left" w:pos="880"/>
              <w:tab w:val="right" w:leader="dot" w:pos="9628"/>
            </w:tabs>
            <w:rPr>
              <w:rFonts w:eastAsiaTheme="minorEastAsia"/>
              <w:noProof/>
              <w:lang w:eastAsia="en-AU"/>
            </w:rPr>
          </w:pPr>
          <w:hyperlink w:anchor="_Toc7782438" w:history="1">
            <w:r w:rsidR="00491E89" w:rsidRPr="00C063DA">
              <w:rPr>
                <w:rStyle w:val="Hyperlink"/>
                <w:noProof/>
              </w:rPr>
              <w:t>8.6.</w:t>
            </w:r>
            <w:r w:rsidR="00491E89">
              <w:rPr>
                <w:rFonts w:eastAsiaTheme="minorEastAsia"/>
                <w:noProof/>
                <w:lang w:eastAsia="en-AU"/>
              </w:rPr>
              <w:tab/>
            </w:r>
            <w:r w:rsidR="00491E89" w:rsidRPr="00C063DA">
              <w:rPr>
                <w:rStyle w:val="Hyperlink"/>
                <w:noProof/>
              </w:rPr>
              <w:t>Measurement</w:t>
            </w:r>
            <w:r w:rsidR="00491E89">
              <w:rPr>
                <w:noProof/>
                <w:webHidden/>
              </w:rPr>
              <w:tab/>
            </w:r>
            <w:r w:rsidR="00491E89">
              <w:rPr>
                <w:noProof/>
                <w:webHidden/>
              </w:rPr>
              <w:fldChar w:fldCharType="begin"/>
            </w:r>
            <w:r w:rsidR="00491E89">
              <w:rPr>
                <w:noProof/>
                <w:webHidden/>
              </w:rPr>
              <w:instrText xml:space="preserve"> PAGEREF _Toc7782438 \h </w:instrText>
            </w:r>
            <w:r w:rsidR="00491E89">
              <w:rPr>
                <w:noProof/>
                <w:webHidden/>
              </w:rPr>
            </w:r>
            <w:r w:rsidR="00491E89">
              <w:rPr>
                <w:noProof/>
                <w:webHidden/>
              </w:rPr>
              <w:fldChar w:fldCharType="separate"/>
            </w:r>
            <w:r w:rsidR="00491E89">
              <w:rPr>
                <w:noProof/>
                <w:webHidden/>
              </w:rPr>
              <w:t>14</w:t>
            </w:r>
            <w:r w:rsidR="00491E89">
              <w:rPr>
                <w:noProof/>
                <w:webHidden/>
              </w:rPr>
              <w:fldChar w:fldCharType="end"/>
            </w:r>
          </w:hyperlink>
        </w:p>
        <w:p w14:paraId="1537B209" w14:textId="3BC7C6C9" w:rsidR="00491E89" w:rsidRDefault="00DA06ED">
          <w:pPr>
            <w:pStyle w:val="TOC2"/>
            <w:tabs>
              <w:tab w:val="left" w:pos="880"/>
              <w:tab w:val="right" w:leader="dot" w:pos="9628"/>
            </w:tabs>
            <w:rPr>
              <w:rFonts w:eastAsiaTheme="minorEastAsia"/>
              <w:noProof/>
              <w:lang w:eastAsia="en-AU"/>
            </w:rPr>
          </w:pPr>
          <w:hyperlink w:anchor="_Toc7782439" w:history="1">
            <w:r w:rsidR="00491E89" w:rsidRPr="00C063DA">
              <w:rPr>
                <w:rStyle w:val="Hyperlink"/>
                <w:noProof/>
              </w:rPr>
              <w:t>8.7.</w:t>
            </w:r>
            <w:r w:rsidR="00491E89">
              <w:rPr>
                <w:rFonts w:eastAsiaTheme="minorEastAsia"/>
                <w:noProof/>
                <w:lang w:eastAsia="en-AU"/>
              </w:rPr>
              <w:tab/>
            </w:r>
            <w:r w:rsidR="00491E89" w:rsidRPr="00C063DA">
              <w:rPr>
                <w:rStyle w:val="Hyperlink"/>
                <w:noProof/>
              </w:rPr>
              <w:t>Reduced Payment for NMAS Not Available or Provided</w:t>
            </w:r>
            <w:r w:rsidR="00491E89">
              <w:rPr>
                <w:noProof/>
                <w:webHidden/>
              </w:rPr>
              <w:tab/>
            </w:r>
            <w:r w:rsidR="00491E89">
              <w:rPr>
                <w:noProof/>
                <w:webHidden/>
              </w:rPr>
              <w:fldChar w:fldCharType="begin"/>
            </w:r>
            <w:r w:rsidR="00491E89">
              <w:rPr>
                <w:noProof/>
                <w:webHidden/>
              </w:rPr>
              <w:instrText xml:space="preserve"> PAGEREF _Toc7782439 \h </w:instrText>
            </w:r>
            <w:r w:rsidR="00491E89">
              <w:rPr>
                <w:noProof/>
                <w:webHidden/>
              </w:rPr>
            </w:r>
            <w:r w:rsidR="00491E89">
              <w:rPr>
                <w:noProof/>
                <w:webHidden/>
              </w:rPr>
              <w:fldChar w:fldCharType="separate"/>
            </w:r>
            <w:r w:rsidR="00491E89">
              <w:rPr>
                <w:noProof/>
                <w:webHidden/>
              </w:rPr>
              <w:t>14</w:t>
            </w:r>
            <w:r w:rsidR="00491E89">
              <w:rPr>
                <w:noProof/>
                <w:webHidden/>
              </w:rPr>
              <w:fldChar w:fldCharType="end"/>
            </w:r>
          </w:hyperlink>
        </w:p>
        <w:p w14:paraId="14B5AF55" w14:textId="319EE267" w:rsidR="00491E89" w:rsidRDefault="00DA06ED">
          <w:pPr>
            <w:pStyle w:val="TOC2"/>
            <w:tabs>
              <w:tab w:val="left" w:pos="880"/>
              <w:tab w:val="right" w:leader="dot" w:pos="9628"/>
            </w:tabs>
            <w:rPr>
              <w:rFonts w:eastAsiaTheme="minorEastAsia"/>
              <w:noProof/>
              <w:lang w:eastAsia="en-AU"/>
            </w:rPr>
          </w:pPr>
          <w:hyperlink w:anchor="_Toc7782440" w:history="1">
            <w:r w:rsidR="00491E89" w:rsidRPr="00C063DA">
              <w:rPr>
                <w:rStyle w:val="Hyperlink"/>
                <w:noProof/>
              </w:rPr>
              <w:t>8.8.</w:t>
            </w:r>
            <w:r w:rsidR="00491E89">
              <w:rPr>
                <w:rFonts w:eastAsiaTheme="minorEastAsia"/>
                <w:noProof/>
                <w:lang w:eastAsia="en-AU"/>
              </w:rPr>
              <w:tab/>
            </w:r>
            <w:r w:rsidR="00491E89" w:rsidRPr="00C063DA">
              <w:rPr>
                <w:rStyle w:val="Hyperlink"/>
                <w:noProof/>
              </w:rPr>
              <w:t>GST</w:t>
            </w:r>
            <w:r w:rsidR="00491E89">
              <w:rPr>
                <w:noProof/>
                <w:webHidden/>
              </w:rPr>
              <w:tab/>
            </w:r>
            <w:r w:rsidR="00491E89">
              <w:rPr>
                <w:noProof/>
                <w:webHidden/>
              </w:rPr>
              <w:fldChar w:fldCharType="begin"/>
            </w:r>
            <w:r w:rsidR="00491E89">
              <w:rPr>
                <w:noProof/>
                <w:webHidden/>
              </w:rPr>
              <w:instrText xml:space="preserve"> PAGEREF _Toc7782440 \h </w:instrText>
            </w:r>
            <w:r w:rsidR="00491E89">
              <w:rPr>
                <w:noProof/>
                <w:webHidden/>
              </w:rPr>
            </w:r>
            <w:r w:rsidR="00491E89">
              <w:rPr>
                <w:noProof/>
                <w:webHidden/>
              </w:rPr>
              <w:fldChar w:fldCharType="separate"/>
            </w:r>
            <w:r w:rsidR="00491E89">
              <w:rPr>
                <w:noProof/>
                <w:webHidden/>
              </w:rPr>
              <w:t>14</w:t>
            </w:r>
            <w:r w:rsidR="00491E89">
              <w:rPr>
                <w:noProof/>
                <w:webHidden/>
              </w:rPr>
              <w:fldChar w:fldCharType="end"/>
            </w:r>
          </w:hyperlink>
        </w:p>
        <w:p w14:paraId="1913FBDD" w14:textId="4830093C" w:rsidR="00491E89" w:rsidRDefault="00DA06ED">
          <w:pPr>
            <w:pStyle w:val="TOC2"/>
            <w:tabs>
              <w:tab w:val="left" w:pos="880"/>
              <w:tab w:val="right" w:leader="dot" w:pos="9628"/>
            </w:tabs>
            <w:rPr>
              <w:rFonts w:eastAsiaTheme="minorEastAsia"/>
              <w:noProof/>
              <w:lang w:eastAsia="en-AU"/>
            </w:rPr>
          </w:pPr>
          <w:hyperlink w:anchor="_Toc7782441" w:history="1">
            <w:r w:rsidR="00491E89" w:rsidRPr="00C063DA">
              <w:rPr>
                <w:rStyle w:val="Hyperlink"/>
                <w:noProof/>
              </w:rPr>
              <w:t>8.9.</w:t>
            </w:r>
            <w:r w:rsidR="00491E89">
              <w:rPr>
                <w:rFonts w:eastAsiaTheme="minorEastAsia"/>
                <w:noProof/>
                <w:lang w:eastAsia="en-AU"/>
              </w:rPr>
              <w:tab/>
            </w:r>
            <w:r w:rsidR="00491E89" w:rsidRPr="00C063DA">
              <w:rPr>
                <w:rStyle w:val="Hyperlink"/>
                <w:noProof/>
              </w:rPr>
              <w:t>Review based on CPI variations</w:t>
            </w:r>
            <w:r w:rsidR="00491E89">
              <w:rPr>
                <w:noProof/>
                <w:webHidden/>
              </w:rPr>
              <w:tab/>
            </w:r>
            <w:r w:rsidR="00491E89">
              <w:rPr>
                <w:noProof/>
                <w:webHidden/>
              </w:rPr>
              <w:fldChar w:fldCharType="begin"/>
            </w:r>
            <w:r w:rsidR="00491E89">
              <w:rPr>
                <w:noProof/>
                <w:webHidden/>
              </w:rPr>
              <w:instrText xml:space="preserve"> PAGEREF _Toc7782441 \h </w:instrText>
            </w:r>
            <w:r w:rsidR="00491E89">
              <w:rPr>
                <w:noProof/>
                <w:webHidden/>
              </w:rPr>
            </w:r>
            <w:r w:rsidR="00491E89">
              <w:rPr>
                <w:noProof/>
                <w:webHidden/>
              </w:rPr>
              <w:fldChar w:fldCharType="separate"/>
            </w:r>
            <w:r w:rsidR="00491E89">
              <w:rPr>
                <w:noProof/>
                <w:webHidden/>
              </w:rPr>
              <w:t>14</w:t>
            </w:r>
            <w:r w:rsidR="00491E89">
              <w:rPr>
                <w:noProof/>
                <w:webHidden/>
              </w:rPr>
              <w:fldChar w:fldCharType="end"/>
            </w:r>
          </w:hyperlink>
        </w:p>
        <w:p w14:paraId="2EB218AA" w14:textId="01D17E8D" w:rsidR="00491E89" w:rsidRDefault="00DA06ED">
          <w:pPr>
            <w:pStyle w:val="TOC1"/>
            <w:tabs>
              <w:tab w:val="left" w:pos="440"/>
              <w:tab w:val="right" w:leader="dot" w:pos="9628"/>
            </w:tabs>
            <w:rPr>
              <w:rFonts w:eastAsiaTheme="minorEastAsia"/>
              <w:noProof/>
              <w:lang w:eastAsia="en-AU"/>
            </w:rPr>
          </w:pPr>
          <w:hyperlink w:anchor="_Toc7782442" w:history="1">
            <w:r w:rsidR="00491E89" w:rsidRPr="00C063DA">
              <w:rPr>
                <w:rStyle w:val="Hyperlink"/>
                <w:noProof/>
              </w:rPr>
              <w:t>9.</w:t>
            </w:r>
            <w:r w:rsidR="00491E89">
              <w:rPr>
                <w:rFonts w:eastAsiaTheme="minorEastAsia"/>
                <w:noProof/>
                <w:lang w:eastAsia="en-AU"/>
              </w:rPr>
              <w:tab/>
            </w:r>
            <w:r w:rsidR="00491E89" w:rsidRPr="00C063DA">
              <w:rPr>
                <w:rStyle w:val="Hyperlink"/>
                <w:noProof/>
              </w:rPr>
              <w:t>Extent of Liability</w:t>
            </w:r>
            <w:r w:rsidR="00491E89">
              <w:rPr>
                <w:noProof/>
                <w:webHidden/>
              </w:rPr>
              <w:tab/>
            </w:r>
            <w:r w:rsidR="00491E89">
              <w:rPr>
                <w:noProof/>
                <w:webHidden/>
              </w:rPr>
              <w:fldChar w:fldCharType="begin"/>
            </w:r>
            <w:r w:rsidR="00491E89">
              <w:rPr>
                <w:noProof/>
                <w:webHidden/>
              </w:rPr>
              <w:instrText xml:space="preserve"> PAGEREF _Toc7782442 \h </w:instrText>
            </w:r>
            <w:r w:rsidR="00491E89">
              <w:rPr>
                <w:noProof/>
                <w:webHidden/>
              </w:rPr>
            </w:r>
            <w:r w:rsidR="00491E89">
              <w:rPr>
                <w:noProof/>
                <w:webHidden/>
              </w:rPr>
              <w:fldChar w:fldCharType="separate"/>
            </w:r>
            <w:r w:rsidR="00491E89">
              <w:rPr>
                <w:noProof/>
                <w:webHidden/>
              </w:rPr>
              <w:t>15</w:t>
            </w:r>
            <w:r w:rsidR="00491E89">
              <w:rPr>
                <w:noProof/>
                <w:webHidden/>
              </w:rPr>
              <w:fldChar w:fldCharType="end"/>
            </w:r>
          </w:hyperlink>
        </w:p>
        <w:p w14:paraId="01690143" w14:textId="5B7C8C10" w:rsidR="00491E89" w:rsidRDefault="00DA06ED">
          <w:pPr>
            <w:pStyle w:val="TOC2"/>
            <w:tabs>
              <w:tab w:val="left" w:pos="880"/>
              <w:tab w:val="right" w:leader="dot" w:pos="9628"/>
            </w:tabs>
            <w:rPr>
              <w:rFonts w:eastAsiaTheme="minorEastAsia"/>
              <w:noProof/>
              <w:lang w:eastAsia="en-AU"/>
            </w:rPr>
          </w:pPr>
          <w:hyperlink w:anchor="_Toc7782443" w:history="1">
            <w:r w:rsidR="00491E89" w:rsidRPr="00C063DA">
              <w:rPr>
                <w:rStyle w:val="Hyperlink"/>
                <w:noProof/>
              </w:rPr>
              <w:t>9.1.</w:t>
            </w:r>
            <w:r w:rsidR="00491E89">
              <w:rPr>
                <w:rFonts w:eastAsiaTheme="minorEastAsia"/>
                <w:noProof/>
                <w:lang w:eastAsia="en-AU"/>
              </w:rPr>
              <w:tab/>
            </w:r>
            <w:r w:rsidR="00491E89" w:rsidRPr="00C063DA">
              <w:rPr>
                <w:rStyle w:val="Hyperlink"/>
                <w:noProof/>
              </w:rPr>
              <w:t>AEMO Liability Cap</w:t>
            </w:r>
            <w:r w:rsidR="00491E89">
              <w:rPr>
                <w:noProof/>
                <w:webHidden/>
              </w:rPr>
              <w:tab/>
            </w:r>
            <w:r w:rsidR="00491E89">
              <w:rPr>
                <w:noProof/>
                <w:webHidden/>
              </w:rPr>
              <w:fldChar w:fldCharType="begin"/>
            </w:r>
            <w:r w:rsidR="00491E89">
              <w:rPr>
                <w:noProof/>
                <w:webHidden/>
              </w:rPr>
              <w:instrText xml:space="preserve"> PAGEREF _Toc7782443 \h </w:instrText>
            </w:r>
            <w:r w:rsidR="00491E89">
              <w:rPr>
                <w:noProof/>
                <w:webHidden/>
              </w:rPr>
            </w:r>
            <w:r w:rsidR="00491E89">
              <w:rPr>
                <w:noProof/>
                <w:webHidden/>
              </w:rPr>
              <w:fldChar w:fldCharType="separate"/>
            </w:r>
            <w:r w:rsidR="00491E89">
              <w:rPr>
                <w:noProof/>
                <w:webHidden/>
              </w:rPr>
              <w:t>15</w:t>
            </w:r>
            <w:r w:rsidR="00491E89">
              <w:rPr>
                <w:noProof/>
                <w:webHidden/>
              </w:rPr>
              <w:fldChar w:fldCharType="end"/>
            </w:r>
          </w:hyperlink>
        </w:p>
        <w:p w14:paraId="3462101A" w14:textId="485AE7A7" w:rsidR="00491E89" w:rsidRDefault="00DA06ED">
          <w:pPr>
            <w:pStyle w:val="TOC2"/>
            <w:tabs>
              <w:tab w:val="left" w:pos="880"/>
              <w:tab w:val="right" w:leader="dot" w:pos="9628"/>
            </w:tabs>
            <w:rPr>
              <w:rFonts w:eastAsiaTheme="minorEastAsia"/>
              <w:noProof/>
              <w:lang w:eastAsia="en-AU"/>
            </w:rPr>
          </w:pPr>
          <w:hyperlink w:anchor="_Toc7782444" w:history="1">
            <w:r w:rsidR="00491E89" w:rsidRPr="00C063DA">
              <w:rPr>
                <w:rStyle w:val="Hyperlink"/>
                <w:noProof/>
              </w:rPr>
              <w:t>9.2.</w:t>
            </w:r>
            <w:r w:rsidR="00491E89">
              <w:rPr>
                <w:rFonts w:eastAsiaTheme="minorEastAsia"/>
                <w:noProof/>
                <w:lang w:eastAsia="en-AU"/>
              </w:rPr>
              <w:tab/>
            </w:r>
            <w:r w:rsidR="00491E89" w:rsidRPr="00C063DA">
              <w:rPr>
                <w:rStyle w:val="Hyperlink"/>
                <w:noProof/>
              </w:rPr>
              <w:t>NMAS Provider Liability Cap</w:t>
            </w:r>
            <w:r w:rsidR="00491E89">
              <w:rPr>
                <w:noProof/>
                <w:webHidden/>
              </w:rPr>
              <w:tab/>
            </w:r>
            <w:r w:rsidR="00491E89">
              <w:rPr>
                <w:noProof/>
                <w:webHidden/>
              </w:rPr>
              <w:fldChar w:fldCharType="begin"/>
            </w:r>
            <w:r w:rsidR="00491E89">
              <w:rPr>
                <w:noProof/>
                <w:webHidden/>
              </w:rPr>
              <w:instrText xml:space="preserve"> PAGEREF _Toc7782444 \h </w:instrText>
            </w:r>
            <w:r w:rsidR="00491E89">
              <w:rPr>
                <w:noProof/>
                <w:webHidden/>
              </w:rPr>
            </w:r>
            <w:r w:rsidR="00491E89">
              <w:rPr>
                <w:noProof/>
                <w:webHidden/>
              </w:rPr>
              <w:fldChar w:fldCharType="separate"/>
            </w:r>
            <w:r w:rsidR="00491E89">
              <w:rPr>
                <w:noProof/>
                <w:webHidden/>
              </w:rPr>
              <w:t>15</w:t>
            </w:r>
            <w:r w:rsidR="00491E89">
              <w:rPr>
                <w:noProof/>
                <w:webHidden/>
              </w:rPr>
              <w:fldChar w:fldCharType="end"/>
            </w:r>
          </w:hyperlink>
        </w:p>
        <w:p w14:paraId="31108818" w14:textId="6662907B" w:rsidR="00491E89" w:rsidRDefault="00DA06ED">
          <w:pPr>
            <w:pStyle w:val="TOC2"/>
            <w:tabs>
              <w:tab w:val="left" w:pos="880"/>
              <w:tab w:val="right" w:leader="dot" w:pos="9628"/>
            </w:tabs>
            <w:rPr>
              <w:rFonts w:eastAsiaTheme="minorEastAsia"/>
              <w:noProof/>
              <w:lang w:eastAsia="en-AU"/>
            </w:rPr>
          </w:pPr>
          <w:hyperlink w:anchor="_Toc7782445" w:history="1">
            <w:r w:rsidR="00491E89" w:rsidRPr="00C063DA">
              <w:rPr>
                <w:rStyle w:val="Hyperlink"/>
                <w:noProof/>
              </w:rPr>
              <w:t>9.3.</w:t>
            </w:r>
            <w:r w:rsidR="00491E89">
              <w:rPr>
                <w:rFonts w:eastAsiaTheme="minorEastAsia"/>
                <w:noProof/>
                <w:lang w:eastAsia="en-AU"/>
              </w:rPr>
              <w:tab/>
            </w:r>
            <w:r w:rsidR="00491E89" w:rsidRPr="00C063DA">
              <w:rPr>
                <w:rStyle w:val="Hyperlink"/>
                <w:noProof/>
              </w:rPr>
              <w:t>Indemnity</w:t>
            </w:r>
            <w:r w:rsidR="00491E89">
              <w:rPr>
                <w:noProof/>
                <w:webHidden/>
              </w:rPr>
              <w:tab/>
            </w:r>
            <w:r w:rsidR="00491E89">
              <w:rPr>
                <w:noProof/>
                <w:webHidden/>
              </w:rPr>
              <w:fldChar w:fldCharType="begin"/>
            </w:r>
            <w:r w:rsidR="00491E89">
              <w:rPr>
                <w:noProof/>
                <w:webHidden/>
              </w:rPr>
              <w:instrText xml:space="preserve"> PAGEREF _Toc7782445 \h </w:instrText>
            </w:r>
            <w:r w:rsidR="00491E89">
              <w:rPr>
                <w:noProof/>
                <w:webHidden/>
              </w:rPr>
            </w:r>
            <w:r w:rsidR="00491E89">
              <w:rPr>
                <w:noProof/>
                <w:webHidden/>
              </w:rPr>
              <w:fldChar w:fldCharType="separate"/>
            </w:r>
            <w:r w:rsidR="00491E89">
              <w:rPr>
                <w:noProof/>
                <w:webHidden/>
              </w:rPr>
              <w:t>15</w:t>
            </w:r>
            <w:r w:rsidR="00491E89">
              <w:rPr>
                <w:noProof/>
                <w:webHidden/>
              </w:rPr>
              <w:fldChar w:fldCharType="end"/>
            </w:r>
          </w:hyperlink>
        </w:p>
        <w:p w14:paraId="6241CD1B" w14:textId="700A7DBB" w:rsidR="00491E89" w:rsidRDefault="00DA06ED">
          <w:pPr>
            <w:pStyle w:val="TOC2"/>
            <w:tabs>
              <w:tab w:val="left" w:pos="880"/>
              <w:tab w:val="right" w:leader="dot" w:pos="9628"/>
            </w:tabs>
            <w:rPr>
              <w:rFonts w:eastAsiaTheme="minorEastAsia"/>
              <w:noProof/>
              <w:lang w:eastAsia="en-AU"/>
            </w:rPr>
          </w:pPr>
          <w:hyperlink w:anchor="_Toc7782446" w:history="1">
            <w:r w:rsidR="00491E89" w:rsidRPr="00C063DA">
              <w:rPr>
                <w:rStyle w:val="Hyperlink"/>
                <w:noProof/>
              </w:rPr>
              <w:t>9.4.</w:t>
            </w:r>
            <w:r w:rsidR="00491E89">
              <w:rPr>
                <w:rFonts w:eastAsiaTheme="minorEastAsia"/>
                <w:noProof/>
                <w:lang w:eastAsia="en-AU"/>
              </w:rPr>
              <w:tab/>
            </w:r>
            <w:r w:rsidR="00491E89" w:rsidRPr="00C063DA">
              <w:rPr>
                <w:rStyle w:val="Hyperlink"/>
                <w:noProof/>
              </w:rPr>
              <w:t>National Electricity Law</w:t>
            </w:r>
            <w:r w:rsidR="00491E89">
              <w:rPr>
                <w:noProof/>
                <w:webHidden/>
              </w:rPr>
              <w:tab/>
            </w:r>
            <w:r w:rsidR="00491E89">
              <w:rPr>
                <w:noProof/>
                <w:webHidden/>
              </w:rPr>
              <w:fldChar w:fldCharType="begin"/>
            </w:r>
            <w:r w:rsidR="00491E89">
              <w:rPr>
                <w:noProof/>
                <w:webHidden/>
              </w:rPr>
              <w:instrText xml:space="preserve"> PAGEREF _Toc7782446 \h </w:instrText>
            </w:r>
            <w:r w:rsidR="00491E89">
              <w:rPr>
                <w:noProof/>
                <w:webHidden/>
              </w:rPr>
            </w:r>
            <w:r w:rsidR="00491E89">
              <w:rPr>
                <w:noProof/>
                <w:webHidden/>
              </w:rPr>
              <w:fldChar w:fldCharType="separate"/>
            </w:r>
            <w:r w:rsidR="00491E89">
              <w:rPr>
                <w:noProof/>
                <w:webHidden/>
              </w:rPr>
              <w:t>16</w:t>
            </w:r>
            <w:r w:rsidR="00491E89">
              <w:rPr>
                <w:noProof/>
                <w:webHidden/>
              </w:rPr>
              <w:fldChar w:fldCharType="end"/>
            </w:r>
          </w:hyperlink>
        </w:p>
        <w:p w14:paraId="116678D7" w14:textId="6EF71084" w:rsidR="00491E89" w:rsidRDefault="00DA06ED">
          <w:pPr>
            <w:pStyle w:val="TOC1"/>
            <w:tabs>
              <w:tab w:val="left" w:pos="660"/>
              <w:tab w:val="right" w:leader="dot" w:pos="9628"/>
            </w:tabs>
            <w:rPr>
              <w:rFonts w:eastAsiaTheme="minorEastAsia"/>
              <w:noProof/>
              <w:lang w:eastAsia="en-AU"/>
            </w:rPr>
          </w:pPr>
          <w:hyperlink w:anchor="_Toc7782447" w:history="1">
            <w:r w:rsidR="00491E89" w:rsidRPr="00C063DA">
              <w:rPr>
                <w:rStyle w:val="Hyperlink"/>
                <w:noProof/>
              </w:rPr>
              <w:t>10.</w:t>
            </w:r>
            <w:r w:rsidR="00491E89">
              <w:rPr>
                <w:rFonts w:eastAsiaTheme="minorEastAsia"/>
                <w:noProof/>
                <w:lang w:eastAsia="en-AU"/>
              </w:rPr>
              <w:tab/>
            </w:r>
            <w:r w:rsidR="00491E89" w:rsidRPr="00C063DA">
              <w:rPr>
                <w:rStyle w:val="Hyperlink"/>
                <w:noProof/>
              </w:rPr>
              <w:t>Force Majeure</w:t>
            </w:r>
            <w:r w:rsidR="00491E89">
              <w:rPr>
                <w:noProof/>
                <w:webHidden/>
              </w:rPr>
              <w:tab/>
            </w:r>
            <w:r w:rsidR="00491E89">
              <w:rPr>
                <w:noProof/>
                <w:webHidden/>
              </w:rPr>
              <w:fldChar w:fldCharType="begin"/>
            </w:r>
            <w:r w:rsidR="00491E89">
              <w:rPr>
                <w:noProof/>
                <w:webHidden/>
              </w:rPr>
              <w:instrText xml:space="preserve"> PAGEREF _Toc7782447 \h </w:instrText>
            </w:r>
            <w:r w:rsidR="00491E89">
              <w:rPr>
                <w:noProof/>
                <w:webHidden/>
              </w:rPr>
            </w:r>
            <w:r w:rsidR="00491E89">
              <w:rPr>
                <w:noProof/>
                <w:webHidden/>
              </w:rPr>
              <w:fldChar w:fldCharType="separate"/>
            </w:r>
            <w:r w:rsidR="00491E89">
              <w:rPr>
                <w:noProof/>
                <w:webHidden/>
              </w:rPr>
              <w:t>16</w:t>
            </w:r>
            <w:r w:rsidR="00491E89">
              <w:rPr>
                <w:noProof/>
                <w:webHidden/>
              </w:rPr>
              <w:fldChar w:fldCharType="end"/>
            </w:r>
          </w:hyperlink>
        </w:p>
        <w:p w14:paraId="23367AD1" w14:textId="3D7027E6" w:rsidR="00491E89" w:rsidRDefault="00DA06ED">
          <w:pPr>
            <w:pStyle w:val="TOC2"/>
            <w:tabs>
              <w:tab w:val="left" w:pos="1100"/>
              <w:tab w:val="right" w:leader="dot" w:pos="9628"/>
            </w:tabs>
            <w:rPr>
              <w:rFonts w:eastAsiaTheme="minorEastAsia"/>
              <w:noProof/>
              <w:lang w:eastAsia="en-AU"/>
            </w:rPr>
          </w:pPr>
          <w:hyperlink w:anchor="_Toc7782448" w:history="1">
            <w:r w:rsidR="00491E89" w:rsidRPr="00C063DA">
              <w:rPr>
                <w:rStyle w:val="Hyperlink"/>
                <w:noProof/>
              </w:rPr>
              <w:t>10.1.</w:t>
            </w:r>
            <w:r w:rsidR="00491E89">
              <w:rPr>
                <w:rFonts w:eastAsiaTheme="minorEastAsia"/>
                <w:noProof/>
                <w:lang w:eastAsia="en-AU"/>
              </w:rPr>
              <w:tab/>
            </w:r>
            <w:r w:rsidR="00491E89" w:rsidRPr="00C063DA">
              <w:rPr>
                <w:rStyle w:val="Hyperlink"/>
                <w:noProof/>
              </w:rPr>
              <w:t>Effect on performance of obligation</w:t>
            </w:r>
            <w:r w:rsidR="00491E89">
              <w:rPr>
                <w:noProof/>
                <w:webHidden/>
              </w:rPr>
              <w:tab/>
            </w:r>
            <w:r w:rsidR="00491E89">
              <w:rPr>
                <w:noProof/>
                <w:webHidden/>
              </w:rPr>
              <w:fldChar w:fldCharType="begin"/>
            </w:r>
            <w:r w:rsidR="00491E89">
              <w:rPr>
                <w:noProof/>
                <w:webHidden/>
              </w:rPr>
              <w:instrText xml:space="preserve"> PAGEREF _Toc7782448 \h </w:instrText>
            </w:r>
            <w:r w:rsidR="00491E89">
              <w:rPr>
                <w:noProof/>
                <w:webHidden/>
              </w:rPr>
            </w:r>
            <w:r w:rsidR="00491E89">
              <w:rPr>
                <w:noProof/>
                <w:webHidden/>
              </w:rPr>
              <w:fldChar w:fldCharType="separate"/>
            </w:r>
            <w:r w:rsidR="00491E89">
              <w:rPr>
                <w:noProof/>
                <w:webHidden/>
              </w:rPr>
              <w:t>16</w:t>
            </w:r>
            <w:r w:rsidR="00491E89">
              <w:rPr>
                <w:noProof/>
                <w:webHidden/>
              </w:rPr>
              <w:fldChar w:fldCharType="end"/>
            </w:r>
          </w:hyperlink>
        </w:p>
        <w:p w14:paraId="7C126BEE" w14:textId="075E7374" w:rsidR="00491E89" w:rsidRDefault="00DA06ED">
          <w:pPr>
            <w:pStyle w:val="TOC2"/>
            <w:tabs>
              <w:tab w:val="left" w:pos="1100"/>
              <w:tab w:val="right" w:leader="dot" w:pos="9628"/>
            </w:tabs>
            <w:rPr>
              <w:rFonts w:eastAsiaTheme="minorEastAsia"/>
              <w:noProof/>
              <w:lang w:eastAsia="en-AU"/>
            </w:rPr>
          </w:pPr>
          <w:hyperlink w:anchor="_Toc7782449" w:history="1">
            <w:r w:rsidR="00491E89" w:rsidRPr="00C063DA">
              <w:rPr>
                <w:rStyle w:val="Hyperlink"/>
                <w:noProof/>
              </w:rPr>
              <w:t>10.2.</w:t>
            </w:r>
            <w:r w:rsidR="00491E89">
              <w:rPr>
                <w:rFonts w:eastAsiaTheme="minorEastAsia"/>
                <w:noProof/>
                <w:lang w:eastAsia="en-AU"/>
              </w:rPr>
              <w:tab/>
            </w:r>
            <w:r w:rsidR="00491E89" w:rsidRPr="00C063DA">
              <w:rPr>
                <w:rStyle w:val="Hyperlink"/>
                <w:noProof/>
              </w:rPr>
              <w:t>Obligation to Notify</w:t>
            </w:r>
            <w:r w:rsidR="00491E89">
              <w:rPr>
                <w:noProof/>
                <w:webHidden/>
              </w:rPr>
              <w:tab/>
            </w:r>
            <w:r w:rsidR="00491E89">
              <w:rPr>
                <w:noProof/>
                <w:webHidden/>
              </w:rPr>
              <w:fldChar w:fldCharType="begin"/>
            </w:r>
            <w:r w:rsidR="00491E89">
              <w:rPr>
                <w:noProof/>
                <w:webHidden/>
              </w:rPr>
              <w:instrText xml:space="preserve"> PAGEREF _Toc7782449 \h </w:instrText>
            </w:r>
            <w:r w:rsidR="00491E89">
              <w:rPr>
                <w:noProof/>
                <w:webHidden/>
              </w:rPr>
            </w:r>
            <w:r w:rsidR="00491E89">
              <w:rPr>
                <w:noProof/>
                <w:webHidden/>
              </w:rPr>
              <w:fldChar w:fldCharType="separate"/>
            </w:r>
            <w:r w:rsidR="00491E89">
              <w:rPr>
                <w:noProof/>
                <w:webHidden/>
              </w:rPr>
              <w:t>16</w:t>
            </w:r>
            <w:r w:rsidR="00491E89">
              <w:rPr>
                <w:noProof/>
                <w:webHidden/>
              </w:rPr>
              <w:fldChar w:fldCharType="end"/>
            </w:r>
          </w:hyperlink>
        </w:p>
        <w:p w14:paraId="69C378A7" w14:textId="67539B3C" w:rsidR="00491E89" w:rsidRDefault="00DA06ED">
          <w:pPr>
            <w:pStyle w:val="TOC2"/>
            <w:tabs>
              <w:tab w:val="left" w:pos="1100"/>
              <w:tab w:val="right" w:leader="dot" w:pos="9628"/>
            </w:tabs>
            <w:rPr>
              <w:rFonts w:eastAsiaTheme="minorEastAsia"/>
              <w:noProof/>
              <w:lang w:eastAsia="en-AU"/>
            </w:rPr>
          </w:pPr>
          <w:hyperlink w:anchor="_Toc7782450" w:history="1">
            <w:r w:rsidR="00491E89" w:rsidRPr="00C063DA">
              <w:rPr>
                <w:rStyle w:val="Hyperlink"/>
                <w:noProof/>
              </w:rPr>
              <w:t>10.3.</w:t>
            </w:r>
            <w:r w:rsidR="00491E89">
              <w:rPr>
                <w:rFonts w:eastAsiaTheme="minorEastAsia"/>
                <w:noProof/>
                <w:lang w:eastAsia="en-AU"/>
              </w:rPr>
              <w:tab/>
            </w:r>
            <w:r w:rsidR="00491E89" w:rsidRPr="00C063DA">
              <w:rPr>
                <w:rStyle w:val="Hyperlink"/>
                <w:noProof/>
              </w:rPr>
              <w:t>Obligation to Mitigate</w:t>
            </w:r>
            <w:r w:rsidR="00491E89">
              <w:rPr>
                <w:noProof/>
                <w:webHidden/>
              </w:rPr>
              <w:tab/>
            </w:r>
            <w:r w:rsidR="00491E89">
              <w:rPr>
                <w:noProof/>
                <w:webHidden/>
              </w:rPr>
              <w:fldChar w:fldCharType="begin"/>
            </w:r>
            <w:r w:rsidR="00491E89">
              <w:rPr>
                <w:noProof/>
                <w:webHidden/>
              </w:rPr>
              <w:instrText xml:space="preserve"> PAGEREF _Toc7782450 \h </w:instrText>
            </w:r>
            <w:r w:rsidR="00491E89">
              <w:rPr>
                <w:noProof/>
                <w:webHidden/>
              </w:rPr>
            </w:r>
            <w:r w:rsidR="00491E89">
              <w:rPr>
                <w:noProof/>
                <w:webHidden/>
              </w:rPr>
              <w:fldChar w:fldCharType="separate"/>
            </w:r>
            <w:r w:rsidR="00491E89">
              <w:rPr>
                <w:noProof/>
                <w:webHidden/>
              </w:rPr>
              <w:t>16</w:t>
            </w:r>
            <w:r w:rsidR="00491E89">
              <w:rPr>
                <w:noProof/>
                <w:webHidden/>
              </w:rPr>
              <w:fldChar w:fldCharType="end"/>
            </w:r>
          </w:hyperlink>
        </w:p>
        <w:p w14:paraId="0AF88DCA" w14:textId="6A9A3FE3" w:rsidR="00491E89" w:rsidRDefault="00DA06ED">
          <w:pPr>
            <w:pStyle w:val="TOC2"/>
            <w:tabs>
              <w:tab w:val="left" w:pos="1100"/>
              <w:tab w:val="right" w:leader="dot" w:pos="9628"/>
            </w:tabs>
            <w:rPr>
              <w:rFonts w:eastAsiaTheme="minorEastAsia"/>
              <w:noProof/>
              <w:lang w:eastAsia="en-AU"/>
            </w:rPr>
          </w:pPr>
          <w:hyperlink w:anchor="_Toc7782451" w:history="1">
            <w:r w:rsidR="00491E89" w:rsidRPr="00C063DA">
              <w:rPr>
                <w:rStyle w:val="Hyperlink"/>
                <w:noProof/>
              </w:rPr>
              <w:t>10.4.</w:t>
            </w:r>
            <w:r w:rsidR="00491E89">
              <w:rPr>
                <w:rFonts w:eastAsiaTheme="minorEastAsia"/>
                <w:noProof/>
                <w:lang w:eastAsia="en-AU"/>
              </w:rPr>
              <w:tab/>
            </w:r>
            <w:r w:rsidR="00491E89" w:rsidRPr="00C063DA">
              <w:rPr>
                <w:rStyle w:val="Hyperlink"/>
                <w:noProof/>
              </w:rPr>
              <w:t>Termination for Extended Force Majeure</w:t>
            </w:r>
            <w:r w:rsidR="00491E89">
              <w:rPr>
                <w:noProof/>
                <w:webHidden/>
              </w:rPr>
              <w:tab/>
            </w:r>
            <w:r w:rsidR="00491E89">
              <w:rPr>
                <w:noProof/>
                <w:webHidden/>
              </w:rPr>
              <w:fldChar w:fldCharType="begin"/>
            </w:r>
            <w:r w:rsidR="00491E89">
              <w:rPr>
                <w:noProof/>
                <w:webHidden/>
              </w:rPr>
              <w:instrText xml:space="preserve"> PAGEREF _Toc7782451 \h </w:instrText>
            </w:r>
            <w:r w:rsidR="00491E89">
              <w:rPr>
                <w:noProof/>
                <w:webHidden/>
              </w:rPr>
            </w:r>
            <w:r w:rsidR="00491E89">
              <w:rPr>
                <w:noProof/>
                <w:webHidden/>
              </w:rPr>
              <w:fldChar w:fldCharType="separate"/>
            </w:r>
            <w:r w:rsidR="00491E89">
              <w:rPr>
                <w:noProof/>
                <w:webHidden/>
              </w:rPr>
              <w:t>16</w:t>
            </w:r>
            <w:r w:rsidR="00491E89">
              <w:rPr>
                <w:noProof/>
                <w:webHidden/>
              </w:rPr>
              <w:fldChar w:fldCharType="end"/>
            </w:r>
          </w:hyperlink>
        </w:p>
        <w:p w14:paraId="7C64402B" w14:textId="2A9D5E77" w:rsidR="00491E89" w:rsidRDefault="00DA06ED">
          <w:pPr>
            <w:pStyle w:val="TOC1"/>
            <w:tabs>
              <w:tab w:val="left" w:pos="660"/>
              <w:tab w:val="right" w:leader="dot" w:pos="9628"/>
            </w:tabs>
            <w:rPr>
              <w:rFonts w:eastAsiaTheme="minorEastAsia"/>
              <w:noProof/>
              <w:lang w:eastAsia="en-AU"/>
            </w:rPr>
          </w:pPr>
          <w:hyperlink w:anchor="_Toc7782452" w:history="1">
            <w:r w:rsidR="00491E89" w:rsidRPr="00C063DA">
              <w:rPr>
                <w:rStyle w:val="Hyperlink"/>
                <w:noProof/>
              </w:rPr>
              <w:t>11.</w:t>
            </w:r>
            <w:r w:rsidR="00491E89">
              <w:rPr>
                <w:rFonts w:eastAsiaTheme="minorEastAsia"/>
                <w:noProof/>
                <w:lang w:eastAsia="en-AU"/>
              </w:rPr>
              <w:tab/>
            </w:r>
            <w:r w:rsidR="00491E89" w:rsidRPr="00C063DA">
              <w:rPr>
                <w:rStyle w:val="Hyperlink"/>
                <w:noProof/>
              </w:rPr>
              <w:t>Default</w:t>
            </w:r>
            <w:r w:rsidR="00491E89">
              <w:rPr>
                <w:noProof/>
                <w:webHidden/>
              </w:rPr>
              <w:tab/>
            </w:r>
            <w:r w:rsidR="00491E89">
              <w:rPr>
                <w:noProof/>
                <w:webHidden/>
              </w:rPr>
              <w:fldChar w:fldCharType="begin"/>
            </w:r>
            <w:r w:rsidR="00491E89">
              <w:rPr>
                <w:noProof/>
                <w:webHidden/>
              </w:rPr>
              <w:instrText xml:space="preserve"> PAGEREF _Toc7782452 \h </w:instrText>
            </w:r>
            <w:r w:rsidR="00491E89">
              <w:rPr>
                <w:noProof/>
                <w:webHidden/>
              </w:rPr>
            </w:r>
            <w:r w:rsidR="00491E89">
              <w:rPr>
                <w:noProof/>
                <w:webHidden/>
              </w:rPr>
              <w:fldChar w:fldCharType="separate"/>
            </w:r>
            <w:r w:rsidR="00491E89">
              <w:rPr>
                <w:noProof/>
                <w:webHidden/>
              </w:rPr>
              <w:t>17</w:t>
            </w:r>
            <w:r w:rsidR="00491E89">
              <w:rPr>
                <w:noProof/>
                <w:webHidden/>
              </w:rPr>
              <w:fldChar w:fldCharType="end"/>
            </w:r>
          </w:hyperlink>
        </w:p>
        <w:p w14:paraId="2CFE9DE5" w14:textId="3918E4DC" w:rsidR="00491E89" w:rsidRDefault="00DA06ED">
          <w:pPr>
            <w:pStyle w:val="TOC2"/>
            <w:tabs>
              <w:tab w:val="left" w:pos="1100"/>
              <w:tab w:val="right" w:leader="dot" w:pos="9628"/>
            </w:tabs>
            <w:rPr>
              <w:rFonts w:eastAsiaTheme="minorEastAsia"/>
              <w:noProof/>
              <w:lang w:eastAsia="en-AU"/>
            </w:rPr>
          </w:pPr>
          <w:hyperlink w:anchor="_Toc7782453" w:history="1">
            <w:r w:rsidR="00491E89" w:rsidRPr="00C063DA">
              <w:rPr>
                <w:rStyle w:val="Hyperlink"/>
                <w:noProof/>
              </w:rPr>
              <w:t>11.1.</w:t>
            </w:r>
            <w:r w:rsidR="00491E89">
              <w:rPr>
                <w:rFonts w:eastAsiaTheme="minorEastAsia"/>
                <w:noProof/>
                <w:lang w:eastAsia="en-AU"/>
              </w:rPr>
              <w:tab/>
            </w:r>
            <w:r w:rsidR="00491E89" w:rsidRPr="00C063DA">
              <w:rPr>
                <w:rStyle w:val="Hyperlink"/>
                <w:noProof/>
              </w:rPr>
              <w:t>Termination</w:t>
            </w:r>
            <w:r w:rsidR="00491E89">
              <w:rPr>
                <w:noProof/>
                <w:webHidden/>
              </w:rPr>
              <w:tab/>
            </w:r>
            <w:r w:rsidR="00491E89">
              <w:rPr>
                <w:noProof/>
                <w:webHidden/>
              </w:rPr>
              <w:fldChar w:fldCharType="begin"/>
            </w:r>
            <w:r w:rsidR="00491E89">
              <w:rPr>
                <w:noProof/>
                <w:webHidden/>
              </w:rPr>
              <w:instrText xml:space="preserve"> PAGEREF _Toc7782453 \h </w:instrText>
            </w:r>
            <w:r w:rsidR="00491E89">
              <w:rPr>
                <w:noProof/>
                <w:webHidden/>
              </w:rPr>
            </w:r>
            <w:r w:rsidR="00491E89">
              <w:rPr>
                <w:noProof/>
                <w:webHidden/>
              </w:rPr>
              <w:fldChar w:fldCharType="separate"/>
            </w:r>
            <w:r w:rsidR="00491E89">
              <w:rPr>
                <w:noProof/>
                <w:webHidden/>
              </w:rPr>
              <w:t>17</w:t>
            </w:r>
            <w:r w:rsidR="00491E89">
              <w:rPr>
                <w:noProof/>
                <w:webHidden/>
              </w:rPr>
              <w:fldChar w:fldCharType="end"/>
            </w:r>
          </w:hyperlink>
        </w:p>
        <w:p w14:paraId="3EFC1FCD" w14:textId="14899E80" w:rsidR="00491E89" w:rsidRDefault="00DA06ED">
          <w:pPr>
            <w:pStyle w:val="TOC2"/>
            <w:tabs>
              <w:tab w:val="left" w:pos="1100"/>
              <w:tab w:val="right" w:leader="dot" w:pos="9628"/>
            </w:tabs>
            <w:rPr>
              <w:rFonts w:eastAsiaTheme="minorEastAsia"/>
              <w:noProof/>
              <w:lang w:eastAsia="en-AU"/>
            </w:rPr>
          </w:pPr>
          <w:hyperlink w:anchor="_Toc7782454" w:history="1">
            <w:r w:rsidR="00491E89" w:rsidRPr="00C063DA">
              <w:rPr>
                <w:rStyle w:val="Hyperlink"/>
                <w:noProof/>
              </w:rPr>
              <w:t>11.2.</w:t>
            </w:r>
            <w:r w:rsidR="00491E89">
              <w:rPr>
                <w:rFonts w:eastAsiaTheme="minorEastAsia"/>
                <w:noProof/>
                <w:lang w:eastAsia="en-AU"/>
              </w:rPr>
              <w:tab/>
            </w:r>
            <w:r w:rsidR="00491E89" w:rsidRPr="00C063DA">
              <w:rPr>
                <w:rStyle w:val="Hyperlink"/>
                <w:noProof/>
              </w:rPr>
              <w:t>Termination by AEMO</w:t>
            </w:r>
            <w:r w:rsidR="00491E89">
              <w:rPr>
                <w:noProof/>
                <w:webHidden/>
              </w:rPr>
              <w:tab/>
            </w:r>
            <w:r w:rsidR="00491E89">
              <w:rPr>
                <w:noProof/>
                <w:webHidden/>
              </w:rPr>
              <w:fldChar w:fldCharType="begin"/>
            </w:r>
            <w:r w:rsidR="00491E89">
              <w:rPr>
                <w:noProof/>
                <w:webHidden/>
              </w:rPr>
              <w:instrText xml:space="preserve"> PAGEREF _Toc7782454 \h </w:instrText>
            </w:r>
            <w:r w:rsidR="00491E89">
              <w:rPr>
                <w:noProof/>
                <w:webHidden/>
              </w:rPr>
            </w:r>
            <w:r w:rsidR="00491E89">
              <w:rPr>
                <w:noProof/>
                <w:webHidden/>
              </w:rPr>
              <w:fldChar w:fldCharType="separate"/>
            </w:r>
            <w:r w:rsidR="00491E89">
              <w:rPr>
                <w:noProof/>
                <w:webHidden/>
              </w:rPr>
              <w:t>17</w:t>
            </w:r>
            <w:r w:rsidR="00491E89">
              <w:rPr>
                <w:noProof/>
                <w:webHidden/>
              </w:rPr>
              <w:fldChar w:fldCharType="end"/>
            </w:r>
          </w:hyperlink>
        </w:p>
        <w:p w14:paraId="695CCB7E" w14:textId="429AEA00" w:rsidR="00491E89" w:rsidRDefault="00DA06ED">
          <w:pPr>
            <w:pStyle w:val="TOC2"/>
            <w:tabs>
              <w:tab w:val="left" w:pos="1100"/>
              <w:tab w:val="right" w:leader="dot" w:pos="9628"/>
            </w:tabs>
            <w:rPr>
              <w:rFonts w:eastAsiaTheme="minorEastAsia"/>
              <w:noProof/>
              <w:lang w:eastAsia="en-AU"/>
            </w:rPr>
          </w:pPr>
          <w:hyperlink w:anchor="_Toc7782455" w:history="1">
            <w:r w:rsidR="00491E89" w:rsidRPr="00C063DA">
              <w:rPr>
                <w:rStyle w:val="Hyperlink"/>
                <w:noProof/>
              </w:rPr>
              <w:t>11.3.</w:t>
            </w:r>
            <w:r w:rsidR="00491E89">
              <w:rPr>
                <w:rFonts w:eastAsiaTheme="minorEastAsia"/>
                <w:noProof/>
                <w:lang w:eastAsia="en-AU"/>
              </w:rPr>
              <w:tab/>
            </w:r>
            <w:r w:rsidR="00491E89" w:rsidRPr="00C063DA">
              <w:rPr>
                <w:rStyle w:val="Hyperlink"/>
                <w:noProof/>
              </w:rPr>
              <w:t>Termination Notices</w:t>
            </w:r>
            <w:r w:rsidR="00491E89">
              <w:rPr>
                <w:noProof/>
                <w:webHidden/>
              </w:rPr>
              <w:tab/>
            </w:r>
            <w:r w:rsidR="00491E89">
              <w:rPr>
                <w:noProof/>
                <w:webHidden/>
              </w:rPr>
              <w:fldChar w:fldCharType="begin"/>
            </w:r>
            <w:r w:rsidR="00491E89">
              <w:rPr>
                <w:noProof/>
                <w:webHidden/>
              </w:rPr>
              <w:instrText xml:space="preserve"> PAGEREF _Toc7782455 \h </w:instrText>
            </w:r>
            <w:r w:rsidR="00491E89">
              <w:rPr>
                <w:noProof/>
                <w:webHidden/>
              </w:rPr>
            </w:r>
            <w:r w:rsidR="00491E89">
              <w:rPr>
                <w:noProof/>
                <w:webHidden/>
              </w:rPr>
              <w:fldChar w:fldCharType="separate"/>
            </w:r>
            <w:r w:rsidR="00491E89">
              <w:rPr>
                <w:noProof/>
                <w:webHidden/>
              </w:rPr>
              <w:t>17</w:t>
            </w:r>
            <w:r w:rsidR="00491E89">
              <w:rPr>
                <w:noProof/>
                <w:webHidden/>
              </w:rPr>
              <w:fldChar w:fldCharType="end"/>
            </w:r>
          </w:hyperlink>
        </w:p>
        <w:p w14:paraId="27F7A0AE" w14:textId="66D1E088" w:rsidR="00491E89" w:rsidRDefault="00DA06ED">
          <w:pPr>
            <w:pStyle w:val="TOC2"/>
            <w:tabs>
              <w:tab w:val="left" w:pos="1100"/>
              <w:tab w:val="right" w:leader="dot" w:pos="9628"/>
            </w:tabs>
            <w:rPr>
              <w:rFonts w:eastAsiaTheme="minorEastAsia"/>
              <w:noProof/>
              <w:lang w:eastAsia="en-AU"/>
            </w:rPr>
          </w:pPr>
          <w:hyperlink w:anchor="_Toc7782456" w:history="1">
            <w:r w:rsidR="00491E89" w:rsidRPr="00C063DA">
              <w:rPr>
                <w:rStyle w:val="Hyperlink"/>
                <w:noProof/>
              </w:rPr>
              <w:t>11.4.</w:t>
            </w:r>
            <w:r w:rsidR="00491E89">
              <w:rPr>
                <w:rFonts w:eastAsiaTheme="minorEastAsia"/>
                <w:noProof/>
                <w:lang w:eastAsia="en-AU"/>
              </w:rPr>
              <w:tab/>
            </w:r>
            <w:r w:rsidR="00491E89" w:rsidRPr="00C063DA">
              <w:rPr>
                <w:rStyle w:val="Hyperlink"/>
                <w:noProof/>
              </w:rPr>
              <w:t>Survival</w:t>
            </w:r>
            <w:r w:rsidR="00491E89">
              <w:rPr>
                <w:noProof/>
                <w:webHidden/>
              </w:rPr>
              <w:tab/>
            </w:r>
            <w:r w:rsidR="00491E89">
              <w:rPr>
                <w:noProof/>
                <w:webHidden/>
              </w:rPr>
              <w:fldChar w:fldCharType="begin"/>
            </w:r>
            <w:r w:rsidR="00491E89">
              <w:rPr>
                <w:noProof/>
                <w:webHidden/>
              </w:rPr>
              <w:instrText xml:space="preserve"> PAGEREF _Toc7782456 \h </w:instrText>
            </w:r>
            <w:r w:rsidR="00491E89">
              <w:rPr>
                <w:noProof/>
                <w:webHidden/>
              </w:rPr>
            </w:r>
            <w:r w:rsidR="00491E89">
              <w:rPr>
                <w:noProof/>
                <w:webHidden/>
              </w:rPr>
              <w:fldChar w:fldCharType="separate"/>
            </w:r>
            <w:r w:rsidR="00491E89">
              <w:rPr>
                <w:noProof/>
                <w:webHidden/>
              </w:rPr>
              <w:t>17</w:t>
            </w:r>
            <w:r w:rsidR="00491E89">
              <w:rPr>
                <w:noProof/>
                <w:webHidden/>
              </w:rPr>
              <w:fldChar w:fldCharType="end"/>
            </w:r>
          </w:hyperlink>
        </w:p>
        <w:p w14:paraId="61DBE902" w14:textId="084B57E8" w:rsidR="00491E89" w:rsidRDefault="00DA06ED">
          <w:pPr>
            <w:pStyle w:val="TOC2"/>
            <w:tabs>
              <w:tab w:val="left" w:pos="1100"/>
              <w:tab w:val="right" w:leader="dot" w:pos="9628"/>
            </w:tabs>
            <w:rPr>
              <w:rFonts w:eastAsiaTheme="minorEastAsia"/>
              <w:noProof/>
              <w:lang w:eastAsia="en-AU"/>
            </w:rPr>
          </w:pPr>
          <w:hyperlink w:anchor="_Toc7782457" w:history="1">
            <w:r w:rsidR="00491E89" w:rsidRPr="00C063DA">
              <w:rPr>
                <w:rStyle w:val="Hyperlink"/>
                <w:noProof/>
              </w:rPr>
              <w:t>11.5.</w:t>
            </w:r>
            <w:r w:rsidR="00491E89">
              <w:rPr>
                <w:rFonts w:eastAsiaTheme="minorEastAsia"/>
                <w:noProof/>
                <w:lang w:eastAsia="en-AU"/>
              </w:rPr>
              <w:tab/>
            </w:r>
            <w:r w:rsidR="00491E89" w:rsidRPr="00C063DA">
              <w:rPr>
                <w:rStyle w:val="Hyperlink"/>
                <w:noProof/>
              </w:rPr>
              <w:t>Reduction of NMAS</w:t>
            </w:r>
            <w:r w:rsidR="00491E89">
              <w:rPr>
                <w:noProof/>
                <w:webHidden/>
              </w:rPr>
              <w:tab/>
            </w:r>
            <w:r w:rsidR="00491E89">
              <w:rPr>
                <w:noProof/>
                <w:webHidden/>
              </w:rPr>
              <w:fldChar w:fldCharType="begin"/>
            </w:r>
            <w:r w:rsidR="00491E89">
              <w:rPr>
                <w:noProof/>
                <w:webHidden/>
              </w:rPr>
              <w:instrText xml:space="preserve"> PAGEREF _Toc7782457 \h </w:instrText>
            </w:r>
            <w:r w:rsidR="00491E89">
              <w:rPr>
                <w:noProof/>
                <w:webHidden/>
              </w:rPr>
            </w:r>
            <w:r w:rsidR="00491E89">
              <w:rPr>
                <w:noProof/>
                <w:webHidden/>
              </w:rPr>
              <w:fldChar w:fldCharType="separate"/>
            </w:r>
            <w:r w:rsidR="00491E89">
              <w:rPr>
                <w:noProof/>
                <w:webHidden/>
              </w:rPr>
              <w:t>18</w:t>
            </w:r>
            <w:r w:rsidR="00491E89">
              <w:rPr>
                <w:noProof/>
                <w:webHidden/>
              </w:rPr>
              <w:fldChar w:fldCharType="end"/>
            </w:r>
          </w:hyperlink>
        </w:p>
        <w:p w14:paraId="4C86DB9A" w14:textId="79137C39" w:rsidR="00491E89" w:rsidRDefault="00DA06ED">
          <w:pPr>
            <w:pStyle w:val="TOC2"/>
            <w:tabs>
              <w:tab w:val="left" w:pos="1100"/>
              <w:tab w:val="right" w:leader="dot" w:pos="9628"/>
            </w:tabs>
            <w:rPr>
              <w:rFonts w:eastAsiaTheme="minorEastAsia"/>
              <w:noProof/>
              <w:lang w:eastAsia="en-AU"/>
            </w:rPr>
          </w:pPr>
          <w:hyperlink w:anchor="_Toc7782458" w:history="1">
            <w:r w:rsidR="00491E89" w:rsidRPr="00C063DA">
              <w:rPr>
                <w:rStyle w:val="Hyperlink"/>
                <w:noProof/>
              </w:rPr>
              <w:t>11.6.</w:t>
            </w:r>
            <w:r w:rsidR="00491E89">
              <w:rPr>
                <w:rFonts w:eastAsiaTheme="minorEastAsia"/>
                <w:noProof/>
                <w:lang w:eastAsia="en-AU"/>
              </w:rPr>
              <w:tab/>
            </w:r>
            <w:r w:rsidR="00491E89" w:rsidRPr="00C063DA">
              <w:rPr>
                <w:rStyle w:val="Hyperlink"/>
                <w:noProof/>
              </w:rPr>
              <w:t>No other termination</w:t>
            </w:r>
            <w:r w:rsidR="00491E89">
              <w:rPr>
                <w:noProof/>
                <w:webHidden/>
              </w:rPr>
              <w:tab/>
            </w:r>
            <w:r w:rsidR="00491E89">
              <w:rPr>
                <w:noProof/>
                <w:webHidden/>
              </w:rPr>
              <w:fldChar w:fldCharType="begin"/>
            </w:r>
            <w:r w:rsidR="00491E89">
              <w:rPr>
                <w:noProof/>
                <w:webHidden/>
              </w:rPr>
              <w:instrText xml:space="preserve"> PAGEREF _Toc7782458 \h </w:instrText>
            </w:r>
            <w:r w:rsidR="00491E89">
              <w:rPr>
                <w:noProof/>
                <w:webHidden/>
              </w:rPr>
            </w:r>
            <w:r w:rsidR="00491E89">
              <w:rPr>
                <w:noProof/>
                <w:webHidden/>
              </w:rPr>
              <w:fldChar w:fldCharType="separate"/>
            </w:r>
            <w:r w:rsidR="00491E89">
              <w:rPr>
                <w:noProof/>
                <w:webHidden/>
              </w:rPr>
              <w:t>18</w:t>
            </w:r>
            <w:r w:rsidR="00491E89">
              <w:rPr>
                <w:noProof/>
                <w:webHidden/>
              </w:rPr>
              <w:fldChar w:fldCharType="end"/>
            </w:r>
          </w:hyperlink>
        </w:p>
        <w:p w14:paraId="6CA36FAB" w14:textId="76FC8C49" w:rsidR="00491E89" w:rsidRDefault="00DA06ED">
          <w:pPr>
            <w:pStyle w:val="TOC1"/>
            <w:tabs>
              <w:tab w:val="left" w:pos="660"/>
              <w:tab w:val="right" w:leader="dot" w:pos="9628"/>
            </w:tabs>
            <w:rPr>
              <w:rFonts w:eastAsiaTheme="minorEastAsia"/>
              <w:noProof/>
              <w:lang w:eastAsia="en-AU"/>
            </w:rPr>
          </w:pPr>
          <w:hyperlink w:anchor="_Toc7782459" w:history="1">
            <w:r w:rsidR="00491E89" w:rsidRPr="00C063DA">
              <w:rPr>
                <w:rStyle w:val="Hyperlink"/>
                <w:noProof/>
              </w:rPr>
              <w:t>12.</w:t>
            </w:r>
            <w:r w:rsidR="00491E89">
              <w:rPr>
                <w:rFonts w:eastAsiaTheme="minorEastAsia"/>
                <w:noProof/>
                <w:lang w:eastAsia="en-AU"/>
              </w:rPr>
              <w:tab/>
            </w:r>
            <w:r w:rsidR="00491E89" w:rsidRPr="00C063DA">
              <w:rPr>
                <w:rStyle w:val="Hyperlink"/>
                <w:noProof/>
              </w:rPr>
              <w:t>Assignment and Sub Contracting</w:t>
            </w:r>
            <w:r w:rsidR="00491E89">
              <w:rPr>
                <w:noProof/>
                <w:webHidden/>
              </w:rPr>
              <w:tab/>
            </w:r>
            <w:r w:rsidR="00491E89">
              <w:rPr>
                <w:noProof/>
                <w:webHidden/>
              </w:rPr>
              <w:fldChar w:fldCharType="begin"/>
            </w:r>
            <w:r w:rsidR="00491E89">
              <w:rPr>
                <w:noProof/>
                <w:webHidden/>
              </w:rPr>
              <w:instrText xml:space="preserve"> PAGEREF _Toc7782459 \h </w:instrText>
            </w:r>
            <w:r w:rsidR="00491E89">
              <w:rPr>
                <w:noProof/>
                <w:webHidden/>
              </w:rPr>
            </w:r>
            <w:r w:rsidR="00491E89">
              <w:rPr>
                <w:noProof/>
                <w:webHidden/>
              </w:rPr>
              <w:fldChar w:fldCharType="separate"/>
            </w:r>
            <w:r w:rsidR="00491E89">
              <w:rPr>
                <w:noProof/>
                <w:webHidden/>
              </w:rPr>
              <w:t>18</w:t>
            </w:r>
            <w:r w:rsidR="00491E89">
              <w:rPr>
                <w:noProof/>
                <w:webHidden/>
              </w:rPr>
              <w:fldChar w:fldCharType="end"/>
            </w:r>
          </w:hyperlink>
        </w:p>
        <w:p w14:paraId="54FFF353" w14:textId="3B705664" w:rsidR="00491E89" w:rsidRDefault="00DA06ED">
          <w:pPr>
            <w:pStyle w:val="TOC2"/>
            <w:tabs>
              <w:tab w:val="left" w:pos="1100"/>
              <w:tab w:val="right" w:leader="dot" w:pos="9628"/>
            </w:tabs>
            <w:rPr>
              <w:rFonts w:eastAsiaTheme="minorEastAsia"/>
              <w:noProof/>
              <w:lang w:eastAsia="en-AU"/>
            </w:rPr>
          </w:pPr>
          <w:hyperlink w:anchor="_Toc7782460" w:history="1">
            <w:r w:rsidR="00491E89" w:rsidRPr="00C063DA">
              <w:rPr>
                <w:rStyle w:val="Hyperlink"/>
                <w:noProof/>
              </w:rPr>
              <w:t>12.1.</w:t>
            </w:r>
            <w:r w:rsidR="00491E89">
              <w:rPr>
                <w:rFonts w:eastAsiaTheme="minorEastAsia"/>
                <w:noProof/>
                <w:lang w:eastAsia="en-AU"/>
              </w:rPr>
              <w:tab/>
            </w:r>
            <w:r w:rsidR="00491E89" w:rsidRPr="00C063DA">
              <w:rPr>
                <w:rStyle w:val="Hyperlink"/>
                <w:noProof/>
              </w:rPr>
              <w:t>Assignment</w:t>
            </w:r>
            <w:r w:rsidR="00491E89">
              <w:rPr>
                <w:noProof/>
                <w:webHidden/>
              </w:rPr>
              <w:tab/>
            </w:r>
            <w:r w:rsidR="00491E89">
              <w:rPr>
                <w:noProof/>
                <w:webHidden/>
              </w:rPr>
              <w:fldChar w:fldCharType="begin"/>
            </w:r>
            <w:r w:rsidR="00491E89">
              <w:rPr>
                <w:noProof/>
                <w:webHidden/>
              </w:rPr>
              <w:instrText xml:space="preserve"> PAGEREF _Toc7782460 \h </w:instrText>
            </w:r>
            <w:r w:rsidR="00491E89">
              <w:rPr>
                <w:noProof/>
                <w:webHidden/>
              </w:rPr>
            </w:r>
            <w:r w:rsidR="00491E89">
              <w:rPr>
                <w:noProof/>
                <w:webHidden/>
              </w:rPr>
              <w:fldChar w:fldCharType="separate"/>
            </w:r>
            <w:r w:rsidR="00491E89">
              <w:rPr>
                <w:noProof/>
                <w:webHidden/>
              </w:rPr>
              <w:t>18</w:t>
            </w:r>
            <w:r w:rsidR="00491E89">
              <w:rPr>
                <w:noProof/>
                <w:webHidden/>
              </w:rPr>
              <w:fldChar w:fldCharType="end"/>
            </w:r>
          </w:hyperlink>
        </w:p>
        <w:p w14:paraId="7A2688E5" w14:textId="448E98AA" w:rsidR="00491E89" w:rsidRDefault="00DA06ED">
          <w:pPr>
            <w:pStyle w:val="TOC2"/>
            <w:tabs>
              <w:tab w:val="left" w:pos="1100"/>
              <w:tab w:val="right" w:leader="dot" w:pos="9628"/>
            </w:tabs>
            <w:rPr>
              <w:rFonts w:eastAsiaTheme="minorEastAsia"/>
              <w:noProof/>
              <w:lang w:eastAsia="en-AU"/>
            </w:rPr>
          </w:pPr>
          <w:hyperlink w:anchor="_Toc7782461" w:history="1">
            <w:r w:rsidR="00491E89" w:rsidRPr="00C063DA">
              <w:rPr>
                <w:rStyle w:val="Hyperlink"/>
                <w:noProof/>
              </w:rPr>
              <w:t>12.2.</w:t>
            </w:r>
            <w:r w:rsidR="00491E89">
              <w:rPr>
                <w:rFonts w:eastAsiaTheme="minorEastAsia"/>
                <w:noProof/>
                <w:lang w:eastAsia="en-AU"/>
              </w:rPr>
              <w:tab/>
            </w:r>
            <w:r w:rsidR="00491E89" w:rsidRPr="00C063DA">
              <w:rPr>
                <w:rStyle w:val="Hyperlink"/>
                <w:noProof/>
              </w:rPr>
              <w:t>Sub-contracting</w:t>
            </w:r>
            <w:r w:rsidR="00491E89">
              <w:rPr>
                <w:noProof/>
                <w:webHidden/>
              </w:rPr>
              <w:tab/>
            </w:r>
            <w:r w:rsidR="00491E89">
              <w:rPr>
                <w:noProof/>
                <w:webHidden/>
              </w:rPr>
              <w:fldChar w:fldCharType="begin"/>
            </w:r>
            <w:r w:rsidR="00491E89">
              <w:rPr>
                <w:noProof/>
                <w:webHidden/>
              </w:rPr>
              <w:instrText xml:space="preserve"> PAGEREF _Toc7782461 \h </w:instrText>
            </w:r>
            <w:r w:rsidR="00491E89">
              <w:rPr>
                <w:noProof/>
                <w:webHidden/>
              </w:rPr>
            </w:r>
            <w:r w:rsidR="00491E89">
              <w:rPr>
                <w:noProof/>
                <w:webHidden/>
              </w:rPr>
              <w:fldChar w:fldCharType="separate"/>
            </w:r>
            <w:r w:rsidR="00491E89">
              <w:rPr>
                <w:noProof/>
                <w:webHidden/>
              </w:rPr>
              <w:t>18</w:t>
            </w:r>
            <w:r w:rsidR="00491E89">
              <w:rPr>
                <w:noProof/>
                <w:webHidden/>
              </w:rPr>
              <w:fldChar w:fldCharType="end"/>
            </w:r>
          </w:hyperlink>
        </w:p>
        <w:p w14:paraId="335EBFEA" w14:textId="0429C927" w:rsidR="00491E89" w:rsidRDefault="00DA06ED">
          <w:pPr>
            <w:pStyle w:val="TOC1"/>
            <w:tabs>
              <w:tab w:val="left" w:pos="660"/>
              <w:tab w:val="right" w:leader="dot" w:pos="9628"/>
            </w:tabs>
            <w:rPr>
              <w:rFonts w:eastAsiaTheme="minorEastAsia"/>
              <w:noProof/>
              <w:lang w:eastAsia="en-AU"/>
            </w:rPr>
          </w:pPr>
          <w:hyperlink w:anchor="_Toc7782462" w:history="1">
            <w:r w:rsidR="00491E89" w:rsidRPr="00C063DA">
              <w:rPr>
                <w:rStyle w:val="Hyperlink"/>
                <w:noProof/>
              </w:rPr>
              <w:t>13.</w:t>
            </w:r>
            <w:r w:rsidR="00491E89">
              <w:rPr>
                <w:rFonts w:eastAsiaTheme="minorEastAsia"/>
                <w:noProof/>
                <w:lang w:eastAsia="en-AU"/>
              </w:rPr>
              <w:tab/>
            </w:r>
            <w:r w:rsidR="00491E89" w:rsidRPr="00C063DA">
              <w:rPr>
                <w:rStyle w:val="Hyperlink"/>
                <w:noProof/>
              </w:rPr>
              <w:t>Dispute Resolution</w:t>
            </w:r>
            <w:r w:rsidR="00491E89">
              <w:rPr>
                <w:noProof/>
                <w:webHidden/>
              </w:rPr>
              <w:tab/>
            </w:r>
            <w:r w:rsidR="00491E89">
              <w:rPr>
                <w:noProof/>
                <w:webHidden/>
              </w:rPr>
              <w:fldChar w:fldCharType="begin"/>
            </w:r>
            <w:r w:rsidR="00491E89">
              <w:rPr>
                <w:noProof/>
                <w:webHidden/>
              </w:rPr>
              <w:instrText xml:space="preserve"> PAGEREF _Toc7782462 \h </w:instrText>
            </w:r>
            <w:r w:rsidR="00491E89">
              <w:rPr>
                <w:noProof/>
                <w:webHidden/>
              </w:rPr>
            </w:r>
            <w:r w:rsidR="00491E89">
              <w:rPr>
                <w:noProof/>
                <w:webHidden/>
              </w:rPr>
              <w:fldChar w:fldCharType="separate"/>
            </w:r>
            <w:r w:rsidR="00491E89">
              <w:rPr>
                <w:noProof/>
                <w:webHidden/>
              </w:rPr>
              <w:t>18</w:t>
            </w:r>
            <w:r w:rsidR="00491E89">
              <w:rPr>
                <w:noProof/>
                <w:webHidden/>
              </w:rPr>
              <w:fldChar w:fldCharType="end"/>
            </w:r>
          </w:hyperlink>
        </w:p>
        <w:p w14:paraId="54F53E43" w14:textId="1B513995" w:rsidR="00491E89" w:rsidRDefault="00DA06ED">
          <w:pPr>
            <w:pStyle w:val="TOC1"/>
            <w:tabs>
              <w:tab w:val="left" w:pos="660"/>
              <w:tab w:val="right" w:leader="dot" w:pos="9628"/>
            </w:tabs>
            <w:rPr>
              <w:rFonts w:eastAsiaTheme="minorEastAsia"/>
              <w:noProof/>
              <w:lang w:eastAsia="en-AU"/>
            </w:rPr>
          </w:pPr>
          <w:hyperlink w:anchor="_Toc7782463" w:history="1">
            <w:r w:rsidR="00491E89" w:rsidRPr="00C063DA">
              <w:rPr>
                <w:rStyle w:val="Hyperlink"/>
                <w:noProof/>
              </w:rPr>
              <w:t>14.</w:t>
            </w:r>
            <w:r w:rsidR="00491E89">
              <w:rPr>
                <w:rFonts w:eastAsiaTheme="minorEastAsia"/>
                <w:noProof/>
                <w:lang w:eastAsia="en-AU"/>
              </w:rPr>
              <w:tab/>
            </w:r>
            <w:r w:rsidR="00491E89" w:rsidRPr="00C063DA">
              <w:rPr>
                <w:rStyle w:val="Hyperlink"/>
                <w:noProof/>
              </w:rPr>
              <w:t>Warranties</w:t>
            </w:r>
            <w:r w:rsidR="00491E89">
              <w:rPr>
                <w:noProof/>
                <w:webHidden/>
              </w:rPr>
              <w:tab/>
            </w:r>
            <w:r w:rsidR="00491E89">
              <w:rPr>
                <w:noProof/>
                <w:webHidden/>
              </w:rPr>
              <w:fldChar w:fldCharType="begin"/>
            </w:r>
            <w:r w:rsidR="00491E89">
              <w:rPr>
                <w:noProof/>
                <w:webHidden/>
              </w:rPr>
              <w:instrText xml:space="preserve"> PAGEREF _Toc7782463 \h </w:instrText>
            </w:r>
            <w:r w:rsidR="00491E89">
              <w:rPr>
                <w:noProof/>
                <w:webHidden/>
              </w:rPr>
            </w:r>
            <w:r w:rsidR="00491E89">
              <w:rPr>
                <w:noProof/>
                <w:webHidden/>
              </w:rPr>
              <w:fldChar w:fldCharType="separate"/>
            </w:r>
            <w:r w:rsidR="00491E89">
              <w:rPr>
                <w:noProof/>
                <w:webHidden/>
              </w:rPr>
              <w:t>19</w:t>
            </w:r>
            <w:r w:rsidR="00491E89">
              <w:rPr>
                <w:noProof/>
                <w:webHidden/>
              </w:rPr>
              <w:fldChar w:fldCharType="end"/>
            </w:r>
          </w:hyperlink>
        </w:p>
        <w:p w14:paraId="5F626A67" w14:textId="06A2EC08" w:rsidR="00491E89" w:rsidRDefault="00DA06ED">
          <w:pPr>
            <w:pStyle w:val="TOC1"/>
            <w:tabs>
              <w:tab w:val="left" w:pos="660"/>
              <w:tab w:val="right" w:leader="dot" w:pos="9628"/>
            </w:tabs>
            <w:rPr>
              <w:rFonts w:eastAsiaTheme="minorEastAsia"/>
              <w:noProof/>
              <w:lang w:eastAsia="en-AU"/>
            </w:rPr>
          </w:pPr>
          <w:hyperlink w:anchor="_Toc7782464" w:history="1">
            <w:r w:rsidR="00491E89" w:rsidRPr="00C063DA">
              <w:rPr>
                <w:rStyle w:val="Hyperlink"/>
                <w:noProof/>
              </w:rPr>
              <w:t>15.</w:t>
            </w:r>
            <w:r w:rsidR="00491E89">
              <w:rPr>
                <w:rFonts w:eastAsiaTheme="minorEastAsia"/>
                <w:noProof/>
                <w:lang w:eastAsia="en-AU"/>
              </w:rPr>
              <w:tab/>
            </w:r>
            <w:r w:rsidR="00491E89" w:rsidRPr="00C063DA">
              <w:rPr>
                <w:rStyle w:val="Hyperlink"/>
                <w:noProof/>
              </w:rPr>
              <w:t>Compliance with Law</w:t>
            </w:r>
            <w:r w:rsidR="00491E89">
              <w:rPr>
                <w:noProof/>
                <w:webHidden/>
              </w:rPr>
              <w:tab/>
            </w:r>
            <w:r w:rsidR="00491E89">
              <w:rPr>
                <w:noProof/>
                <w:webHidden/>
              </w:rPr>
              <w:fldChar w:fldCharType="begin"/>
            </w:r>
            <w:r w:rsidR="00491E89">
              <w:rPr>
                <w:noProof/>
                <w:webHidden/>
              </w:rPr>
              <w:instrText xml:space="preserve"> PAGEREF _Toc7782464 \h </w:instrText>
            </w:r>
            <w:r w:rsidR="00491E89">
              <w:rPr>
                <w:noProof/>
                <w:webHidden/>
              </w:rPr>
            </w:r>
            <w:r w:rsidR="00491E89">
              <w:rPr>
                <w:noProof/>
                <w:webHidden/>
              </w:rPr>
              <w:fldChar w:fldCharType="separate"/>
            </w:r>
            <w:r w:rsidR="00491E89">
              <w:rPr>
                <w:noProof/>
                <w:webHidden/>
              </w:rPr>
              <w:t>19</w:t>
            </w:r>
            <w:r w:rsidR="00491E89">
              <w:rPr>
                <w:noProof/>
                <w:webHidden/>
              </w:rPr>
              <w:fldChar w:fldCharType="end"/>
            </w:r>
          </w:hyperlink>
        </w:p>
        <w:p w14:paraId="5D98D7FE" w14:textId="45790669" w:rsidR="00491E89" w:rsidRDefault="00DA06ED">
          <w:pPr>
            <w:pStyle w:val="TOC1"/>
            <w:tabs>
              <w:tab w:val="left" w:pos="660"/>
              <w:tab w:val="right" w:leader="dot" w:pos="9628"/>
            </w:tabs>
            <w:rPr>
              <w:rFonts w:eastAsiaTheme="minorEastAsia"/>
              <w:noProof/>
              <w:lang w:eastAsia="en-AU"/>
            </w:rPr>
          </w:pPr>
          <w:hyperlink w:anchor="_Toc7782465" w:history="1">
            <w:r w:rsidR="00491E89" w:rsidRPr="00C063DA">
              <w:rPr>
                <w:rStyle w:val="Hyperlink"/>
                <w:noProof/>
              </w:rPr>
              <w:t>16.</w:t>
            </w:r>
            <w:r w:rsidR="00491E89">
              <w:rPr>
                <w:rFonts w:eastAsiaTheme="minorEastAsia"/>
                <w:noProof/>
                <w:lang w:eastAsia="en-AU"/>
              </w:rPr>
              <w:tab/>
            </w:r>
            <w:r w:rsidR="00491E89" w:rsidRPr="00C063DA">
              <w:rPr>
                <w:rStyle w:val="Hyperlink"/>
                <w:noProof/>
              </w:rPr>
              <w:t>Change in Law</w:t>
            </w:r>
            <w:r w:rsidR="00491E89">
              <w:rPr>
                <w:noProof/>
                <w:webHidden/>
              </w:rPr>
              <w:tab/>
            </w:r>
            <w:r w:rsidR="00491E89">
              <w:rPr>
                <w:noProof/>
                <w:webHidden/>
              </w:rPr>
              <w:fldChar w:fldCharType="begin"/>
            </w:r>
            <w:r w:rsidR="00491E89">
              <w:rPr>
                <w:noProof/>
                <w:webHidden/>
              </w:rPr>
              <w:instrText xml:space="preserve"> PAGEREF _Toc7782465 \h </w:instrText>
            </w:r>
            <w:r w:rsidR="00491E89">
              <w:rPr>
                <w:noProof/>
                <w:webHidden/>
              </w:rPr>
            </w:r>
            <w:r w:rsidR="00491E89">
              <w:rPr>
                <w:noProof/>
                <w:webHidden/>
              </w:rPr>
              <w:fldChar w:fldCharType="separate"/>
            </w:r>
            <w:r w:rsidR="00491E89">
              <w:rPr>
                <w:noProof/>
                <w:webHidden/>
              </w:rPr>
              <w:t>19</w:t>
            </w:r>
            <w:r w:rsidR="00491E89">
              <w:rPr>
                <w:noProof/>
                <w:webHidden/>
              </w:rPr>
              <w:fldChar w:fldCharType="end"/>
            </w:r>
          </w:hyperlink>
        </w:p>
        <w:p w14:paraId="4BA31EAA" w14:textId="6D542C95" w:rsidR="00491E89" w:rsidRDefault="00DA06ED">
          <w:pPr>
            <w:pStyle w:val="TOC2"/>
            <w:tabs>
              <w:tab w:val="left" w:pos="1100"/>
              <w:tab w:val="right" w:leader="dot" w:pos="9628"/>
            </w:tabs>
            <w:rPr>
              <w:rFonts w:eastAsiaTheme="minorEastAsia"/>
              <w:noProof/>
              <w:lang w:eastAsia="en-AU"/>
            </w:rPr>
          </w:pPr>
          <w:hyperlink w:anchor="_Toc7782466" w:history="1">
            <w:r w:rsidR="00491E89" w:rsidRPr="00C063DA">
              <w:rPr>
                <w:rStyle w:val="Hyperlink"/>
                <w:noProof/>
              </w:rPr>
              <w:t>16.1.</w:t>
            </w:r>
            <w:r w:rsidR="00491E89">
              <w:rPr>
                <w:rFonts w:eastAsiaTheme="minorEastAsia"/>
                <w:noProof/>
                <w:lang w:eastAsia="en-AU"/>
              </w:rPr>
              <w:tab/>
            </w:r>
            <w:r w:rsidR="00491E89" w:rsidRPr="00C063DA">
              <w:rPr>
                <w:rStyle w:val="Hyperlink"/>
                <w:noProof/>
              </w:rPr>
              <w:t>Change in Law Notice</w:t>
            </w:r>
            <w:r w:rsidR="00491E89">
              <w:rPr>
                <w:noProof/>
                <w:webHidden/>
              </w:rPr>
              <w:tab/>
            </w:r>
            <w:r w:rsidR="00491E89">
              <w:rPr>
                <w:noProof/>
                <w:webHidden/>
              </w:rPr>
              <w:fldChar w:fldCharType="begin"/>
            </w:r>
            <w:r w:rsidR="00491E89">
              <w:rPr>
                <w:noProof/>
                <w:webHidden/>
              </w:rPr>
              <w:instrText xml:space="preserve"> PAGEREF _Toc7782466 \h </w:instrText>
            </w:r>
            <w:r w:rsidR="00491E89">
              <w:rPr>
                <w:noProof/>
                <w:webHidden/>
              </w:rPr>
            </w:r>
            <w:r w:rsidR="00491E89">
              <w:rPr>
                <w:noProof/>
                <w:webHidden/>
              </w:rPr>
              <w:fldChar w:fldCharType="separate"/>
            </w:r>
            <w:r w:rsidR="00491E89">
              <w:rPr>
                <w:noProof/>
                <w:webHidden/>
              </w:rPr>
              <w:t>19</w:t>
            </w:r>
            <w:r w:rsidR="00491E89">
              <w:rPr>
                <w:noProof/>
                <w:webHidden/>
              </w:rPr>
              <w:fldChar w:fldCharType="end"/>
            </w:r>
          </w:hyperlink>
        </w:p>
        <w:p w14:paraId="4BDC2F1B" w14:textId="0009EBDB" w:rsidR="00491E89" w:rsidRDefault="00DA06ED">
          <w:pPr>
            <w:pStyle w:val="TOC2"/>
            <w:tabs>
              <w:tab w:val="left" w:pos="1100"/>
              <w:tab w:val="right" w:leader="dot" w:pos="9628"/>
            </w:tabs>
            <w:rPr>
              <w:rFonts w:eastAsiaTheme="minorEastAsia"/>
              <w:noProof/>
              <w:lang w:eastAsia="en-AU"/>
            </w:rPr>
          </w:pPr>
          <w:hyperlink w:anchor="_Toc7782467" w:history="1">
            <w:r w:rsidR="00491E89" w:rsidRPr="00C063DA">
              <w:rPr>
                <w:rStyle w:val="Hyperlink"/>
                <w:noProof/>
              </w:rPr>
              <w:t>16.2.</w:t>
            </w:r>
            <w:r w:rsidR="00491E89">
              <w:rPr>
                <w:rFonts w:eastAsiaTheme="minorEastAsia"/>
                <w:noProof/>
                <w:lang w:eastAsia="en-AU"/>
              </w:rPr>
              <w:tab/>
            </w:r>
            <w:r w:rsidR="00491E89" w:rsidRPr="00C063DA">
              <w:rPr>
                <w:rStyle w:val="Hyperlink"/>
                <w:noProof/>
              </w:rPr>
              <w:t>Negotiations</w:t>
            </w:r>
            <w:r w:rsidR="00491E89">
              <w:rPr>
                <w:noProof/>
                <w:webHidden/>
              </w:rPr>
              <w:tab/>
            </w:r>
            <w:r w:rsidR="00491E89">
              <w:rPr>
                <w:noProof/>
                <w:webHidden/>
              </w:rPr>
              <w:fldChar w:fldCharType="begin"/>
            </w:r>
            <w:r w:rsidR="00491E89">
              <w:rPr>
                <w:noProof/>
                <w:webHidden/>
              </w:rPr>
              <w:instrText xml:space="preserve"> PAGEREF _Toc7782467 \h </w:instrText>
            </w:r>
            <w:r w:rsidR="00491E89">
              <w:rPr>
                <w:noProof/>
                <w:webHidden/>
              </w:rPr>
            </w:r>
            <w:r w:rsidR="00491E89">
              <w:rPr>
                <w:noProof/>
                <w:webHidden/>
              </w:rPr>
              <w:fldChar w:fldCharType="separate"/>
            </w:r>
            <w:r w:rsidR="00491E89">
              <w:rPr>
                <w:noProof/>
                <w:webHidden/>
              </w:rPr>
              <w:t>19</w:t>
            </w:r>
            <w:r w:rsidR="00491E89">
              <w:rPr>
                <w:noProof/>
                <w:webHidden/>
              </w:rPr>
              <w:fldChar w:fldCharType="end"/>
            </w:r>
          </w:hyperlink>
        </w:p>
        <w:p w14:paraId="5908065C" w14:textId="519856DB" w:rsidR="00491E89" w:rsidRDefault="00DA06ED">
          <w:pPr>
            <w:pStyle w:val="TOC2"/>
            <w:tabs>
              <w:tab w:val="left" w:pos="1100"/>
              <w:tab w:val="right" w:leader="dot" w:pos="9628"/>
            </w:tabs>
            <w:rPr>
              <w:rFonts w:eastAsiaTheme="minorEastAsia"/>
              <w:noProof/>
              <w:lang w:eastAsia="en-AU"/>
            </w:rPr>
          </w:pPr>
          <w:hyperlink w:anchor="_Toc7782468" w:history="1">
            <w:r w:rsidR="00491E89" w:rsidRPr="00C063DA">
              <w:rPr>
                <w:rStyle w:val="Hyperlink"/>
                <w:noProof/>
              </w:rPr>
              <w:t>16.3.</w:t>
            </w:r>
            <w:r w:rsidR="00491E89">
              <w:rPr>
                <w:rFonts w:eastAsiaTheme="minorEastAsia"/>
                <w:noProof/>
                <w:lang w:eastAsia="en-AU"/>
              </w:rPr>
              <w:tab/>
            </w:r>
            <w:r w:rsidR="00491E89" w:rsidRPr="00C063DA">
              <w:rPr>
                <w:rStyle w:val="Hyperlink"/>
                <w:noProof/>
              </w:rPr>
              <w:t>Dispute</w:t>
            </w:r>
            <w:r w:rsidR="00491E89">
              <w:rPr>
                <w:noProof/>
                <w:webHidden/>
              </w:rPr>
              <w:tab/>
            </w:r>
            <w:r w:rsidR="00491E89">
              <w:rPr>
                <w:noProof/>
                <w:webHidden/>
              </w:rPr>
              <w:fldChar w:fldCharType="begin"/>
            </w:r>
            <w:r w:rsidR="00491E89">
              <w:rPr>
                <w:noProof/>
                <w:webHidden/>
              </w:rPr>
              <w:instrText xml:space="preserve"> PAGEREF _Toc7782468 \h </w:instrText>
            </w:r>
            <w:r w:rsidR="00491E89">
              <w:rPr>
                <w:noProof/>
                <w:webHidden/>
              </w:rPr>
            </w:r>
            <w:r w:rsidR="00491E89">
              <w:rPr>
                <w:noProof/>
                <w:webHidden/>
              </w:rPr>
              <w:fldChar w:fldCharType="separate"/>
            </w:r>
            <w:r w:rsidR="00491E89">
              <w:rPr>
                <w:noProof/>
                <w:webHidden/>
              </w:rPr>
              <w:t>20</w:t>
            </w:r>
            <w:r w:rsidR="00491E89">
              <w:rPr>
                <w:noProof/>
                <w:webHidden/>
              </w:rPr>
              <w:fldChar w:fldCharType="end"/>
            </w:r>
          </w:hyperlink>
        </w:p>
        <w:p w14:paraId="23E8D250" w14:textId="58EAB932" w:rsidR="00491E89" w:rsidRDefault="00DA06ED">
          <w:pPr>
            <w:pStyle w:val="TOC1"/>
            <w:tabs>
              <w:tab w:val="left" w:pos="660"/>
              <w:tab w:val="right" w:leader="dot" w:pos="9628"/>
            </w:tabs>
            <w:rPr>
              <w:rFonts w:eastAsiaTheme="minorEastAsia"/>
              <w:noProof/>
              <w:lang w:eastAsia="en-AU"/>
            </w:rPr>
          </w:pPr>
          <w:hyperlink w:anchor="_Toc7782469" w:history="1">
            <w:r w:rsidR="00491E89" w:rsidRPr="00C063DA">
              <w:rPr>
                <w:rStyle w:val="Hyperlink"/>
                <w:noProof/>
              </w:rPr>
              <w:t>17.</w:t>
            </w:r>
            <w:r w:rsidR="00491E89">
              <w:rPr>
                <w:rFonts w:eastAsiaTheme="minorEastAsia"/>
                <w:noProof/>
                <w:lang w:eastAsia="en-AU"/>
              </w:rPr>
              <w:tab/>
            </w:r>
            <w:r w:rsidR="00491E89" w:rsidRPr="00C063DA">
              <w:rPr>
                <w:rStyle w:val="Hyperlink"/>
                <w:noProof/>
              </w:rPr>
              <w:t>General</w:t>
            </w:r>
            <w:r w:rsidR="00491E89">
              <w:rPr>
                <w:noProof/>
                <w:webHidden/>
              </w:rPr>
              <w:tab/>
            </w:r>
            <w:r w:rsidR="00491E89">
              <w:rPr>
                <w:noProof/>
                <w:webHidden/>
              </w:rPr>
              <w:fldChar w:fldCharType="begin"/>
            </w:r>
            <w:r w:rsidR="00491E89">
              <w:rPr>
                <w:noProof/>
                <w:webHidden/>
              </w:rPr>
              <w:instrText xml:space="preserve"> PAGEREF _Toc7782469 \h </w:instrText>
            </w:r>
            <w:r w:rsidR="00491E89">
              <w:rPr>
                <w:noProof/>
                <w:webHidden/>
              </w:rPr>
            </w:r>
            <w:r w:rsidR="00491E89">
              <w:rPr>
                <w:noProof/>
                <w:webHidden/>
              </w:rPr>
              <w:fldChar w:fldCharType="separate"/>
            </w:r>
            <w:r w:rsidR="00491E89">
              <w:rPr>
                <w:noProof/>
                <w:webHidden/>
              </w:rPr>
              <w:t>20</w:t>
            </w:r>
            <w:r w:rsidR="00491E89">
              <w:rPr>
                <w:noProof/>
                <w:webHidden/>
              </w:rPr>
              <w:fldChar w:fldCharType="end"/>
            </w:r>
          </w:hyperlink>
        </w:p>
        <w:p w14:paraId="35D90734" w14:textId="64B1B797" w:rsidR="00491E89" w:rsidRDefault="00DA06ED">
          <w:pPr>
            <w:pStyle w:val="TOC2"/>
            <w:tabs>
              <w:tab w:val="left" w:pos="1100"/>
              <w:tab w:val="right" w:leader="dot" w:pos="9628"/>
            </w:tabs>
            <w:rPr>
              <w:rFonts w:eastAsiaTheme="minorEastAsia"/>
              <w:noProof/>
              <w:lang w:eastAsia="en-AU"/>
            </w:rPr>
          </w:pPr>
          <w:hyperlink w:anchor="_Toc7782470" w:history="1">
            <w:r w:rsidR="00491E89" w:rsidRPr="00C063DA">
              <w:rPr>
                <w:rStyle w:val="Hyperlink"/>
                <w:noProof/>
              </w:rPr>
              <w:t>17.1.</w:t>
            </w:r>
            <w:r w:rsidR="00491E89">
              <w:rPr>
                <w:rFonts w:eastAsiaTheme="minorEastAsia"/>
                <w:noProof/>
                <w:lang w:eastAsia="en-AU"/>
              </w:rPr>
              <w:tab/>
            </w:r>
            <w:r w:rsidR="00491E89" w:rsidRPr="00C063DA">
              <w:rPr>
                <w:rStyle w:val="Hyperlink"/>
                <w:noProof/>
              </w:rPr>
              <w:t>Notices</w:t>
            </w:r>
            <w:r w:rsidR="00491E89">
              <w:rPr>
                <w:noProof/>
                <w:webHidden/>
              </w:rPr>
              <w:tab/>
            </w:r>
            <w:r w:rsidR="00491E89">
              <w:rPr>
                <w:noProof/>
                <w:webHidden/>
              </w:rPr>
              <w:fldChar w:fldCharType="begin"/>
            </w:r>
            <w:r w:rsidR="00491E89">
              <w:rPr>
                <w:noProof/>
                <w:webHidden/>
              </w:rPr>
              <w:instrText xml:space="preserve"> PAGEREF _Toc7782470 \h </w:instrText>
            </w:r>
            <w:r w:rsidR="00491E89">
              <w:rPr>
                <w:noProof/>
                <w:webHidden/>
              </w:rPr>
            </w:r>
            <w:r w:rsidR="00491E89">
              <w:rPr>
                <w:noProof/>
                <w:webHidden/>
              </w:rPr>
              <w:fldChar w:fldCharType="separate"/>
            </w:r>
            <w:r w:rsidR="00491E89">
              <w:rPr>
                <w:noProof/>
                <w:webHidden/>
              </w:rPr>
              <w:t>20</w:t>
            </w:r>
            <w:r w:rsidR="00491E89">
              <w:rPr>
                <w:noProof/>
                <w:webHidden/>
              </w:rPr>
              <w:fldChar w:fldCharType="end"/>
            </w:r>
          </w:hyperlink>
        </w:p>
        <w:p w14:paraId="61F61BF2" w14:textId="3C2B0165" w:rsidR="00491E89" w:rsidRDefault="00DA06ED">
          <w:pPr>
            <w:pStyle w:val="TOC2"/>
            <w:tabs>
              <w:tab w:val="left" w:pos="1100"/>
              <w:tab w:val="right" w:leader="dot" w:pos="9628"/>
            </w:tabs>
            <w:rPr>
              <w:rFonts w:eastAsiaTheme="minorEastAsia"/>
              <w:noProof/>
              <w:lang w:eastAsia="en-AU"/>
            </w:rPr>
          </w:pPr>
          <w:hyperlink w:anchor="_Toc7782471" w:history="1">
            <w:r w:rsidR="00491E89" w:rsidRPr="00C063DA">
              <w:rPr>
                <w:rStyle w:val="Hyperlink"/>
                <w:noProof/>
              </w:rPr>
              <w:t>17.2.</w:t>
            </w:r>
            <w:r w:rsidR="00491E89">
              <w:rPr>
                <w:rFonts w:eastAsiaTheme="minorEastAsia"/>
                <w:noProof/>
                <w:lang w:eastAsia="en-AU"/>
              </w:rPr>
              <w:tab/>
            </w:r>
            <w:r w:rsidR="00491E89" w:rsidRPr="00C063DA">
              <w:rPr>
                <w:rStyle w:val="Hyperlink"/>
                <w:noProof/>
              </w:rPr>
              <w:t>Exercise of Rights</w:t>
            </w:r>
            <w:r w:rsidR="00491E89">
              <w:rPr>
                <w:noProof/>
                <w:webHidden/>
              </w:rPr>
              <w:tab/>
            </w:r>
            <w:r w:rsidR="00491E89">
              <w:rPr>
                <w:noProof/>
                <w:webHidden/>
              </w:rPr>
              <w:fldChar w:fldCharType="begin"/>
            </w:r>
            <w:r w:rsidR="00491E89">
              <w:rPr>
                <w:noProof/>
                <w:webHidden/>
              </w:rPr>
              <w:instrText xml:space="preserve"> PAGEREF _Toc7782471 \h </w:instrText>
            </w:r>
            <w:r w:rsidR="00491E89">
              <w:rPr>
                <w:noProof/>
                <w:webHidden/>
              </w:rPr>
            </w:r>
            <w:r w:rsidR="00491E89">
              <w:rPr>
                <w:noProof/>
                <w:webHidden/>
              </w:rPr>
              <w:fldChar w:fldCharType="separate"/>
            </w:r>
            <w:r w:rsidR="00491E89">
              <w:rPr>
                <w:noProof/>
                <w:webHidden/>
              </w:rPr>
              <w:t>20</w:t>
            </w:r>
            <w:r w:rsidR="00491E89">
              <w:rPr>
                <w:noProof/>
                <w:webHidden/>
              </w:rPr>
              <w:fldChar w:fldCharType="end"/>
            </w:r>
          </w:hyperlink>
        </w:p>
        <w:p w14:paraId="399B0CC0" w14:textId="29F5E567" w:rsidR="00491E89" w:rsidRDefault="00DA06ED">
          <w:pPr>
            <w:pStyle w:val="TOC2"/>
            <w:tabs>
              <w:tab w:val="left" w:pos="1100"/>
              <w:tab w:val="right" w:leader="dot" w:pos="9628"/>
            </w:tabs>
            <w:rPr>
              <w:rFonts w:eastAsiaTheme="minorEastAsia"/>
              <w:noProof/>
              <w:lang w:eastAsia="en-AU"/>
            </w:rPr>
          </w:pPr>
          <w:hyperlink w:anchor="_Toc7782472" w:history="1">
            <w:r w:rsidR="00491E89" w:rsidRPr="00C063DA">
              <w:rPr>
                <w:rStyle w:val="Hyperlink"/>
                <w:noProof/>
              </w:rPr>
              <w:t>17.3.</w:t>
            </w:r>
            <w:r w:rsidR="00491E89">
              <w:rPr>
                <w:rFonts w:eastAsiaTheme="minorEastAsia"/>
                <w:noProof/>
                <w:lang w:eastAsia="en-AU"/>
              </w:rPr>
              <w:tab/>
            </w:r>
            <w:r w:rsidR="00491E89" w:rsidRPr="00C063DA">
              <w:rPr>
                <w:rStyle w:val="Hyperlink"/>
                <w:noProof/>
              </w:rPr>
              <w:t>No Waiver or Variation</w:t>
            </w:r>
            <w:r w:rsidR="00491E89">
              <w:rPr>
                <w:noProof/>
                <w:webHidden/>
              </w:rPr>
              <w:tab/>
            </w:r>
            <w:r w:rsidR="00491E89">
              <w:rPr>
                <w:noProof/>
                <w:webHidden/>
              </w:rPr>
              <w:fldChar w:fldCharType="begin"/>
            </w:r>
            <w:r w:rsidR="00491E89">
              <w:rPr>
                <w:noProof/>
                <w:webHidden/>
              </w:rPr>
              <w:instrText xml:space="preserve"> PAGEREF _Toc7782472 \h </w:instrText>
            </w:r>
            <w:r w:rsidR="00491E89">
              <w:rPr>
                <w:noProof/>
                <w:webHidden/>
              </w:rPr>
            </w:r>
            <w:r w:rsidR="00491E89">
              <w:rPr>
                <w:noProof/>
                <w:webHidden/>
              </w:rPr>
              <w:fldChar w:fldCharType="separate"/>
            </w:r>
            <w:r w:rsidR="00491E89">
              <w:rPr>
                <w:noProof/>
                <w:webHidden/>
              </w:rPr>
              <w:t>20</w:t>
            </w:r>
            <w:r w:rsidR="00491E89">
              <w:rPr>
                <w:noProof/>
                <w:webHidden/>
              </w:rPr>
              <w:fldChar w:fldCharType="end"/>
            </w:r>
          </w:hyperlink>
        </w:p>
        <w:p w14:paraId="0C44E291" w14:textId="77FE56D5" w:rsidR="00491E89" w:rsidRDefault="00DA06ED">
          <w:pPr>
            <w:pStyle w:val="TOC2"/>
            <w:tabs>
              <w:tab w:val="left" w:pos="1100"/>
              <w:tab w:val="right" w:leader="dot" w:pos="9628"/>
            </w:tabs>
            <w:rPr>
              <w:rFonts w:eastAsiaTheme="minorEastAsia"/>
              <w:noProof/>
              <w:lang w:eastAsia="en-AU"/>
            </w:rPr>
          </w:pPr>
          <w:hyperlink w:anchor="_Toc7782473" w:history="1">
            <w:r w:rsidR="00491E89" w:rsidRPr="00C063DA">
              <w:rPr>
                <w:rStyle w:val="Hyperlink"/>
                <w:noProof/>
              </w:rPr>
              <w:t>17.4.</w:t>
            </w:r>
            <w:r w:rsidR="00491E89">
              <w:rPr>
                <w:rFonts w:eastAsiaTheme="minorEastAsia"/>
                <w:noProof/>
                <w:lang w:eastAsia="en-AU"/>
              </w:rPr>
              <w:tab/>
            </w:r>
            <w:r w:rsidR="00491E89" w:rsidRPr="00C063DA">
              <w:rPr>
                <w:rStyle w:val="Hyperlink"/>
                <w:noProof/>
              </w:rPr>
              <w:t>Amendment</w:t>
            </w:r>
            <w:r w:rsidR="00491E89">
              <w:rPr>
                <w:noProof/>
                <w:webHidden/>
              </w:rPr>
              <w:tab/>
            </w:r>
            <w:r w:rsidR="00491E89">
              <w:rPr>
                <w:noProof/>
                <w:webHidden/>
              </w:rPr>
              <w:fldChar w:fldCharType="begin"/>
            </w:r>
            <w:r w:rsidR="00491E89">
              <w:rPr>
                <w:noProof/>
                <w:webHidden/>
              </w:rPr>
              <w:instrText xml:space="preserve"> PAGEREF _Toc7782473 \h </w:instrText>
            </w:r>
            <w:r w:rsidR="00491E89">
              <w:rPr>
                <w:noProof/>
                <w:webHidden/>
              </w:rPr>
            </w:r>
            <w:r w:rsidR="00491E89">
              <w:rPr>
                <w:noProof/>
                <w:webHidden/>
              </w:rPr>
              <w:fldChar w:fldCharType="separate"/>
            </w:r>
            <w:r w:rsidR="00491E89">
              <w:rPr>
                <w:noProof/>
                <w:webHidden/>
              </w:rPr>
              <w:t>21</w:t>
            </w:r>
            <w:r w:rsidR="00491E89">
              <w:rPr>
                <w:noProof/>
                <w:webHidden/>
              </w:rPr>
              <w:fldChar w:fldCharType="end"/>
            </w:r>
          </w:hyperlink>
        </w:p>
        <w:p w14:paraId="49B48CB9" w14:textId="52691314" w:rsidR="00491E89" w:rsidRDefault="00DA06ED">
          <w:pPr>
            <w:pStyle w:val="TOC2"/>
            <w:tabs>
              <w:tab w:val="left" w:pos="1100"/>
              <w:tab w:val="right" w:leader="dot" w:pos="9628"/>
            </w:tabs>
            <w:rPr>
              <w:rFonts w:eastAsiaTheme="minorEastAsia"/>
              <w:noProof/>
              <w:lang w:eastAsia="en-AU"/>
            </w:rPr>
          </w:pPr>
          <w:hyperlink w:anchor="_Toc7782474" w:history="1">
            <w:r w:rsidR="00491E89" w:rsidRPr="00C063DA">
              <w:rPr>
                <w:rStyle w:val="Hyperlink"/>
                <w:noProof/>
              </w:rPr>
              <w:t>17.5.</w:t>
            </w:r>
            <w:r w:rsidR="00491E89">
              <w:rPr>
                <w:rFonts w:eastAsiaTheme="minorEastAsia"/>
                <w:noProof/>
                <w:lang w:eastAsia="en-AU"/>
              </w:rPr>
              <w:tab/>
            </w:r>
            <w:r w:rsidR="00491E89" w:rsidRPr="00C063DA">
              <w:rPr>
                <w:rStyle w:val="Hyperlink"/>
                <w:noProof/>
              </w:rPr>
              <w:t>Approvals and Consents</w:t>
            </w:r>
            <w:r w:rsidR="00491E89">
              <w:rPr>
                <w:noProof/>
                <w:webHidden/>
              </w:rPr>
              <w:tab/>
            </w:r>
            <w:r w:rsidR="00491E89">
              <w:rPr>
                <w:noProof/>
                <w:webHidden/>
              </w:rPr>
              <w:fldChar w:fldCharType="begin"/>
            </w:r>
            <w:r w:rsidR="00491E89">
              <w:rPr>
                <w:noProof/>
                <w:webHidden/>
              </w:rPr>
              <w:instrText xml:space="preserve"> PAGEREF _Toc7782474 \h </w:instrText>
            </w:r>
            <w:r w:rsidR="00491E89">
              <w:rPr>
                <w:noProof/>
                <w:webHidden/>
              </w:rPr>
            </w:r>
            <w:r w:rsidR="00491E89">
              <w:rPr>
                <w:noProof/>
                <w:webHidden/>
              </w:rPr>
              <w:fldChar w:fldCharType="separate"/>
            </w:r>
            <w:r w:rsidR="00491E89">
              <w:rPr>
                <w:noProof/>
                <w:webHidden/>
              </w:rPr>
              <w:t>21</w:t>
            </w:r>
            <w:r w:rsidR="00491E89">
              <w:rPr>
                <w:noProof/>
                <w:webHidden/>
              </w:rPr>
              <w:fldChar w:fldCharType="end"/>
            </w:r>
          </w:hyperlink>
        </w:p>
        <w:p w14:paraId="2E8769F4" w14:textId="36E90DB5" w:rsidR="00491E89" w:rsidRDefault="00DA06ED">
          <w:pPr>
            <w:pStyle w:val="TOC2"/>
            <w:tabs>
              <w:tab w:val="left" w:pos="1100"/>
              <w:tab w:val="right" w:leader="dot" w:pos="9628"/>
            </w:tabs>
            <w:rPr>
              <w:rFonts w:eastAsiaTheme="minorEastAsia"/>
              <w:noProof/>
              <w:lang w:eastAsia="en-AU"/>
            </w:rPr>
          </w:pPr>
          <w:hyperlink w:anchor="_Toc7782475" w:history="1">
            <w:r w:rsidR="00491E89" w:rsidRPr="00C063DA">
              <w:rPr>
                <w:rStyle w:val="Hyperlink"/>
                <w:noProof/>
              </w:rPr>
              <w:t>17.6.</w:t>
            </w:r>
            <w:r w:rsidR="00491E89">
              <w:rPr>
                <w:rFonts w:eastAsiaTheme="minorEastAsia"/>
                <w:noProof/>
                <w:lang w:eastAsia="en-AU"/>
              </w:rPr>
              <w:tab/>
            </w:r>
            <w:r w:rsidR="00491E89" w:rsidRPr="00C063DA">
              <w:rPr>
                <w:rStyle w:val="Hyperlink"/>
                <w:noProof/>
              </w:rPr>
              <w:t>Continuing Indemnities</w:t>
            </w:r>
            <w:r w:rsidR="00491E89">
              <w:rPr>
                <w:noProof/>
                <w:webHidden/>
              </w:rPr>
              <w:tab/>
            </w:r>
            <w:r w:rsidR="00491E89">
              <w:rPr>
                <w:noProof/>
                <w:webHidden/>
              </w:rPr>
              <w:fldChar w:fldCharType="begin"/>
            </w:r>
            <w:r w:rsidR="00491E89">
              <w:rPr>
                <w:noProof/>
                <w:webHidden/>
              </w:rPr>
              <w:instrText xml:space="preserve"> PAGEREF _Toc7782475 \h </w:instrText>
            </w:r>
            <w:r w:rsidR="00491E89">
              <w:rPr>
                <w:noProof/>
                <w:webHidden/>
              </w:rPr>
            </w:r>
            <w:r w:rsidR="00491E89">
              <w:rPr>
                <w:noProof/>
                <w:webHidden/>
              </w:rPr>
              <w:fldChar w:fldCharType="separate"/>
            </w:r>
            <w:r w:rsidR="00491E89">
              <w:rPr>
                <w:noProof/>
                <w:webHidden/>
              </w:rPr>
              <w:t>21</w:t>
            </w:r>
            <w:r w:rsidR="00491E89">
              <w:rPr>
                <w:noProof/>
                <w:webHidden/>
              </w:rPr>
              <w:fldChar w:fldCharType="end"/>
            </w:r>
          </w:hyperlink>
        </w:p>
        <w:p w14:paraId="1BF879D4" w14:textId="4F5DA2C3" w:rsidR="00491E89" w:rsidRDefault="00DA06ED">
          <w:pPr>
            <w:pStyle w:val="TOC2"/>
            <w:tabs>
              <w:tab w:val="left" w:pos="1100"/>
              <w:tab w:val="right" w:leader="dot" w:pos="9628"/>
            </w:tabs>
            <w:rPr>
              <w:rFonts w:eastAsiaTheme="minorEastAsia"/>
              <w:noProof/>
              <w:lang w:eastAsia="en-AU"/>
            </w:rPr>
          </w:pPr>
          <w:hyperlink w:anchor="_Toc7782476" w:history="1">
            <w:r w:rsidR="00491E89" w:rsidRPr="00C063DA">
              <w:rPr>
                <w:rStyle w:val="Hyperlink"/>
                <w:noProof/>
              </w:rPr>
              <w:t>17.7.</w:t>
            </w:r>
            <w:r w:rsidR="00491E89">
              <w:rPr>
                <w:rFonts w:eastAsiaTheme="minorEastAsia"/>
                <w:noProof/>
                <w:lang w:eastAsia="en-AU"/>
              </w:rPr>
              <w:tab/>
            </w:r>
            <w:r w:rsidR="00491E89" w:rsidRPr="00C063DA">
              <w:rPr>
                <w:rStyle w:val="Hyperlink"/>
                <w:noProof/>
              </w:rPr>
              <w:t>Payment not necessary before Claim</w:t>
            </w:r>
            <w:r w:rsidR="00491E89">
              <w:rPr>
                <w:noProof/>
                <w:webHidden/>
              </w:rPr>
              <w:tab/>
            </w:r>
            <w:r w:rsidR="00491E89">
              <w:rPr>
                <w:noProof/>
                <w:webHidden/>
              </w:rPr>
              <w:fldChar w:fldCharType="begin"/>
            </w:r>
            <w:r w:rsidR="00491E89">
              <w:rPr>
                <w:noProof/>
                <w:webHidden/>
              </w:rPr>
              <w:instrText xml:space="preserve"> PAGEREF _Toc7782476 \h </w:instrText>
            </w:r>
            <w:r w:rsidR="00491E89">
              <w:rPr>
                <w:noProof/>
                <w:webHidden/>
              </w:rPr>
            </w:r>
            <w:r w:rsidR="00491E89">
              <w:rPr>
                <w:noProof/>
                <w:webHidden/>
              </w:rPr>
              <w:fldChar w:fldCharType="separate"/>
            </w:r>
            <w:r w:rsidR="00491E89">
              <w:rPr>
                <w:noProof/>
                <w:webHidden/>
              </w:rPr>
              <w:t>21</w:t>
            </w:r>
            <w:r w:rsidR="00491E89">
              <w:rPr>
                <w:noProof/>
                <w:webHidden/>
              </w:rPr>
              <w:fldChar w:fldCharType="end"/>
            </w:r>
          </w:hyperlink>
        </w:p>
        <w:p w14:paraId="266678BC" w14:textId="1AE89EB3" w:rsidR="00491E89" w:rsidRDefault="00DA06ED">
          <w:pPr>
            <w:pStyle w:val="TOC2"/>
            <w:tabs>
              <w:tab w:val="left" w:pos="1100"/>
              <w:tab w:val="right" w:leader="dot" w:pos="9628"/>
            </w:tabs>
            <w:rPr>
              <w:rFonts w:eastAsiaTheme="minorEastAsia"/>
              <w:noProof/>
              <w:lang w:eastAsia="en-AU"/>
            </w:rPr>
          </w:pPr>
          <w:hyperlink w:anchor="_Toc7782477" w:history="1">
            <w:r w:rsidR="00491E89" w:rsidRPr="00C063DA">
              <w:rPr>
                <w:rStyle w:val="Hyperlink"/>
                <w:noProof/>
              </w:rPr>
              <w:t>17.8.</w:t>
            </w:r>
            <w:r w:rsidR="00491E89">
              <w:rPr>
                <w:rFonts w:eastAsiaTheme="minorEastAsia"/>
                <w:noProof/>
                <w:lang w:eastAsia="en-AU"/>
              </w:rPr>
              <w:tab/>
            </w:r>
            <w:r w:rsidR="00491E89" w:rsidRPr="00C063DA">
              <w:rPr>
                <w:rStyle w:val="Hyperlink"/>
                <w:noProof/>
              </w:rPr>
              <w:t>Costs and Expenses</w:t>
            </w:r>
            <w:r w:rsidR="00491E89">
              <w:rPr>
                <w:noProof/>
                <w:webHidden/>
              </w:rPr>
              <w:tab/>
            </w:r>
            <w:r w:rsidR="00491E89">
              <w:rPr>
                <w:noProof/>
                <w:webHidden/>
              </w:rPr>
              <w:fldChar w:fldCharType="begin"/>
            </w:r>
            <w:r w:rsidR="00491E89">
              <w:rPr>
                <w:noProof/>
                <w:webHidden/>
              </w:rPr>
              <w:instrText xml:space="preserve"> PAGEREF _Toc7782477 \h </w:instrText>
            </w:r>
            <w:r w:rsidR="00491E89">
              <w:rPr>
                <w:noProof/>
                <w:webHidden/>
              </w:rPr>
            </w:r>
            <w:r w:rsidR="00491E89">
              <w:rPr>
                <w:noProof/>
                <w:webHidden/>
              </w:rPr>
              <w:fldChar w:fldCharType="separate"/>
            </w:r>
            <w:r w:rsidR="00491E89">
              <w:rPr>
                <w:noProof/>
                <w:webHidden/>
              </w:rPr>
              <w:t>21</w:t>
            </w:r>
            <w:r w:rsidR="00491E89">
              <w:rPr>
                <w:noProof/>
                <w:webHidden/>
              </w:rPr>
              <w:fldChar w:fldCharType="end"/>
            </w:r>
          </w:hyperlink>
        </w:p>
        <w:p w14:paraId="4432790C" w14:textId="4A575479" w:rsidR="00491E89" w:rsidRDefault="00DA06ED">
          <w:pPr>
            <w:pStyle w:val="TOC2"/>
            <w:tabs>
              <w:tab w:val="left" w:pos="1100"/>
              <w:tab w:val="right" w:leader="dot" w:pos="9628"/>
            </w:tabs>
            <w:rPr>
              <w:rFonts w:eastAsiaTheme="minorEastAsia"/>
              <w:noProof/>
              <w:lang w:eastAsia="en-AU"/>
            </w:rPr>
          </w:pPr>
          <w:hyperlink w:anchor="_Toc7782478" w:history="1">
            <w:r w:rsidR="00491E89" w:rsidRPr="00C063DA">
              <w:rPr>
                <w:rStyle w:val="Hyperlink"/>
                <w:noProof/>
              </w:rPr>
              <w:t>17.9.</w:t>
            </w:r>
            <w:r w:rsidR="00491E89">
              <w:rPr>
                <w:rFonts w:eastAsiaTheme="minorEastAsia"/>
                <w:noProof/>
                <w:lang w:eastAsia="en-AU"/>
              </w:rPr>
              <w:tab/>
            </w:r>
            <w:r w:rsidR="00491E89" w:rsidRPr="00C063DA">
              <w:rPr>
                <w:rStyle w:val="Hyperlink"/>
                <w:noProof/>
              </w:rPr>
              <w:t>Further Assurances</w:t>
            </w:r>
            <w:r w:rsidR="00491E89">
              <w:rPr>
                <w:noProof/>
                <w:webHidden/>
              </w:rPr>
              <w:tab/>
            </w:r>
            <w:r w:rsidR="00491E89">
              <w:rPr>
                <w:noProof/>
                <w:webHidden/>
              </w:rPr>
              <w:fldChar w:fldCharType="begin"/>
            </w:r>
            <w:r w:rsidR="00491E89">
              <w:rPr>
                <w:noProof/>
                <w:webHidden/>
              </w:rPr>
              <w:instrText xml:space="preserve"> PAGEREF _Toc7782478 \h </w:instrText>
            </w:r>
            <w:r w:rsidR="00491E89">
              <w:rPr>
                <w:noProof/>
                <w:webHidden/>
              </w:rPr>
            </w:r>
            <w:r w:rsidR="00491E89">
              <w:rPr>
                <w:noProof/>
                <w:webHidden/>
              </w:rPr>
              <w:fldChar w:fldCharType="separate"/>
            </w:r>
            <w:r w:rsidR="00491E89">
              <w:rPr>
                <w:noProof/>
                <w:webHidden/>
              </w:rPr>
              <w:t>21</w:t>
            </w:r>
            <w:r w:rsidR="00491E89">
              <w:rPr>
                <w:noProof/>
                <w:webHidden/>
              </w:rPr>
              <w:fldChar w:fldCharType="end"/>
            </w:r>
          </w:hyperlink>
        </w:p>
        <w:p w14:paraId="5F5A9667" w14:textId="10E0F94F" w:rsidR="00491E89" w:rsidRDefault="00DA06ED">
          <w:pPr>
            <w:pStyle w:val="TOC2"/>
            <w:tabs>
              <w:tab w:val="left" w:pos="1100"/>
              <w:tab w:val="right" w:leader="dot" w:pos="9628"/>
            </w:tabs>
            <w:rPr>
              <w:rFonts w:eastAsiaTheme="minorEastAsia"/>
              <w:noProof/>
              <w:lang w:eastAsia="en-AU"/>
            </w:rPr>
          </w:pPr>
          <w:hyperlink w:anchor="_Toc7782479" w:history="1">
            <w:r w:rsidR="00491E89" w:rsidRPr="00C063DA">
              <w:rPr>
                <w:rStyle w:val="Hyperlink"/>
                <w:noProof/>
              </w:rPr>
              <w:t>17.10.</w:t>
            </w:r>
            <w:r w:rsidR="00491E89">
              <w:rPr>
                <w:rFonts w:eastAsiaTheme="minorEastAsia"/>
                <w:noProof/>
                <w:lang w:eastAsia="en-AU"/>
              </w:rPr>
              <w:tab/>
            </w:r>
            <w:r w:rsidR="00491E89" w:rsidRPr="00C063DA">
              <w:rPr>
                <w:rStyle w:val="Hyperlink"/>
                <w:noProof/>
              </w:rPr>
              <w:t>Supervening Law</w:t>
            </w:r>
            <w:r w:rsidR="00491E89">
              <w:rPr>
                <w:noProof/>
                <w:webHidden/>
              </w:rPr>
              <w:tab/>
            </w:r>
            <w:r w:rsidR="00491E89">
              <w:rPr>
                <w:noProof/>
                <w:webHidden/>
              </w:rPr>
              <w:fldChar w:fldCharType="begin"/>
            </w:r>
            <w:r w:rsidR="00491E89">
              <w:rPr>
                <w:noProof/>
                <w:webHidden/>
              </w:rPr>
              <w:instrText xml:space="preserve"> PAGEREF _Toc7782479 \h </w:instrText>
            </w:r>
            <w:r w:rsidR="00491E89">
              <w:rPr>
                <w:noProof/>
                <w:webHidden/>
              </w:rPr>
            </w:r>
            <w:r w:rsidR="00491E89">
              <w:rPr>
                <w:noProof/>
                <w:webHidden/>
              </w:rPr>
              <w:fldChar w:fldCharType="separate"/>
            </w:r>
            <w:r w:rsidR="00491E89">
              <w:rPr>
                <w:noProof/>
                <w:webHidden/>
              </w:rPr>
              <w:t>21</w:t>
            </w:r>
            <w:r w:rsidR="00491E89">
              <w:rPr>
                <w:noProof/>
                <w:webHidden/>
              </w:rPr>
              <w:fldChar w:fldCharType="end"/>
            </w:r>
          </w:hyperlink>
        </w:p>
        <w:p w14:paraId="3148CD7A" w14:textId="2EF63798" w:rsidR="00491E89" w:rsidRDefault="00DA06ED">
          <w:pPr>
            <w:pStyle w:val="TOC2"/>
            <w:tabs>
              <w:tab w:val="left" w:pos="1100"/>
              <w:tab w:val="right" w:leader="dot" w:pos="9628"/>
            </w:tabs>
            <w:rPr>
              <w:rFonts w:eastAsiaTheme="minorEastAsia"/>
              <w:noProof/>
              <w:lang w:eastAsia="en-AU"/>
            </w:rPr>
          </w:pPr>
          <w:hyperlink w:anchor="_Toc7782480" w:history="1">
            <w:r w:rsidR="00491E89" w:rsidRPr="00C063DA">
              <w:rPr>
                <w:rStyle w:val="Hyperlink"/>
                <w:noProof/>
              </w:rPr>
              <w:t>17.11.</w:t>
            </w:r>
            <w:r w:rsidR="00491E89">
              <w:rPr>
                <w:rFonts w:eastAsiaTheme="minorEastAsia"/>
                <w:noProof/>
                <w:lang w:eastAsia="en-AU"/>
              </w:rPr>
              <w:tab/>
            </w:r>
            <w:r w:rsidR="00491E89" w:rsidRPr="00C063DA">
              <w:rPr>
                <w:rStyle w:val="Hyperlink"/>
                <w:noProof/>
              </w:rPr>
              <w:t>Severability</w:t>
            </w:r>
            <w:r w:rsidR="00491E89">
              <w:rPr>
                <w:noProof/>
                <w:webHidden/>
              </w:rPr>
              <w:tab/>
            </w:r>
            <w:r w:rsidR="00491E89">
              <w:rPr>
                <w:noProof/>
                <w:webHidden/>
              </w:rPr>
              <w:fldChar w:fldCharType="begin"/>
            </w:r>
            <w:r w:rsidR="00491E89">
              <w:rPr>
                <w:noProof/>
                <w:webHidden/>
              </w:rPr>
              <w:instrText xml:space="preserve"> PAGEREF _Toc7782480 \h </w:instrText>
            </w:r>
            <w:r w:rsidR="00491E89">
              <w:rPr>
                <w:noProof/>
                <w:webHidden/>
              </w:rPr>
            </w:r>
            <w:r w:rsidR="00491E89">
              <w:rPr>
                <w:noProof/>
                <w:webHidden/>
              </w:rPr>
              <w:fldChar w:fldCharType="separate"/>
            </w:r>
            <w:r w:rsidR="00491E89">
              <w:rPr>
                <w:noProof/>
                <w:webHidden/>
              </w:rPr>
              <w:t>21</w:t>
            </w:r>
            <w:r w:rsidR="00491E89">
              <w:rPr>
                <w:noProof/>
                <w:webHidden/>
              </w:rPr>
              <w:fldChar w:fldCharType="end"/>
            </w:r>
          </w:hyperlink>
        </w:p>
        <w:p w14:paraId="50FF95EA" w14:textId="0BD3A6D7" w:rsidR="00491E89" w:rsidRDefault="00DA06ED">
          <w:pPr>
            <w:pStyle w:val="TOC2"/>
            <w:tabs>
              <w:tab w:val="left" w:pos="1100"/>
              <w:tab w:val="right" w:leader="dot" w:pos="9628"/>
            </w:tabs>
            <w:rPr>
              <w:rFonts w:eastAsiaTheme="minorEastAsia"/>
              <w:noProof/>
              <w:lang w:eastAsia="en-AU"/>
            </w:rPr>
          </w:pPr>
          <w:hyperlink w:anchor="_Toc7782481" w:history="1">
            <w:r w:rsidR="00491E89" w:rsidRPr="00C063DA">
              <w:rPr>
                <w:rStyle w:val="Hyperlink"/>
                <w:noProof/>
              </w:rPr>
              <w:t>17.12.</w:t>
            </w:r>
            <w:r w:rsidR="00491E89">
              <w:rPr>
                <w:rFonts w:eastAsiaTheme="minorEastAsia"/>
                <w:noProof/>
                <w:lang w:eastAsia="en-AU"/>
              </w:rPr>
              <w:tab/>
            </w:r>
            <w:r w:rsidR="00491E89" w:rsidRPr="00C063DA">
              <w:rPr>
                <w:rStyle w:val="Hyperlink"/>
                <w:noProof/>
              </w:rPr>
              <w:t>Entire Agreement</w:t>
            </w:r>
            <w:r w:rsidR="00491E89">
              <w:rPr>
                <w:noProof/>
                <w:webHidden/>
              </w:rPr>
              <w:tab/>
            </w:r>
            <w:r w:rsidR="00491E89">
              <w:rPr>
                <w:noProof/>
                <w:webHidden/>
              </w:rPr>
              <w:fldChar w:fldCharType="begin"/>
            </w:r>
            <w:r w:rsidR="00491E89">
              <w:rPr>
                <w:noProof/>
                <w:webHidden/>
              </w:rPr>
              <w:instrText xml:space="preserve"> PAGEREF _Toc7782481 \h </w:instrText>
            </w:r>
            <w:r w:rsidR="00491E89">
              <w:rPr>
                <w:noProof/>
                <w:webHidden/>
              </w:rPr>
            </w:r>
            <w:r w:rsidR="00491E89">
              <w:rPr>
                <w:noProof/>
                <w:webHidden/>
              </w:rPr>
              <w:fldChar w:fldCharType="separate"/>
            </w:r>
            <w:r w:rsidR="00491E89">
              <w:rPr>
                <w:noProof/>
                <w:webHidden/>
              </w:rPr>
              <w:t>21</w:t>
            </w:r>
            <w:r w:rsidR="00491E89">
              <w:rPr>
                <w:noProof/>
                <w:webHidden/>
              </w:rPr>
              <w:fldChar w:fldCharType="end"/>
            </w:r>
          </w:hyperlink>
        </w:p>
        <w:p w14:paraId="78270E9E" w14:textId="24FD3821" w:rsidR="00491E89" w:rsidRDefault="00DA06ED">
          <w:pPr>
            <w:pStyle w:val="TOC2"/>
            <w:tabs>
              <w:tab w:val="left" w:pos="1100"/>
              <w:tab w:val="right" w:leader="dot" w:pos="9628"/>
            </w:tabs>
            <w:rPr>
              <w:rFonts w:eastAsiaTheme="minorEastAsia"/>
              <w:noProof/>
              <w:lang w:eastAsia="en-AU"/>
            </w:rPr>
          </w:pPr>
          <w:hyperlink w:anchor="_Toc7782482" w:history="1">
            <w:r w:rsidR="00491E89" w:rsidRPr="00C063DA">
              <w:rPr>
                <w:rStyle w:val="Hyperlink"/>
                <w:noProof/>
              </w:rPr>
              <w:t>17.13.</w:t>
            </w:r>
            <w:r w:rsidR="00491E89">
              <w:rPr>
                <w:rFonts w:eastAsiaTheme="minorEastAsia"/>
                <w:noProof/>
                <w:lang w:eastAsia="en-AU"/>
              </w:rPr>
              <w:tab/>
            </w:r>
            <w:r w:rsidR="00491E89" w:rsidRPr="00C063DA">
              <w:rPr>
                <w:rStyle w:val="Hyperlink"/>
                <w:noProof/>
              </w:rPr>
              <w:t>Confidential Information</w:t>
            </w:r>
            <w:r w:rsidR="00491E89">
              <w:rPr>
                <w:noProof/>
                <w:webHidden/>
              </w:rPr>
              <w:tab/>
            </w:r>
            <w:r w:rsidR="00491E89">
              <w:rPr>
                <w:noProof/>
                <w:webHidden/>
              </w:rPr>
              <w:fldChar w:fldCharType="begin"/>
            </w:r>
            <w:r w:rsidR="00491E89">
              <w:rPr>
                <w:noProof/>
                <w:webHidden/>
              </w:rPr>
              <w:instrText xml:space="preserve"> PAGEREF _Toc7782482 \h </w:instrText>
            </w:r>
            <w:r w:rsidR="00491E89">
              <w:rPr>
                <w:noProof/>
                <w:webHidden/>
              </w:rPr>
            </w:r>
            <w:r w:rsidR="00491E89">
              <w:rPr>
                <w:noProof/>
                <w:webHidden/>
              </w:rPr>
              <w:fldChar w:fldCharType="separate"/>
            </w:r>
            <w:r w:rsidR="00491E89">
              <w:rPr>
                <w:noProof/>
                <w:webHidden/>
              </w:rPr>
              <w:t>21</w:t>
            </w:r>
            <w:r w:rsidR="00491E89">
              <w:rPr>
                <w:noProof/>
                <w:webHidden/>
              </w:rPr>
              <w:fldChar w:fldCharType="end"/>
            </w:r>
          </w:hyperlink>
        </w:p>
        <w:p w14:paraId="0D68B0B9" w14:textId="144F1F95" w:rsidR="00491E89" w:rsidRDefault="00DA06ED">
          <w:pPr>
            <w:pStyle w:val="TOC2"/>
            <w:tabs>
              <w:tab w:val="left" w:pos="1100"/>
              <w:tab w:val="right" w:leader="dot" w:pos="9628"/>
            </w:tabs>
            <w:rPr>
              <w:rFonts w:eastAsiaTheme="minorEastAsia"/>
              <w:noProof/>
              <w:lang w:eastAsia="en-AU"/>
            </w:rPr>
          </w:pPr>
          <w:hyperlink w:anchor="_Toc7782483" w:history="1">
            <w:r w:rsidR="00491E89" w:rsidRPr="00C063DA">
              <w:rPr>
                <w:rStyle w:val="Hyperlink"/>
                <w:noProof/>
              </w:rPr>
              <w:t>17.14.</w:t>
            </w:r>
            <w:r w:rsidR="00491E89">
              <w:rPr>
                <w:rFonts w:eastAsiaTheme="minorEastAsia"/>
                <w:noProof/>
                <w:lang w:eastAsia="en-AU"/>
              </w:rPr>
              <w:tab/>
            </w:r>
            <w:r w:rsidR="00491E89" w:rsidRPr="00C063DA">
              <w:rPr>
                <w:rStyle w:val="Hyperlink"/>
                <w:noProof/>
              </w:rPr>
              <w:t>No other Representations or Warranties</w:t>
            </w:r>
            <w:r w:rsidR="00491E89">
              <w:rPr>
                <w:noProof/>
                <w:webHidden/>
              </w:rPr>
              <w:tab/>
            </w:r>
            <w:r w:rsidR="00491E89">
              <w:rPr>
                <w:noProof/>
                <w:webHidden/>
              </w:rPr>
              <w:fldChar w:fldCharType="begin"/>
            </w:r>
            <w:r w:rsidR="00491E89">
              <w:rPr>
                <w:noProof/>
                <w:webHidden/>
              </w:rPr>
              <w:instrText xml:space="preserve"> PAGEREF _Toc7782483 \h </w:instrText>
            </w:r>
            <w:r w:rsidR="00491E89">
              <w:rPr>
                <w:noProof/>
                <w:webHidden/>
              </w:rPr>
            </w:r>
            <w:r w:rsidR="00491E89">
              <w:rPr>
                <w:noProof/>
                <w:webHidden/>
              </w:rPr>
              <w:fldChar w:fldCharType="separate"/>
            </w:r>
            <w:r w:rsidR="00491E89">
              <w:rPr>
                <w:noProof/>
                <w:webHidden/>
              </w:rPr>
              <w:t>22</w:t>
            </w:r>
            <w:r w:rsidR="00491E89">
              <w:rPr>
                <w:noProof/>
                <w:webHidden/>
              </w:rPr>
              <w:fldChar w:fldCharType="end"/>
            </w:r>
          </w:hyperlink>
        </w:p>
        <w:p w14:paraId="04505D49" w14:textId="21FEFD70" w:rsidR="00491E89" w:rsidRDefault="00DA06ED">
          <w:pPr>
            <w:pStyle w:val="TOC2"/>
            <w:tabs>
              <w:tab w:val="left" w:pos="1100"/>
              <w:tab w:val="right" w:leader="dot" w:pos="9628"/>
            </w:tabs>
            <w:rPr>
              <w:rFonts w:eastAsiaTheme="minorEastAsia"/>
              <w:noProof/>
              <w:lang w:eastAsia="en-AU"/>
            </w:rPr>
          </w:pPr>
          <w:hyperlink w:anchor="_Toc7782484" w:history="1">
            <w:r w:rsidR="00491E89" w:rsidRPr="00C063DA">
              <w:rPr>
                <w:rStyle w:val="Hyperlink"/>
                <w:noProof/>
              </w:rPr>
              <w:t>17.15.</w:t>
            </w:r>
            <w:r w:rsidR="00491E89">
              <w:rPr>
                <w:rFonts w:eastAsiaTheme="minorEastAsia"/>
                <w:noProof/>
                <w:lang w:eastAsia="en-AU"/>
              </w:rPr>
              <w:tab/>
            </w:r>
            <w:r w:rsidR="00491E89" w:rsidRPr="00C063DA">
              <w:rPr>
                <w:rStyle w:val="Hyperlink"/>
                <w:noProof/>
              </w:rPr>
              <w:t>Counterparts</w:t>
            </w:r>
            <w:r w:rsidR="00491E89">
              <w:rPr>
                <w:noProof/>
                <w:webHidden/>
              </w:rPr>
              <w:tab/>
            </w:r>
            <w:r w:rsidR="00491E89">
              <w:rPr>
                <w:noProof/>
                <w:webHidden/>
              </w:rPr>
              <w:fldChar w:fldCharType="begin"/>
            </w:r>
            <w:r w:rsidR="00491E89">
              <w:rPr>
                <w:noProof/>
                <w:webHidden/>
              </w:rPr>
              <w:instrText xml:space="preserve"> PAGEREF _Toc7782484 \h </w:instrText>
            </w:r>
            <w:r w:rsidR="00491E89">
              <w:rPr>
                <w:noProof/>
                <w:webHidden/>
              </w:rPr>
            </w:r>
            <w:r w:rsidR="00491E89">
              <w:rPr>
                <w:noProof/>
                <w:webHidden/>
              </w:rPr>
              <w:fldChar w:fldCharType="separate"/>
            </w:r>
            <w:r w:rsidR="00491E89">
              <w:rPr>
                <w:noProof/>
                <w:webHidden/>
              </w:rPr>
              <w:t>22</w:t>
            </w:r>
            <w:r w:rsidR="00491E89">
              <w:rPr>
                <w:noProof/>
                <w:webHidden/>
              </w:rPr>
              <w:fldChar w:fldCharType="end"/>
            </w:r>
          </w:hyperlink>
        </w:p>
        <w:p w14:paraId="1A177637" w14:textId="5CEE2336" w:rsidR="00491E89" w:rsidRDefault="00DA06ED">
          <w:pPr>
            <w:pStyle w:val="TOC2"/>
            <w:tabs>
              <w:tab w:val="left" w:pos="1100"/>
              <w:tab w:val="right" w:leader="dot" w:pos="9628"/>
            </w:tabs>
            <w:rPr>
              <w:rFonts w:eastAsiaTheme="minorEastAsia"/>
              <w:noProof/>
              <w:lang w:eastAsia="en-AU"/>
            </w:rPr>
          </w:pPr>
          <w:hyperlink w:anchor="_Toc7782485" w:history="1">
            <w:r w:rsidR="00491E89" w:rsidRPr="00C063DA">
              <w:rPr>
                <w:rStyle w:val="Hyperlink"/>
                <w:noProof/>
              </w:rPr>
              <w:t>17.16.</w:t>
            </w:r>
            <w:r w:rsidR="00491E89">
              <w:rPr>
                <w:rFonts w:eastAsiaTheme="minorEastAsia"/>
                <w:noProof/>
                <w:lang w:eastAsia="en-AU"/>
              </w:rPr>
              <w:tab/>
            </w:r>
            <w:r w:rsidR="00491E89" w:rsidRPr="00C063DA">
              <w:rPr>
                <w:rStyle w:val="Hyperlink"/>
                <w:noProof/>
              </w:rPr>
              <w:t>Governing Law &amp; Jurisdiction</w:t>
            </w:r>
            <w:r w:rsidR="00491E89">
              <w:rPr>
                <w:noProof/>
                <w:webHidden/>
              </w:rPr>
              <w:tab/>
            </w:r>
            <w:r w:rsidR="00491E89">
              <w:rPr>
                <w:noProof/>
                <w:webHidden/>
              </w:rPr>
              <w:fldChar w:fldCharType="begin"/>
            </w:r>
            <w:r w:rsidR="00491E89">
              <w:rPr>
                <w:noProof/>
                <w:webHidden/>
              </w:rPr>
              <w:instrText xml:space="preserve"> PAGEREF _Toc7782485 \h </w:instrText>
            </w:r>
            <w:r w:rsidR="00491E89">
              <w:rPr>
                <w:noProof/>
                <w:webHidden/>
              </w:rPr>
            </w:r>
            <w:r w:rsidR="00491E89">
              <w:rPr>
                <w:noProof/>
                <w:webHidden/>
              </w:rPr>
              <w:fldChar w:fldCharType="separate"/>
            </w:r>
            <w:r w:rsidR="00491E89">
              <w:rPr>
                <w:noProof/>
                <w:webHidden/>
              </w:rPr>
              <w:t>22</w:t>
            </w:r>
            <w:r w:rsidR="00491E89">
              <w:rPr>
                <w:noProof/>
                <w:webHidden/>
              </w:rPr>
              <w:fldChar w:fldCharType="end"/>
            </w:r>
          </w:hyperlink>
        </w:p>
        <w:p w14:paraId="111ED468" w14:textId="17FD53AE" w:rsidR="00491E89" w:rsidRDefault="00DA06ED">
          <w:pPr>
            <w:pStyle w:val="TOC2"/>
            <w:tabs>
              <w:tab w:val="left" w:pos="1100"/>
              <w:tab w:val="right" w:leader="dot" w:pos="9628"/>
            </w:tabs>
            <w:rPr>
              <w:rFonts w:eastAsiaTheme="minorEastAsia"/>
              <w:noProof/>
              <w:lang w:eastAsia="en-AU"/>
            </w:rPr>
          </w:pPr>
          <w:hyperlink w:anchor="_Toc7782486" w:history="1">
            <w:r w:rsidR="00491E89" w:rsidRPr="00C063DA">
              <w:rPr>
                <w:rStyle w:val="Hyperlink"/>
                <w:noProof/>
              </w:rPr>
              <w:t>17.17.</w:t>
            </w:r>
            <w:r w:rsidR="00491E89">
              <w:rPr>
                <w:rFonts w:eastAsiaTheme="minorEastAsia"/>
                <w:noProof/>
                <w:lang w:eastAsia="en-AU"/>
              </w:rPr>
              <w:tab/>
            </w:r>
            <w:r w:rsidR="00491E89" w:rsidRPr="00C063DA">
              <w:rPr>
                <w:rStyle w:val="Hyperlink"/>
                <w:noProof/>
              </w:rPr>
              <w:t>No Partnership, Agency or Trust</w:t>
            </w:r>
            <w:r w:rsidR="00491E89">
              <w:rPr>
                <w:noProof/>
                <w:webHidden/>
              </w:rPr>
              <w:tab/>
            </w:r>
            <w:r w:rsidR="00491E89">
              <w:rPr>
                <w:noProof/>
                <w:webHidden/>
              </w:rPr>
              <w:fldChar w:fldCharType="begin"/>
            </w:r>
            <w:r w:rsidR="00491E89">
              <w:rPr>
                <w:noProof/>
                <w:webHidden/>
              </w:rPr>
              <w:instrText xml:space="preserve"> PAGEREF _Toc7782486 \h </w:instrText>
            </w:r>
            <w:r w:rsidR="00491E89">
              <w:rPr>
                <w:noProof/>
                <w:webHidden/>
              </w:rPr>
            </w:r>
            <w:r w:rsidR="00491E89">
              <w:rPr>
                <w:noProof/>
                <w:webHidden/>
              </w:rPr>
              <w:fldChar w:fldCharType="separate"/>
            </w:r>
            <w:r w:rsidR="00491E89">
              <w:rPr>
                <w:noProof/>
                <w:webHidden/>
              </w:rPr>
              <w:t>22</w:t>
            </w:r>
            <w:r w:rsidR="00491E89">
              <w:rPr>
                <w:noProof/>
                <w:webHidden/>
              </w:rPr>
              <w:fldChar w:fldCharType="end"/>
            </w:r>
          </w:hyperlink>
        </w:p>
        <w:p w14:paraId="66C744A3" w14:textId="2FE8AA41" w:rsidR="00491E89" w:rsidRDefault="00DA06ED">
          <w:pPr>
            <w:pStyle w:val="TOC1"/>
            <w:tabs>
              <w:tab w:val="left" w:pos="1320"/>
              <w:tab w:val="right" w:leader="dot" w:pos="9628"/>
            </w:tabs>
            <w:rPr>
              <w:rFonts w:eastAsiaTheme="minorEastAsia"/>
              <w:noProof/>
              <w:lang w:eastAsia="en-AU"/>
            </w:rPr>
          </w:pPr>
          <w:hyperlink w:anchor="_Toc7782487" w:history="1">
            <w:r w:rsidR="00491E89" w:rsidRPr="00C063DA">
              <w:rPr>
                <w:rStyle w:val="Hyperlink"/>
                <w:noProof/>
              </w:rPr>
              <w:t>Schedule 1 -</w:t>
            </w:r>
            <w:r w:rsidR="00491E89">
              <w:rPr>
                <w:rFonts w:eastAsiaTheme="minorEastAsia"/>
                <w:noProof/>
                <w:lang w:eastAsia="en-AU"/>
              </w:rPr>
              <w:tab/>
            </w:r>
            <w:r w:rsidR="00491E89" w:rsidRPr="00C063DA">
              <w:rPr>
                <w:rStyle w:val="Hyperlink"/>
                <w:noProof/>
              </w:rPr>
              <w:t xml:space="preserve">NMAS – </w:t>
            </w:r>
            <w:r w:rsidR="00491E89" w:rsidRPr="00C063DA">
              <w:rPr>
                <w:rStyle w:val="Hyperlink"/>
                <w:noProof/>
                <w:highlight w:val="yellow"/>
              </w:rPr>
              <w:t>[Insert Service Provider Equipment Identifier]</w:t>
            </w:r>
            <w:r w:rsidR="00491E89">
              <w:rPr>
                <w:noProof/>
                <w:webHidden/>
              </w:rPr>
              <w:tab/>
            </w:r>
            <w:r w:rsidR="00491E89">
              <w:rPr>
                <w:noProof/>
                <w:webHidden/>
              </w:rPr>
              <w:fldChar w:fldCharType="begin"/>
            </w:r>
            <w:r w:rsidR="00491E89">
              <w:rPr>
                <w:noProof/>
                <w:webHidden/>
              </w:rPr>
              <w:instrText xml:space="preserve"> PAGEREF _Toc7782487 \h </w:instrText>
            </w:r>
            <w:r w:rsidR="00491E89">
              <w:rPr>
                <w:noProof/>
                <w:webHidden/>
              </w:rPr>
            </w:r>
            <w:r w:rsidR="00491E89">
              <w:rPr>
                <w:noProof/>
                <w:webHidden/>
              </w:rPr>
              <w:fldChar w:fldCharType="separate"/>
            </w:r>
            <w:r w:rsidR="00491E89">
              <w:rPr>
                <w:noProof/>
                <w:webHidden/>
              </w:rPr>
              <w:t>23</w:t>
            </w:r>
            <w:r w:rsidR="00491E89">
              <w:rPr>
                <w:noProof/>
                <w:webHidden/>
              </w:rPr>
              <w:fldChar w:fldCharType="end"/>
            </w:r>
          </w:hyperlink>
        </w:p>
        <w:p w14:paraId="05A11D86" w14:textId="7FBF98F4" w:rsidR="00491E89" w:rsidRDefault="00DA06ED">
          <w:pPr>
            <w:pStyle w:val="TOC2"/>
            <w:tabs>
              <w:tab w:val="left" w:pos="880"/>
              <w:tab w:val="right" w:leader="dot" w:pos="9628"/>
            </w:tabs>
            <w:rPr>
              <w:rFonts w:eastAsiaTheme="minorEastAsia"/>
              <w:noProof/>
              <w:lang w:eastAsia="en-AU"/>
            </w:rPr>
          </w:pPr>
          <w:hyperlink w:anchor="_Toc7782488" w:history="1">
            <w:r w:rsidR="00491E89" w:rsidRPr="00C063DA">
              <w:rPr>
                <w:rStyle w:val="Hyperlink"/>
                <w:noProof/>
              </w:rPr>
              <w:t>S1.1</w:t>
            </w:r>
            <w:r w:rsidR="00491E89">
              <w:rPr>
                <w:rFonts w:eastAsiaTheme="minorEastAsia"/>
                <w:noProof/>
                <w:lang w:eastAsia="en-AU"/>
              </w:rPr>
              <w:tab/>
            </w:r>
            <w:r w:rsidR="00491E89" w:rsidRPr="00C063DA">
              <w:rPr>
                <w:rStyle w:val="Hyperlink"/>
                <w:noProof/>
              </w:rPr>
              <w:t>Item 1: Description of NMAS</w:t>
            </w:r>
            <w:r w:rsidR="00491E89">
              <w:rPr>
                <w:noProof/>
                <w:webHidden/>
              </w:rPr>
              <w:tab/>
            </w:r>
            <w:r w:rsidR="00491E89">
              <w:rPr>
                <w:noProof/>
                <w:webHidden/>
              </w:rPr>
              <w:fldChar w:fldCharType="begin"/>
            </w:r>
            <w:r w:rsidR="00491E89">
              <w:rPr>
                <w:noProof/>
                <w:webHidden/>
              </w:rPr>
              <w:instrText xml:space="preserve"> PAGEREF _Toc7782488 \h </w:instrText>
            </w:r>
            <w:r w:rsidR="00491E89">
              <w:rPr>
                <w:noProof/>
                <w:webHidden/>
              </w:rPr>
            </w:r>
            <w:r w:rsidR="00491E89">
              <w:rPr>
                <w:noProof/>
                <w:webHidden/>
              </w:rPr>
              <w:fldChar w:fldCharType="separate"/>
            </w:r>
            <w:r w:rsidR="00491E89">
              <w:rPr>
                <w:noProof/>
                <w:webHidden/>
              </w:rPr>
              <w:t>23</w:t>
            </w:r>
            <w:r w:rsidR="00491E89">
              <w:rPr>
                <w:noProof/>
                <w:webHidden/>
              </w:rPr>
              <w:fldChar w:fldCharType="end"/>
            </w:r>
          </w:hyperlink>
        </w:p>
        <w:p w14:paraId="10F65E45" w14:textId="0CEEFD26" w:rsidR="00491E89" w:rsidRDefault="00DA06ED">
          <w:pPr>
            <w:pStyle w:val="TOC2"/>
            <w:tabs>
              <w:tab w:val="left" w:pos="880"/>
              <w:tab w:val="right" w:leader="dot" w:pos="9628"/>
            </w:tabs>
            <w:rPr>
              <w:rFonts w:eastAsiaTheme="minorEastAsia"/>
              <w:noProof/>
              <w:lang w:eastAsia="en-AU"/>
            </w:rPr>
          </w:pPr>
          <w:hyperlink w:anchor="_Toc7782489" w:history="1">
            <w:r w:rsidR="00491E89" w:rsidRPr="00C063DA">
              <w:rPr>
                <w:rStyle w:val="Hyperlink"/>
                <w:noProof/>
              </w:rPr>
              <w:t>S1.2</w:t>
            </w:r>
            <w:r w:rsidR="00491E89">
              <w:rPr>
                <w:rFonts w:eastAsiaTheme="minorEastAsia"/>
                <w:noProof/>
                <w:lang w:eastAsia="en-AU"/>
              </w:rPr>
              <w:tab/>
            </w:r>
            <w:r w:rsidR="00491E89" w:rsidRPr="00C063DA">
              <w:rPr>
                <w:rStyle w:val="Hyperlink"/>
                <w:noProof/>
              </w:rPr>
              <w:t>Item 2: NMAS Equipment</w:t>
            </w:r>
            <w:r w:rsidR="00491E89">
              <w:rPr>
                <w:noProof/>
                <w:webHidden/>
              </w:rPr>
              <w:tab/>
            </w:r>
            <w:r w:rsidR="00491E89">
              <w:rPr>
                <w:noProof/>
                <w:webHidden/>
              </w:rPr>
              <w:fldChar w:fldCharType="begin"/>
            </w:r>
            <w:r w:rsidR="00491E89">
              <w:rPr>
                <w:noProof/>
                <w:webHidden/>
              </w:rPr>
              <w:instrText xml:space="preserve"> PAGEREF _Toc7782489 \h </w:instrText>
            </w:r>
            <w:r w:rsidR="00491E89">
              <w:rPr>
                <w:noProof/>
                <w:webHidden/>
              </w:rPr>
            </w:r>
            <w:r w:rsidR="00491E89">
              <w:rPr>
                <w:noProof/>
                <w:webHidden/>
              </w:rPr>
              <w:fldChar w:fldCharType="separate"/>
            </w:r>
            <w:r w:rsidR="00491E89">
              <w:rPr>
                <w:noProof/>
                <w:webHidden/>
              </w:rPr>
              <w:t>23</w:t>
            </w:r>
            <w:r w:rsidR="00491E89">
              <w:rPr>
                <w:noProof/>
                <w:webHidden/>
              </w:rPr>
              <w:fldChar w:fldCharType="end"/>
            </w:r>
          </w:hyperlink>
        </w:p>
        <w:p w14:paraId="568B4692" w14:textId="1DF6C24C" w:rsidR="00491E89" w:rsidRDefault="00DA06ED">
          <w:pPr>
            <w:pStyle w:val="TOC2"/>
            <w:tabs>
              <w:tab w:val="left" w:pos="880"/>
              <w:tab w:val="right" w:leader="dot" w:pos="9628"/>
            </w:tabs>
            <w:rPr>
              <w:rFonts w:eastAsiaTheme="minorEastAsia"/>
              <w:noProof/>
              <w:lang w:eastAsia="en-AU"/>
            </w:rPr>
          </w:pPr>
          <w:hyperlink w:anchor="_Toc7782490" w:history="1">
            <w:r w:rsidR="00491E89" w:rsidRPr="00C063DA">
              <w:rPr>
                <w:rStyle w:val="Hyperlink"/>
                <w:noProof/>
              </w:rPr>
              <w:t>S1.3</w:t>
            </w:r>
            <w:r w:rsidR="00491E89">
              <w:rPr>
                <w:rFonts w:eastAsiaTheme="minorEastAsia"/>
                <w:noProof/>
                <w:lang w:eastAsia="en-AU"/>
              </w:rPr>
              <w:tab/>
            </w:r>
            <w:r w:rsidR="00491E89" w:rsidRPr="00C063DA">
              <w:rPr>
                <w:rStyle w:val="Hyperlink"/>
                <w:noProof/>
              </w:rPr>
              <w:t>Item 3: Contracted Levels of Performance</w:t>
            </w:r>
            <w:r w:rsidR="00491E89">
              <w:rPr>
                <w:noProof/>
                <w:webHidden/>
              </w:rPr>
              <w:tab/>
            </w:r>
            <w:r w:rsidR="00491E89">
              <w:rPr>
                <w:noProof/>
                <w:webHidden/>
              </w:rPr>
              <w:fldChar w:fldCharType="begin"/>
            </w:r>
            <w:r w:rsidR="00491E89">
              <w:rPr>
                <w:noProof/>
                <w:webHidden/>
              </w:rPr>
              <w:instrText xml:space="preserve"> PAGEREF _Toc7782490 \h </w:instrText>
            </w:r>
            <w:r w:rsidR="00491E89">
              <w:rPr>
                <w:noProof/>
                <w:webHidden/>
              </w:rPr>
            </w:r>
            <w:r w:rsidR="00491E89">
              <w:rPr>
                <w:noProof/>
                <w:webHidden/>
              </w:rPr>
              <w:fldChar w:fldCharType="separate"/>
            </w:r>
            <w:r w:rsidR="00491E89">
              <w:rPr>
                <w:noProof/>
                <w:webHidden/>
              </w:rPr>
              <w:t>23</w:t>
            </w:r>
            <w:r w:rsidR="00491E89">
              <w:rPr>
                <w:noProof/>
                <w:webHidden/>
              </w:rPr>
              <w:fldChar w:fldCharType="end"/>
            </w:r>
          </w:hyperlink>
        </w:p>
        <w:p w14:paraId="381F3026" w14:textId="736D01E1" w:rsidR="00491E89" w:rsidRDefault="00DA06ED">
          <w:pPr>
            <w:pStyle w:val="TOC2"/>
            <w:tabs>
              <w:tab w:val="left" w:pos="880"/>
              <w:tab w:val="right" w:leader="dot" w:pos="9628"/>
            </w:tabs>
            <w:rPr>
              <w:rFonts w:eastAsiaTheme="minorEastAsia"/>
              <w:noProof/>
              <w:lang w:eastAsia="en-AU"/>
            </w:rPr>
          </w:pPr>
          <w:hyperlink w:anchor="_Toc7782491" w:history="1">
            <w:r w:rsidR="00491E89" w:rsidRPr="00C063DA">
              <w:rPr>
                <w:rStyle w:val="Hyperlink"/>
                <w:noProof/>
              </w:rPr>
              <w:t>S1.4</w:t>
            </w:r>
            <w:r w:rsidR="00491E89">
              <w:rPr>
                <w:rFonts w:eastAsiaTheme="minorEastAsia"/>
                <w:noProof/>
                <w:lang w:eastAsia="en-AU"/>
              </w:rPr>
              <w:tab/>
            </w:r>
            <w:r w:rsidR="00491E89" w:rsidRPr="00C063DA">
              <w:rPr>
                <w:rStyle w:val="Hyperlink"/>
                <w:noProof/>
              </w:rPr>
              <w:t>Item 4: Minimum Availability Requirement</w:t>
            </w:r>
            <w:r w:rsidR="00491E89">
              <w:rPr>
                <w:noProof/>
                <w:webHidden/>
              </w:rPr>
              <w:tab/>
            </w:r>
            <w:r w:rsidR="00491E89">
              <w:rPr>
                <w:noProof/>
                <w:webHidden/>
              </w:rPr>
              <w:fldChar w:fldCharType="begin"/>
            </w:r>
            <w:r w:rsidR="00491E89">
              <w:rPr>
                <w:noProof/>
                <w:webHidden/>
              </w:rPr>
              <w:instrText xml:space="preserve"> PAGEREF _Toc7782491 \h </w:instrText>
            </w:r>
            <w:r w:rsidR="00491E89">
              <w:rPr>
                <w:noProof/>
                <w:webHidden/>
              </w:rPr>
            </w:r>
            <w:r w:rsidR="00491E89">
              <w:rPr>
                <w:noProof/>
                <w:webHidden/>
              </w:rPr>
              <w:fldChar w:fldCharType="separate"/>
            </w:r>
            <w:r w:rsidR="00491E89">
              <w:rPr>
                <w:noProof/>
                <w:webHidden/>
              </w:rPr>
              <w:t>23</w:t>
            </w:r>
            <w:r w:rsidR="00491E89">
              <w:rPr>
                <w:noProof/>
                <w:webHidden/>
              </w:rPr>
              <w:fldChar w:fldCharType="end"/>
            </w:r>
          </w:hyperlink>
        </w:p>
        <w:p w14:paraId="1F86E4DE" w14:textId="5C70043A" w:rsidR="00491E89" w:rsidRDefault="00DA06ED">
          <w:pPr>
            <w:pStyle w:val="TOC2"/>
            <w:tabs>
              <w:tab w:val="left" w:pos="880"/>
              <w:tab w:val="right" w:leader="dot" w:pos="9628"/>
            </w:tabs>
            <w:rPr>
              <w:rFonts w:eastAsiaTheme="minorEastAsia"/>
              <w:noProof/>
              <w:lang w:eastAsia="en-AU"/>
            </w:rPr>
          </w:pPr>
          <w:hyperlink w:anchor="_Toc7782492" w:history="1">
            <w:r w:rsidR="00491E89" w:rsidRPr="00C063DA">
              <w:rPr>
                <w:rStyle w:val="Hyperlink"/>
                <w:noProof/>
              </w:rPr>
              <w:t>S1.5</w:t>
            </w:r>
            <w:r w:rsidR="00491E89">
              <w:rPr>
                <w:rFonts w:eastAsiaTheme="minorEastAsia"/>
                <w:noProof/>
                <w:lang w:eastAsia="en-AU"/>
              </w:rPr>
              <w:tab/>
            </w:r>
            <w:r w:rsidR="00491E89" w:rsidRPr="00C063DA">
              <w:rPr>
                <w:rStyle w:val="Hyperlink"/>
                <w:noProof/>
              </w:rPr>
              <w:t>Item 5: Minimum Technical Requirements</w:t>
            </w:r>
            <w:r w:rsidR="00491E89">
              <w:rPr>
                <w:noProof/>
                <w:webHidden/>
              </w:rPr>
              <w:tab/>
            </w:r>
            <w:r w:rsidR="00491E89">
              <w:rPr>
                <w:noProof/>
                <w:webHidden/>
              </w:rPr>
              <w:fldChar w:fldCharType="begin"/>
            </w:r>
            <w:r w:rsidR="00491E89">
              <w:rPr>
                <w:noProof/>
                <w:webHidden/>
              </w:rPr>
              <w:instrText xml:space="preserve"> PAGEREF _Toc7782492 \h </w:instrText>
            </w:r>
            <w:r w:rsidR="00491E89">
              <w:rPr>
                <w:noProof/>
                <w:webHidden/>
              </w:rPr>
            </w:r>
            <w:r w:rsidR="00491E89">
              <w:rPr>
                <w:noProof/>
                <w:webHidden/>
              </w:rPr>
              <w:fldChar w:fldCharType="separate"/>
            </w:r>
            <w:r w:rsidR="00491E89">
              <w:rPr>
                <w:noProof/>
                <w:webHidden/>
              </w:rPr>
              <w:t>23</w:t>
            </w:r>
            <w:r w:rsidR="00491E89">
              <w:rPr>
                <w:noProof/>
                <w:webHidden/>
              </w:rPr>
              <w:fldChar w:fldCharType="end"/>
            </w:r>
          </w:hyperlink>
        </w:p>
        <w:p w14:paraId="1506E1EE" w14:textId="675C3264" w:rsidR="00491E89" w:rsidRDefault="00DA06ED">
          <w:pPr>
            <w:pStyle w:val="TOC2"/>
            <w:tabs>
              <w:tab w:val="left" w:pos="880"/>
              <w:tab w:val="right" w:leader="dot" w:pos="9628"/>
            </w:tabs>
            <w:rPr>
              <w:rFonts w:eastAsiaTheme="minorEastAsia"/>
              <w:noProof/>
              <w:lang w:eastAsia="en-AU"/>
            </w:rPr>
          </w:pPr>
          <w:hyperlink w:anchor="_Toc7782493" w:history="1">
            <w:r w:rsidR="00491E89" w:rsidRPr="00C063DA">
              <w:rPr>
                <w:rStyle w:val="Hyperlink"/>
                <w:noProof/>
              </w:rPr>
              <w:t>S1.6</w:t>
            </w:r>
            <w:r w:rsidR="00491E89">
              <w:rPr>
                <w:rFonts w:eastAsiaTheme="minorEastAsia"/>
                <w:noProof/>
                <w:lang w:eastAsia="en-AU"/>
              </w:rPr>
              <w:tab/>
            </w:r>
            <w:r w:rsidR="00491E89" w:rsidRPr="00C063DA">
              <w:rPr>
                <w:rStyle w:val="Hyperlink"/>
                <w:noProof/>
              </w:rPr>
              <w:t>Item 6: Requests for Service</w:t>
            </w:r>
            <w:r w:rsidR="00491E89">
              <w:rPr>
                <w:noProof/>
                <w:webHidden/>
              </w:rPr>
              <w:tab/>
            </w:r>
            <w:r w:rsidR="00491E89">
              <w:rPr>
                <w:noProof/>
                <w:webHidden/>
              </w:rPr>
              <w:fldChar w:fldCharType="begin"/>
            </w:r>
            <w:r w:rsidR="00491E89">
              <w:rPr>
                <w:noProof/>
                <w:webHidden/>
              </w:rPr>
              <w:instrText xml:space="preserve"> PAGEREF _Toc7782493 \h </w:instrText>
            </w:r>
            <w:r w:rsidR="00491E89">
              <w:rPr>
                <w:noProof/>
                <w:webHidden/>
              </w:rPr>
            </w:r>
            <w:r w:rsidR="00491E89">
              <w:rPr>
                <w:noProof/>
                <w:webHidden/>
              </w:rPr>
              <w:fldChar w:fldCharType="separate"/>
            </w:r>
            <w:r w:rsidR="00491E89">
              <w:rPr>
                <w:noProof/>
                <w:webHidden/>
              </w:rPr>
              <w:t>24</w:t>
            </w:r>
            <w:r w:rsidR="00491E89">
              <w:rPr>
                <w:noProof/>
                <w:webHidden/>
              </w:rPr>
              <w:fldChar w:fldCharType="end"/>
            </w:r>
          </w:hyperlink>
        </w:p>
        <w:p w14:paraId="441633AA" w14:textId="2B2C6E48" w:rsidR="00491E89" w:rsidRDefault="00DA06ED">
          <w:pPr>
            <w:pStyle w:val="TOC2"/>
            <w:tabs>
              <w:tab w:val="left" w:pos="880"/>
              <w:tab w:val="right" w:leader="dot" w:pos="9628"/>
            </w:tabs>
            <w:rPr>
              <w:rFonts w:eastAsiaTheme="minorEastAsia"/>
              <w:noProof/>
              <w:lang w:eastAsia="en-AU"/>
            </w:rPr>
          </w:pPr>
          <w:hyperlink w:anchor="_Toc7782494" w:history="1">
            <w:r w:rsidR="00491E89" w:rsidRPr="00C063DA">
              <w:rPr>
                <w:rStyle w:val="Hyperlink"/>
                <w:bCs/>
                <w:noProof/>
              </w:rPr>
              <w:t>S1.7</w:t>
            </w:r>
            <w:r w:rsidR="00491E89">
              <w:rPr>
                <w:rFonts w:eastAsiaTheme="minorEastAsia"/>
                <w:noProof/>
                <w:lang w:eastAsia="en-AU"/>
              </w:rPr>
              <w:tab/>
            </w:r>
            <w:r w:rsidR="00491E89" w:rsidRPr="00C063DA">
              <w:rPr>
                <w:rStyle w:val="Hyperlink"/>
                <w:bCs/>
                <w:noProof/>
              </w:rPr>
              <w:t>Item 7: Tests</w:t>
            </w:r>
            <w:r w:rsidR="00491E89">
              <w:rPr>
                <w:noProof/>
                <w:webHidden/>
              </w:rPr>
              <w:tab/>
            </w:r>
            <w:r w:rsidR="00491E89">
              <w:rPr>
                <w:noProof/>
                <w:webHidden/>
              </w:rPr>
              <w:fldChar w:fldCharType="begin"/>
            </w:r>
            <w:r w:rsidR="00491E89">
              <w:rPr>
                <w:noProof/>
                <w:webHidden/>
              </w:rPr>
              <w:instrText xml:space="preserve"> PAGEREF _Toc7782494 \h </w:instrText>
            </w:r>
            <w:r w:rsidR="00491E89">
              <w:rPr>
                <w:noProof/>
                <w:webHidden/>
              </w:rPr>
            </w:r>
            <w:r w:rsidR="00491E89">
              <w:rPr>
                <w:noProof/>
                <w:webHidden/>
              </w:rPr>
              <w:fldChar w:fldCharType="separate"/>
            </w:r>
            <w:r w:rsidR="00491E89">
              <w:rPr>
                <w:noProof/>
                <w:webHidden/>
              </w:rPr>
              <w:t>24</w:t>
            </w:r>
            <w:r w:rsidR="00491E89">
              <w:rPr>
                <w:noProof/>
                <w:webHidden/>
              </w:rPr>
              <w:fldChar w:fldCharType="end"/>
            </w:r>
          </w:hyperlink>
        </w:p>
        <w:p w14:paraId="22C8D02F" w14:textId="323C807A" w:rsidR="00491E89" w:rsidRDefault="00DA06ED">
          <w:pPr>
            <w:pStyle w:val="TOC2"/>
            <w:tabs>
              <w:tab w:val="left" w:pos="880"/>
              <w:tab w:val="right" w:leader="dot" w:pos="9628"/>
            </w:tabs>
            <w:rPr>
              <w:rFonts w:eastAsiaTheme="minorEastAsia"/>
              <w:noProof/>
              <w:lang w:eastAsia="en-AU"/>
            </w:rPr>
          </w:pPr>
          <w:hyperlink w:anchor="_Toc7782495" w:history="1">
            <w:r w:rsidR="00491E89" w:rsidRPr="00C063DA">
              <w:rPr>
                <w:rStyle w:val="Hyperlink"/>
                <w:bCs/>
                <w:noProof/>
              </w:rPr>
              <w:t>S1.8</w:t>
            </w:r>
            <w:r w:rsidR="00491E89">
              <w:rPr>
                <w:rFonts w:eastAsiaTheme="minorEastAsia"/>
                <w:noProof/>
                <w:lang w:eastAsia="en-AU"/>
              </w:rPr>
              <w:tab/>
            </w:r>
            <w:r w:rsidR="00491E89" w:rsidRPr="00C063DA">
              <w:rPr>
                <w:rStyle w:val="Hyperlink"/>
                <w:noProof/>
              </w:rPr>
              <w:t xml:space="preserve">Item 8: </w:t>
            </w:r>
            <w:r w:rsidR="00491E89" w:rsidRPr="00C063DA">
              <w:rPr>
                <w:rStyle w:val="Hyperlink"/>
                <w:bCs/>
                <w:noProof/>
              </w:rPr>
              <w:t>Prices and Payments</w:t>
            </w:r>
            <w:r w:rsidR="00491E89">
              <w:rPr>
                <w:noProof/>
                <w:webHidden/>
              </w:rPr>
              <w:tab/>
            </w:r>
            <w:r w:rsidR="00491E89">
              <w:rPr>
                <w:noProof/>
                <w:webHidden/>
              </w:rPr>
              <w:fldChar w:fldCharType="begin"/>
            </w:r>
            <w:r w:rsidR="00491E89">
              <w:rPr>
                <w:noProof/>
                <w:webHidden/>
              </w:rPr>
              <w:instrText xml:space="preserve"> PAGEREF _Toc7782495 \h </w:instrText>
            </w:r>
            <w:r w:rsidR="00491E89">
              <w:rPr>
                <w:noProof/>
                <w:webHidden/>
              </w:rPr>
            </w:r>
            <w:r w:rsidR="00491E89">
              <w:rPr>
                <w:noProof/>
                <w:webHidden/>
              </w:rPr>
              <w:fldChar w:fldCharType="separate"/>
            </w:r>
            <w:r w:rsidR="00491E89">
              <w:rPr>
                <w:noProof/>
                <w:webHidden/>
              </w:rPr>
              <w:t>24</w:t>
            </w:r>
            <w:r w:rsidR="00491E89">
              <w:rPr>
                <w:noProof/>
                <w:webHidden/>
              </w:rPr>
              <w:fldChar w:fldCharType="end"/>
            </w:r>
          </w:hyperlink>
        </w:p>
        <w:p w14:paraId="75B31EB3" w14:textId="140BAD28" w:rsidR="00491E89" w:rsidRDefault="00491E89">
          <w:r>
            <w:rPr>
              <w:b/>
              <w:bCs/>
              <w:noProof/>
            </w:rPr>
            <w:fldChar w:fldCharType="end"/>
          </w:r>
        </w:p>
      </w:sdtContent>
    </w:sdt>
    <w:p w14:paraId="4A3BED0D" w14:textId="77777777" w:rsidR="00491E89" w:rsidRDefault="00491E89">
      <w:pPr>
        <w:spacing w:after="160" w:line="259" w:lineRule="auto"/>
        <w:rPr>
          <w:rFonts w:asciiTheme="majorHAnsi" w:hAnsiTheme="majorHAnsi"/>
          <w:sz w:val="32"/>
          <w:szCs w:val="32"/>
        </w:rPr>
      </w:pPr>
      <w:r>
        <w:rPr>
          <w:sz w:val="32"/>
          <w:szCs w:val="32"/>
        </w:rPr>
        <w:br w:type="page"/>
      </w:r>
    </w:p>
    <w:p w14:paraId="13795BBF" w14:textId="156E799B" w:rsidR="004A681D" w:rsidRDefault="004A681D" w:rsidP="00B230B1">
      <w:pPr>
        <w:pStyle w:val="SectionHeading"/>
      </w:pPr>
      <w:bookmarkStart w:id="1" w:name="_Toc7782399"/>
      <w:r w:rsidRPr="00587329">
        <w:rPr>
          <w:sz w:val="32"/>
          <w:szCs w:val="32"/>
        </w:rPr>
        <w:lastRenderedPageBreak/>
        <w:t>DETAILS</w:t>
      </w:r>
      <w:bookmarkEnd w:id="1"/>
    </w:p>
    <w:p w14:paraId="31C17C63" w14:textId="77777777" w:rsidR="004A681D" w:rsidRDefault="004A681D" w:rsidP="00B230B1"/>
    <w:tbl>
      <w:tblPr>
        <w:tblStyle w:val="TableGrid"/>
        <w:tblW w:w="0" w:type="auto"/>
        <w:tblLook w:val="04A0" w:firstRow="1" w:lastRow="0" w:firstColumn="1" w:lastColumn="0" w:noHBand="0" w:noVBand="1"/>
      </w:tblPr>
      <w:tblGrid>
        <w:gridCol w:w="2155"/>
        <w:gridCol w:w="7473"/>
      </w:tblGrid>
      <w:tr w:rsidR="004A681D" w:rsidRPr="004A681D" w14:paraId="09D77B7B" w14:textId="77777777" w:rsidTr="004A681D">
        <w:tc>
          <w:tcPr>
            <w:tcW w:w="2155" w:type="dxa"/>
          </w:tcPr>
          <w:p w14:paraId="66CDBF2C" w14:textId="77777777" w:rsidR="004A681D" w:rsidRPr="00FD3FBE" w:rsidRDefault="004A681D" w:rsidP="00B230B1">
            <w:pPr>
              <w:rPr>
                <w:b/>
              </w:rPr>
            </w:pPr>
            <w:r w:rsidRPr="00FD3FBE">
              <w:rPr>
                <w:b/>
              </w:rPr>
              <w:t>Parties:</w:t>
            </w:r>
          </w:p>
        </w:tc>
        <w:tc>
          <w:tcPr>
            <w:tcW w:w="7473" w:type="dxa"/>
          </w:tcPr>
          <w:p w14:paraId="7816B4B1" w14:textId="27B6FFEE" w:rsidR="004A681D" w:rsidRDefault="004A681D" w:rsidP="00B230B1">
            <w:r w:rsidRPr="006571A6">
              <w:rPr>
                <w:b/>
              </w:rPr>
              <w:t>Australian Energy Market Operator  Limited</w:t>
            </w:r>
            <w:r w:rsidRPr="004A681D">
              <w:t xml:space="preserve"> ABN 94 072 010 327</w:t>
            </w:r>
          </w:p>
          <w:p w14:paraId="2FE61F4D" w14:textId="70282CAB" w:rsidR="004A681D" w:rsidRDefault="004A681D" w:rsidP="00B230B1">
            <w:r w:rsidRPr="004A681D">
              <w:t xml:space="preserve">of </w:t>
            </w:r>
            <w:r w:rsidR="006571A6">
              <w:t xml:space="preserve">Level 22, 530 Collins Street, Melbourne </w:t>
            </w:r>
            <w:r w:rsidRPr="004A681D">
              <w:t>VIC 3000  (</w:t>
            </w:r>
            <w:r w:rsidRPr="00587329">
              <w:rPr>
                <w:b/>
              </w:rPr>
              <w:t>AEMO</w:t>
            </w:r>
            <w:r w:rsidRPr="004A681D">
              <w:t>)</w:t>
            </w:r>
          </w:p>
          <w:p w14:paraId="2A4B9129" w14:textId="77777777" w:rsidR="004A681D" w:rsidRDefault="004A681D" w:rsidP="00B230B1">
            <w:pPr>
              <w:spacing w:before="240" w:after="240"/>
            </w:pPr>
            <w:r w:rsidRPr="004A681D">
              <w:t>and</w:t>
            </w:r>
          </w:p>
          <w:p w14:paraId="635CC951" w14:textId="32300DD9" w:rsidR="00C600D1" w:rsidRDefault="007E311A" w:rsidP="00C600D1">
            <w:r>
              <w:rPr>
                <w:b/>
              </w:rPr>
              <w:t>#1#</w:t>
            </w:r>
            <w:r w:rsidR="00C600D1" w:rsidRPr="004A681D">
              <w:t xml:space="preserve"> </w:t>
            </w:r>
            <w:r w:rsidR="00C600D1">
              <w:t xml:space="preserve">ABN </w:t>
            </w:r>
            <w:r>
              <w:t>#2#</w:t>
            </w:r>
          </w:p>
          <w:p w14:paraId="5EA20CF2" w14:textId="1B38DFA4" w:rsidR="004A681D" w:rsidRPr="004A681D" w:rsidRDefault="00C600D1" w:rsidP="00C600D1">
            <w:r w:rsidRPr="004A681D">
              <w:t xml:space="preserve">of </w:t>
            </w:r>
            <w:r w:rsidR="007E311A">
              <w:t>#3#</w:t>
            </w:r>
            <w:r w:rsidRPr="004A681D">
              <w:t xml:space="preserve"> (</w:t>
            </w:r>
            <w:r>
              <w:rPr>
                <w:b/>
              </w:rPr>
              <w:t>NMAS</w:t>
            </w:r>
            <w:r w:rsidRPr="00587329">
              <w:rPr>
                <w:b/>
              </w:rPr>
              <w:t xml:space="preserve"> Provider</w:t>
            </w:r>
            <w:r w:rsidRPr="004A681D">
              <w:t>)</w:t>
            </w:r>
          </w:p>
        </w:tc>
      </w:tr>
    </w:tbl>
    <w:p w14:paraId="3A0882CF" w14:textId="77777777" w:rsidR="00FD3FBE" w:rsidRDefault="00FD3FBE" w:rsidP="00B230B1"/>
    <w:tbl>
      <w:tblPr>
        <w:tblStyle w:val="TableGrid"/>
        <w:tblW w:w="0" w:type="auto"/>
        <w:tblLook w:val="04A0" w:firstRow="1" w:lastRow="0" w:firstColumn="1" w:lastColumn="0" w:noHBand="0" w:noVBand="1"/>
      </w:tblPr>
      <w:tblGrid>
        <w:gridCol w:w="2155"/>
        <w:gridCol w:w="7473"/>
      </w:tblGrid>
      <w:tr w:rsidR="004A681D" w:rsidRPr="00604AA9" w14:paraId="50ECFFA5" w14:textId="77777777" w:rsidTr="004A681D">
        <w:tc>
          <w:tcPr>
            <w:tcW w:w="2155" w:type="dxa"/>
          </w:tcPr>
          <w:p w14:paraId="244EB5C1" w14:textId="5F9A35A2" w:rsidR="004A681D" w:rsidRPr="00604AA9" w:rsidRDefault="00FD3FBE" w:rsidP="00B230B1">
            <w:pPr>
              <w:rPr>
                <w:b/>
              </w:rPr>
            </w:pPr>
            <w:r w:rsidRPr="00604AA9">
              <w:rPr>
                <w:b/>
              </w:rPr>
              <w:t>Commencement Date</w:t>
            </w:r>
          </w:p>
        </w:tc>
        <w:tc>
          <w:tcPr>
            <w:tcW w:w="7473" w:type="dxa"/>
          </w:tcPr>
          <w:p w14:paraId="7A9F6B86" w14:textId="4A2F5483" w:rsidR="004A681D" w:rsidRPr="00604AA9" w:rsidRDefault="0002768D" w:rsidP="00B230B1">
            <w:r w:rsidRPr="00604AA9">
              <w:t>14</w:t>
            </w:r>
            <w:r w:rsidR="000200EE" w:rsidRPr="00604AA9">
              <w:t xml:space="preserve"> </w:t>
            </w:r>
            <w:r w:rsidRPr="00604AA9">
              <w:t>September</w:t>
            </w:r>
            <w:r w:rsidR="000200EE" w:rsidRPr="00604AA9">
              <w:t xml:space="preserve"> 2019</w:t>
            </w:r>
          </w:p>
        </w:tc>
      </w:tr>
    </w:tbl>
    <w:p w14:paraId="738F1BCF" w14:textId="77777777" w:rsidR="00FD3FBE" w:rsidRPr="00604AA9" w:rsidRDefault="00FD3FBE" w:rsidP="00B230B1"/>
    <w:tbl>
      <w:tblPr>
        <w:tblStyle w:val="TableGrid"/>
        <w:tblW w:w="0" w:type="auto"/>
        <w:tblLook w:val="04A0" w:firstRow="1" w:lastRow="0" w:firstColumn="1" w:lastColumn="0" w:noHBand="0" w:noVBand="1"/>
      </w:tblPr>
      <w:tblGrid>
        <w:gridCol w:w="2155"/>
        <w:gridCol w:w="7473"/>
      </w:tblGrid>
      <w:tr w:rsidR="004A681D" w:rsidRPr="004A681D" w14:paraId="2A69BEDA" w14:textId="77777777" w:rsidTr="004A681D">
        <w:tc>
          <w:tcPr>
            <w:tcW w:w="2155" w:type="dxa"/>
          </w:tcPr>
          <w:p w14:paraId="2F184278" w14:textId="542AC185" w:rsidR="004A681D" w:rsidRPr="00604AA9" w:rsidRDefault="00FD3FBE" w:rsidP="00B230B1">
            <w:pPr>
              <w:rPr>
                <w:b/>
              </w:rPr>
            </w:pPr>
            <w:r w:rsidRPr="00604AA9">
              <w:rPr>
                <w:b/>
              </w:rPr>
              <w:t>Expiry Date</w:t>
            </w:r>
          </w:p>
        </w:tc>
        <w:tc>
          <w:tcPr>
            <w:tcW w:w="7473" w:type="dxa"/>
          </w:tcPr>
          <w:p w14:paraId="50BAD427" w14:textId="75BF6CB6" w:rsidR="004A681D" w:rsidRPr="004A681D" w:rsidRDefault="00E470B1" w:rsidP="00B230B1">
            <w:r w:rsidRPr="00604AA9">
              <w:t>13</w:t>
            </w:r>
            <w:r w:rsidR="00F04BFC" w:rsidRPr="00604AA9">
              <w:t xml:space="preserve"> </w:t>
            </w:r>
            <w:r w:rsidR="00604AA9" w:rsidRPr="00604AA9">
              <w:t>March</w:t>
            </w:r>
            <w:r w:rsidR="000200EE" w:rsidRPr="00604AA9">
              <w:t xml:space="preserve"> </w:t>
            </w:r>
            <w:r w:rsidR="00C9066D" w:rsidRPr="00604AA9">
              <w:t>20</w:t>
            </w:r>
            <w:r w:rsidR="00604AA9" w:rsidRPr="00604AA9">
              <w:t>21</w:t>
            </w:r>
            <w:r w:rsidR="00C9066D" w:rsidRPr="00604AA9">
              <w:t xml:space="preserve"> </w:t>
            </w:r>
            <w:r w:rsidR="003B2197" w:rsidRPr="00604AA9">
              <w:t>(subject to clause 2)</w:t>
            </w:r>
          </w:p>
        </w:tc>
      </w:tr>
    </w:tbl>
    <w:p w14:paraId="78D1002A" w14:textId="77777777" w:rsidR="00FD3FBE" w:rsidRDefault="00FD3FBE" w:rsidP="00B230B1"/>
    <w:tbl>
      <w:tblPr>
        <w:tblStyle w:val="TableGrid"/>
        <w:tblW w:w="0" w:type="auto"/>
        <w:tblLook w:val="04A0" w:firstRow="1" w:lastRow="0" w:firstColumn="1" w:lastColumn="0" w:noHBand="0" w:noVBand="1"/>
      </w:tblPr>
      <w:tblGrid>
        <w:gridCol w:w="2155"/>
        <w:gridCol w:w="1526"/>
        <w:gridCol w:w="5947"/>
      </w:tblGrid>
      <w:tr w:rsidR="00033FBF" w:rsidRPr="004A681D" w14:paraId="74B3A3BF" w14:textId="77777777" w:rsidTr="00033FBF">
        <w:trPr>
          <w:trHeight w:val="170"/>
        </w:trPr>
        <w:tc>
          <w:tcPr>
            <w:tcW w:w="2155" w:type="dxa"/>
            <w:vMerge w:val="restart"/>
          </w:tcPr>
          <w:p w14:paraId="60006E7F" w14:textId="60B0D5A0" w:rsidR="00033FBF" w:rsidRPr="00FD3FBE" w:rsidRDefault="00033FBF" w:rsidP="00B230B1">
            <w:pPr>
              <w:rPr>
                <w:b/>
              </w:rPr>
            </w:pPr>
            <w:r>
              <w:rPr>
                <w:b/>
              </w:rPr>
              <w:t>Address for Service</w:t>
            </w:r>
          </w:p>
        </w:tc>
        <w:tc>
          <w:tcPr>
            <w:tcW w:w="1526" w:type="dxa"/>
            <w:tcBorders>
              <w:bottom w:val="nil"/>
              <w:right w:val="nil"/>
            </w:tcBorders>
          </w:tcPr>
          <w:p w14:paraId="3EBFCDC0" w14:textId="264E6DD7" w:rsidR="00033FBF" w:rsidRPr="004A681D" w:rsidRDefault="00033FBF" w:rsidP="00B230B1">
            <w:r>
              <w:t>AEMO:</w:t>
            </w:r>
          </w:p>
        </w:tc>
        <w:tc>
          <w:tcPr>
            <w:tcW w:w="5947" w:type="dxa"/>
            <w:tcBorders>
              <w:left w:val="nil"/>
              <w:bottom w:val="nil"/>
            </w:tcBorders>
          </w:tcPr>
          <w:p w14:paraId="748551EF" w14:textId="4D90ADA8" w:rsidR="00033FBF" w:rsidRDefault="00033FBF" w:rsidP="00B230B1">
            <w:r>
              <w:t xml:space="preserve">Attention: Group Manager </w:t>
            </w:r>
            <w:r w:rsidR="00C9066D">
              <w:t>Victorian Planning</w:t>
            </w:r>
          </w:p>
          <w:p w14:paraId="4C85DBC3" w14:textId="2B8F23FD" w:rsidR="0090676F" w:rsidRDefault="006571A6" w:rsidP="00B230B1">
            <w:r>
              <w:t>Address</w:t>
            </w:r>
            <w:r w:rsidR="001B3949">
              <w:t>:</w:t>
            </w:r>
            <w:r w:rsidR="00D34B5A">
              <w:rPr>
                <w:rStyle w:val="Hyperlink"/>
              </w:rPr>
              <w:t xml:space="preserve"> GPO Box 2008  MELBOURNE VIC 3001</w:t>
            </w:r>
          </w:p>
          <w:p w14:paraId="0B9BD7D4" w14:textId="74FEC7B7" w:rsidR="001B3949" w:rsidRPr="004A681D" w:rsidRDefault="00D34B5A" w:rsidP="00B230B1">
            <w:r>
              <w:t>Email:</w:t>
            </w:r>
            <w:r w:rsidR="0090676F">
              <w:t xml:space="preserve"> </w:t>
            </w:r>
            <w:r w:rsidR="001B3949">
              <w:t>Reception.Melbourne@aemo.com.au</w:t>
            </w:r>
          </w:p>
        </w:tc>
      </w:tr>
      <w:tr w:rsidR="00033FBF" w:rsidRPr="004A681D" w14:paraId="559779D0" w14:textId="77777777" w:rsidTr="00033FBF">
        <w:trPr>
          <w:trHeight w:val="170"/>
        </w:trPr>
        <w:tc>
          <w:tcPr>
            <w:tcW w:w="2155" w:type="dxa"/>
            <w:vMerge/>
          </w:tcPr>
          <w:p w14:paraId="4AC39EB2" w14:textId="53E13468" w:rsidR="00033FBF" w:rsidRDefault="00033FBF" w:rsidP="00B230B1">
            <w:pPr>
              <w:rPr>
                <w:b/>
              </w:rPr>
            </w:pPr>
          </w:p>
        </w:tc>
        <w:tc>
          <w:tcPr>
            <w:tcW w:w="1526" w:type="dxa"/>
            <w:tcBorders>
              <w:top w:val="nil"/>
              <w:right w:val="nil"/>
            </w:tcBorders>
          </w:tcPr>
          <w:p w14:paraId="59CDDDB3" w14:textId="65BD0938" w:rsidR="00033FBF" w:rsidRPr="004A681D" w:rsidRDefault="003B2197" w:rsidP="00B230B1">
            <w:r>
              <w:t>NMAS</w:t>
            </w:r>
            <w:r w:rsidR="00033FBF">
              <w:t xml:space="preserve"> Provider:</w:t>
            </w:r>
          </w:p>
        </w:tc>
        <w:tc>
          <w:tcPr>
            <w:tcW w:w="5947" w:type="dxa"/>
            <w:tcBorders>
              <w:top w:val="nil"/>
              <w:left w:val="nil"/>
            </w:tcBorders>
          </w:tcPr>
          <w:p w14:paraId="001FF133" w14:textId="4DD8C4D7" w:rsidR="00033FBF" w:rsidRDefault="001B3949" w:rsidP="00B230B1">
            <w:r>
              <w:t xml:space="preserve">Attention: </w:t>
            </w:r>
            <w:r w:rsidR="00D34B5A">
              <w:t>[Insert]</w:t>
            </w:r>
          </w:p>
          <w:p w14:paraId="0AA4FE64" w14:textId="330BE2C3" w:rsidR="00DC6B35" w:rsidRDefault="006571A6" w:rsidP="00DC6B35">
            <w:r>
              <w:t>Address</w:t>
            </w:r>
            <w:r w:rsidR="001B3949">
              <w:t>:</w:t>
            </w:r>
            <w:r w:rsidR="00D34B5A">
              <w:t xml:space="preserve"> [Insert]</w:t>
            </w:r>
          </w:p>
          <w:p w14:paraId="4DABDF04" w14:textId="1AAF4C2A" w:rsidR="00DC6B35" w:rsidRPr="004A681D" w:rsidRDefault="00D34B5A" w:rsidP="00B230B1">
            <w:r>
              <w:t>Email: [Insert]</w:t>
            </w:r>
            <w:r w:rsidRPr="004A681D">
              <w:t xml:space="preserve"> </w:t>
            </w:r>
          </w:p>
        </w:tc>
      </w:tr>
    </w:tbl>
    <w:p w14:paraId="05005069" w14:textId="71406307" w:rsidR="00FD3FBE" w:rsidRDefault="00FD3FBE" w:rsidP="00B230B1"/>
    <w:tbl>
      <w:tblPr>
        <w:tblStyle w:val="TableGrid"/>
        <w:tblW w:w="0" w:type="auto"/>
        <w:tblLook w:val="04A0" w:firstRow="1" w:lastRow="0" w:firstColumn="1" w:lastColumn="0" w:noHBand="0" w:noVBand="1"/>
      </w:tblPr>
      <w:tblGrid>
        <w:gridCol w:w="2155"/>
        <w:gridCol w:w="7473"/>
      </w:tblGrid>
      <w:tr w:rsidR="00B230B1" w:rsidRPr="004A681D" w14:paraId="38067FE0" w14:textId="77777777" w:rsidTr="00171C63">
        <w:tc>
          <w:tcPr>
            <w:tcW w:w="2155" w:type="dxa"/>
          </w:tcPr>
          <w:p w14:paraId="1F110E9A" w14:textId="77777777" w:rsidR="00B230B1" w:rsidRPr="00FD3FBE" w:rsidRDefault="00B230B1" w:rsidP="00171C63">
            <w:pPr>
              <w:rPr>
                <w:b/>
              </w:rPr>
            </w:pPr>
            <w:r>
              <w:rPr>
                <w:b/>
              </w:rPr>
              <w:t>Governing law</w:t>
            </w:r>
          </w:p>
        </w:tc>
        <w:tc>
          <w:tcPr>
            <w:tcW w:w="7473" w:type="dxa"/>
          </w:tcPr>
          <w:p w14:paraId="6C69F5C5" w14:textId="77777777" w:rsidR="00B230B1" w:rsidRPr="004A681D" w:rsidRDefault="00B230B1" w:rsidP="00171C63">
            <w:r>
              <w:t>Victoria</w:t>
            </w:r>
          </w:p>
        </w:tc>
      </w:tr>
    </w:tbl>
    <w:p w14:paraId="26FEBBA7" w14:textId="77777777" w:rsidR="004A681D" w:rsidRDefault="004A681D" w:rsidP="00B230B1"/>
    <w:p w14:paraId="1571AFE4" w14:textId="77777777" w:rsidR="004A681D" w:rsidRDefault="004A681D" w:rsidP="00B230B1">
      <w:pPr>
        <w:pStyle w:val="SectionHeading"/>
      </w:pPr>
      <w:r>
        <w:br w:type="page"/>
      </w:r>
    </w:p>
    <w:p w14:paraId="45757679" w14:textId="5A2D4B66" w:rsidR="004A681D" w:rsidRPr="0006631D" w:rsidRDefault="0006631D" w:rsidP="00B230B1">
      <w:pPr>
        <w:pStyle w:val="SectionHeading"/>
        <w:rPr>
          <w:sz w:val="32"/>
          <w:szCs w:val="32"/>
        </w:rPr>
      </w:pPr>
      <w:bookmarkStart w:id="2" w:name="_Toc7782400"/>
      <w:r w:rsidRPr="0006631D">
        <w:rPr>
          <w:sz w:val="32"/>
          <w:szCs w:val="32"/>
        </w:rPr>
        <w:lastRenderedPageBreak/>
        <w:t>OPERATIVE PROVISIONS</w:t>
      </w:r>
      <w:bookmarkEnd w:id="2"/>
    </w:p>
    <w:p w14:paraId="464EE616" w14:textId="32850FEC" w:rsidR="004A681D" w:rsidRPr="001B4938" w:rsidRDefault="004A681D" w:rsidP="00B230B1">
      <w:pPr>
        <w:pStyle w:val="Heading1"/>
      </w:pPr>
      <w:bookmarkStart w:id="3" w:name="_Toc7782401"/>
      <w:r w:rsidRPr="001B4938">
        <w:t>Interpretation</w:t>
      </w:r>
      <w:bookmarkEnd w:id="3"/>
    </w:p>
    <w:p w14:paraId="5BDDA392" w14:textId="77777777" w:rsidR="00470E1C" w:rsidRDefault="00470E1C" w:rsidP="00B230B1">
      <w:pPr>
        <w:pStyle w:val="ResetPara"/>
      </w:pPr>
    </w:p>
    <w:p w14:paraId="12784399" w14:textId="3AD3BCA3" w:rsidR="004A681D" w:rsidRDefault="005955E6" w:rsidP="00B230B1">
      <w:pPr>
        <w:pStyle w:val="Heading2"/>
      </w:pPr>
      <w:bookmarkStart w:id="4" w:name="_Toc7782402"/>
      <w:r>
        <w:t>Defin</w:t>
      </w:r>
      <w:r w:rsidR="00E2623D">
        <w:t>ed</w:t>
      </w:r>
      <w:r w:rsidR="004D4109">
        <w:t xml:space="preserve"> terms</w:t>
      </w:r>
      <w:bookmarkEnd w:id="4"/>
    </w:p>
    <w:p w14:paraId="2AC6065F" w14:textId="77777777" w:rsidR="00470E1C" w:rsidRDefault="00470E1C" w:rsidP="00B230B1">
      <w:pPr>
        <w:pStyle w:val="ResetPara"/>
      </w:pPr>
    </w:p>
    <w:p w14:paraId="5000CC23" w14:textId="23B3AD71" w:rsidR="00A50AFF" w:rsidRDefault="00F33AF0" w:rsidP="00B230B1">
      <w:pPr>
        <w:pStyle w:val="TxtNum1"/>
      </w:pPr>
      <w:r w:rsidRPr="00F33AF0">
        <w:t xml:space="preserve">Capitalised terms used in this </w:t>
      </w:r>
      <w:r w:rsidR="00A50AFF">
        <w:t xml:space="preserve">agreement </w:t>
      </w:r>
      <w:r w:rsidRPr="00F33AF0">
        <w:t xml:space="preserve">are defined in clause </w:t>
      </w:r>
      <w:r w:rsidR="00A50AFF">
        <w:fldChar w:fldCharType="begin"/>
      </w:r>
      <w:r w:rsidR="00A50AFF">
        <w:instrText xml:space="preserve"> REF _Ref486084176 \r \h </w:instrText>
      </w:r>
      <w:r w:rsidR="00B230B1">
        <w:instrText xml:space="preserve"> \* MERGEFORMAT </w:instrText>
      </w:r>
      <w:r w:rsidR="00A50AFF">
        <w:fldChar w:fldCharType="separate"/>
      </w:r>
      <w:r w:rsidR="001C2352">
        <w:t>1.2</w:t>
      </w:r>
      <w:r w:rsidR="00A50AFF">
        <w:fldChar w:fldCharType="end"/>
      </w:r>
      <w:r w:rsidRPr="00F33AF0">
        <w:t>, in the Details or in a Schedule.</w:t>
      </w:r>
    </w:p>
    <w:p w14:paraId="62BF4088" w14:textId="1F16C114" w:rsidR="00F33AF0" w:rsidRDefault="00F33AF0" w:rsidP="00B230B1">
      <w:pPr>
        <w:pStyle w:val="TxtNum1"/>
      </w:pPr>
      <w:r w:rsidRPr="00F33AF0">
        <w:t>Terms in italics have the meaning given to them in the National Electricity Rules</w:t>
      </w:r>
      <w:r w:rsidR="00A50AFF">
        <w:t xml:space="preserve"> (NER)</w:t>
      </w:r>
      <w:r w:rsidRPr="00F33AF0">
        <w:t>.</w:t>
      </w:r>
    </w:p>
    <w:p w14:paraId="55B8A233" w14:textId="05AD9201" w:rsidR="00A50AFF" w:rsidRPr="00F33AF0" w:rsidRDefault="00A50AFF" w:rsidP="00B230B1">
      <w:pPr>
        <w:pStyle w:val="Heading2"/>
        <w:rPr>
          <w:rFonts w:eastAsia="Times New Roman"/>
        </w:rPr>
      </w:pPr>
      <w:bookmarkStart w:id="5" w:name="_Ref486084176"/>
      <w:bookmarkStart w:id="6" w:name="_Toc7782403"/>
      <w:r>
        <w:rPr>
          <w:rFonts w:eastAsia="Times New Roman"/>
        </w:rPr>
        <w:t>D</w:t>
      </w:r>
      <w:r w:rsidR="004D4109">
        <w:rPr>
          <w:rFonts w:eastAsia="Times New Roman"/>
        </w:rPr>
        <w:t>efinitions</w:t>
      </w:r>
      <w:bookmarkEnd w:id="5"/>
      <w:bookmarkEnd w:id="6"/>
    </w:p>
    <w:p w14:paraId="32F28F6F" w14:textId="6BDA4893" w:rsidR="005955E6" w:rsidRPr="005955E6" w:rsidRDefault="005955E6" w:rsidP="00B230B1">
      <w:pPr>
        <w:ind w:left="709"/>
        <w:outlineLvl w:val="6"/>
        <w:rPr>
          <w:rFonts w:ascii="Arial Narrow" w:eastAsia="Times New Roman" w:hAnsi="Arial Narrow" w:cs="Arial"/>
        </w:rPr>
      </w:pPr>
      <w:r>
        <w:rPr>
          <w:rFonts w:ascii="Arial Narrow" w:eastAsia="Times New Roman" w:hAnsi="Arial Narrow" w:cs="Arial"/>
          <w:b/>
        </w:rPr>
        <w:t>Agreement</w:t>
      </w:r>
      <w:r>
        <w:rPr>
          <w:rFonts w:ascii="Arial Narrow" w:eastAsia="Times New Roman" w:hAnsi="Arial Narrow" w:cs="Arial"/>
        </w:rPr>
        <w:t xml:space="preserve"> means this agreement,</w:t>
      </w:r>
      <w:r w:rsidR="001B4938">
        <w:rPr>
          <w:rFonts w:ascii="Arial Narrow" w:eastAsia="Times New Roman" w:hAnsi="Arial Narrow" w:cs="Arial"/>
        </w:rPr>
        <w:t xml:space="preserve"> including the Details and all Schedules and A</w:t>
      </w:r>
      <w:r>
        <w:rPr>
          <w:rFonts w:ascii="Arial Narrow" w:eastAsia="Times New Roman" w:hAnsi="Arial Narrow" w:cs="Arial"/>
        </w:rPr>
        <w:t>nnexures.</w:t>
      </w:r>
    </w:p>
    <w:p w14:paraId="5E1B7A32" w14:textId="737D3984" w:rsidR="00F33AF0" w:rsidRPr="00F33AF0" w:rsidRDefault="00F33AF0" w:rsidP="00B230B1">
      <w:pPr>
        <w:ind w:left="709"/>
        <w:outlineLvl w:val="6"/>
        <w:rPr>
          <w:rFonts w:ascii="Arial Narrow" w:eastAsia="Times New Roman" w:hAnsi="Arial Narrow" w:cs="Arial"/>
        </w:rPr>
      </w:pPr>
      <w:r w:rsidRPr="00F33AF0">
        <w:rPr>
          <w:rFonts w:ascii="Arial Narrow" w:eastAsia="Times New Roman" w:hAnsi="Arial Narrow" w:cs="Arial"/>
          <w:b/>
        </w:rPr>
        <w:t>Authority</w:t>
      </w:r>
      <w:r w:rsidRPr="00F33AF0">
        <w:rPr>
          <w:rFonts w:ascii="Arial Narrow" w:eastAsia="Times New Roman" w:hAnsi="Arial Narrow" w:cs="Arial"/>
        </w:rPr>
        <w:t xml:space="preserve"> means any Commonwealth, State, Territory or local government or regulatory department, body, instrumentality, minister, agency or other authority</w:t>
      </w:r>
      <w:r w:rsidR="00F543D4">
        <w:rPr>
          <w:rFonts w:ascii="Arial Narrow" w:eastAsia="Times New Roman" w:hAnsi="Arial Narrow" w:cs="Arial"/>
        </w:rPr>
        <w:t xml:space="preserve"> having jurisdiction over a party</w:t>
      </w:r>
      <w:r w:rsidRPr="00F33AF0">
        <w:rPr>
          <w:rFonts w:ascii="Arial Narrow" w:eastAsia="Times New Roman" w:hAnsi="Arial Narrow" w:cs="Arial"/>
        </w:rPr>
        <w:t>, other than AEMO.</w:t>
      </w:r>
    </w:p>
    <w:p w14:paraId="5F2BB35E" w14:textId="77777777" w:rsidR="00F33AF0" w:rsidRPr="00F33AF0" w:rsidRDefault="00F33AF0" w:rsidP="00B230B1">
      <w:pPr>
        <w:spacing w:line="280" w:lineRule="atLeast"/>
        <w:ind w:left="709"/>
        <w:rPr>
          <w:rFonts w:ascii="Arial Narrow" w:eastAsia="Times New Roman" w:hAnsi="Arial Narrow" w:cs="Times New Roman"/>
        </w:rPr>
      </w:pPr>
      <w:r w:rsidRPr="00F33AF0">
        <w:rPr>
          <w:rFonts w:ascii="Arial Narrow" w:eastAsia="Times New Roman" w:hAnsi="Arial Narrow" w:cs="Times New Roman"/>
          <w:b/>
        </w:rPr>
        <w:t>Auxiliary Plant</w:t>
      </w:r>
      <w:r w:rsidRPr="00F33AF0">
        <w:rPr>
          <w:rFonts w:ascii="Arial Narrow" w:eastAsia="Times New Roman" w:hAnsi="Arial Narrow" w:cs="Times New Roman"/>
        </w:rPr>
        <w:t xml:space="preserve"> means the plant associated with the operation of </w:t>
      </w:r>
      <w:r w:rsidRPr="00F33AF0">
        <w:rPr>
          <w:rFonts w:ascii="Arial Narrow" w:eastAsia="Times New Roman" w:hAnsi="Arial Narrow" w:cs="Times New Roman"/>
          <w:i/>
        </w:rPr>
        <w:t>generating units</w:t>
      </w:r>
      <w:r w:rsidRPr="00F33AF0">
        <w:rPr>
          <w:rFonts w:ascii="Arial Narrow" w:eastAsia="Times New Roman" w:hAnsi="Arial Narrow" w:cs="Times New Roman"/>
        </w:rPr>
        <w:t xml:space="preserve">, required to be started prior to starting a </w:t>
      </w:r>
      <w:r w:rsidRPr="00F33AF0">
        <w:rPr>
          <w:rFonts w:ascii="Arial Narrow" w:eastAsia="Times New Roman" w:hAnsi="Arial Narrow" w:cs="Times New Roman"/>
          <w:i/>
        </w:rPr>
        <w:t>generating unit</w:t>
      </w:r>
      <w:r w:rsidRPr="00F33AF0">
        <w:rPr>
          <w:rFonts w:ascii="Arial Narrow" w:eastAsia="Times New Roman" w:hAnsi="Arial Narrow" w:cs="Times New Roman"/>
        </w:rPr>
        <w:t>.</w:t>
      </w:r>
    </w:p>
    <w:p w14:paraId="205FDA88" w14:textId="2F1AE1E6" w:rsidR="00665809" w:rsidRPr="00F33AF0" w:rsidRDefault="00665809" w:rsidP="00665809">
      <w:pPr>
        <w:spacing w:line="280" w:lineRule="atLeast"/>
        <w:ind w:left="709"/>
        <w:rPr>
          <w:rFonts w:ascii="Arial Narrow" w:eastAsia="Times New Roman" w:hAnsi="Arial Narrow" w:cs="Times New Roman"/>
        </w:rPr>
      </w:pPr>
      <w:r>
        <w:rPr>
          <w:rFonts w:ascii="Arial Narrow" w:eastAsia="Times New Roman" w:hAnsi="Arial Narrow" w:cs="Times New Roman"/>
          <w:b/>
        </w:rPr>
        <w:t xml:space="preserve">[Availability Charge </w:t>
      </w:r>
      <w:r>
        <w:rPr>
          <w:rFonts w:ascii="Arial Narrow" w:eastAsia="Times New Roman" w:hAnsi="Arial Narrow" w:cs="Times New Roman"/>
        </w:rPr>
        <w:t xml:space="preserve">is </w:t>
      </w:r>
      <w:r w:rsidRPr="00F33AF0">
        <w:rPr>
          <w:rFonts w:ascii="Arial Narrow" w:eastAsia="Times New Roman" w:hAnsi="Arial Narrow" w:cs="Times New Roman"/>
        </w:rPr>
        <w:t xml:space="preserve">specified in </w:t>
      </w:r>
      <w:r w:rsidRPr="00C733DC">
        <w:rPr>
          <w:rFonts w:ascii="Arial Narrow" w:eastAsia="Times New Roman" w:hAnsi="Arial Narrow" w:cs="Times New Roman"/>
        </w:rPr>
        <w:t>item</w:t>
      </w:r>
      <w:r>
        <w:rPr>
          <w:rFonts w:ascii="Arial Narrow" w:eastAsia="Times New Roman" w:hAnsi="Arial Narrow" w:cs="Times New Roman"/>
          <w:b/>
        </w:rPr>
        <w:t xml:space="preserve"> </w:t>
      </w:r>
      <w:r w:rsidRPr="00C4284A">
        <w:rPr>
          <w:rFonts w:ascii="Arial Narrow" w:eastAsia="Times New Roman" w:hAnsi="Arial Narrow" w:cs="Times New Roman"/>
        </w:rPr>
        <w:t>8 of each Schedule</w:t>
      </w:r>
      <w:r w:rsidRPr="00F33AF0">
        <w:rPr>
          <w:rFonts w:ascii="Arial Narrow" w:eastAsia="Times New Roman" w:hAnsi="Arial Narrow" w:cs="Times New Roman"/>
        </w:rPr>
        <w:t>.</w:t>
      </w:r>
      <w:r>
        <w:rPr>
          <w:rFonts w:ascii="Arial Narrow" w:eastAsia="Times New Roman" w:hAnsi="Arial Narrow" w:cs="Times New Roman"/>
        </w:rPr>
        <w:t>]</w:t>
      </w:r>
    </w:p>
    <w:p w14:paraId="7FC078FD" w14:textId="1ED083CB" w:rsidR="00F33AF0" w:rsidRPr="00F33AF0" w:rsidRDefault="00F33AF0" w:rsidP="00B230B1">
      <w:pPr>
        <w:ind w:left="709"/>
        <w:outlineLvl w:val="6"/>
        <w:rPr>
          <w:rFonts w:ascii="Arial Narrow" w:eastAsia="Times New Roman" w:hAnsi="Arial Narrow" w:cs="Arial"/>
        </w:rPr>
      </w:pPr>
      <w:r w:rsidRPr="00F33AF0">
        <w:rPr>
          <w:rFonts w:ascii="Arial Narrow" w:eastAsia="Times New Roman" w:hAnsi="Arial Narrow" w:cs="Arial"/>
          <w:b/>
        </w:rPr>
        <w:t>Available</w:t>
      </w:r>
      <w:r w:rsidRPr="00F33AF0">
        <w:rPr>
          <w:rFonts w:ascii="Arial Narrow" w:eastAsia="Times New Roman" w:hAnsi="Arial Narrow" w:cs="Arial"/>
        </w:rPr>
        <w:t xml:space="preserve"> means, in respect of an </w:t>
      </w:r>
      <w:r w:rsidR="003B2197">
        <w:rPr>
          <w:rFonts w:ascii="Arial Narrow" w:eastAsia="Times New Roman" w:hAnsi="Arial Narrow" w:cs="Arial"/>
        </w:rPr>
        <w:t>NMAS</w:t>
      </w:r>
      <w:r w:rsidRPr="00F33AF0">
        <w:rPr>
          <w:rFonts w:ascii="Arial Narrow" w:eastAsia="Times New Roman" w:hAnsi="Arial Narrow" w:cs="Arial"/>
        </w:rPr>
        <w:t xml:space="preserve"> at any time, that the </w:t>
      </w:r>
      <w:r w:rsidR="003B2197">
        <w:rPr>
          <w:rFonts w:ascii="Arial Narrow" w:eastAsia="Times New Roman" w:hAnsi="Arial Narrow" w:cs="Arial"/>
        </w:rPr>
        <w:t>NMAS</w:t>
      </w:r>
      <w:r w:rsidRPr="00F33AF0">
        <w:rPr>
          <w:rFonts w:ascii="Arial Narrow" w:eastAsia="Times New Roman" w:hAnsi="Arial Narrow" w:cs="Arial"/>
        </w:rPr>
        <w:t xml:space="preserve"> is</w:t>
      </w:r>
      <w:r w:rsidR="00FA5A10">
        <w:rPr>
          <w:rFonts w:ascii="Arial Narrow" w:eastAsia="Times New Roman" w:hAnsi="Arial Narrow" w:cs="Arial"/>
        </w:rPr>
        <w:t>, or under this Agreement is taken to be,</w:t>
      </w:r>
      <w:r w:rsidRPr="00F33AF0">
        <w:rPr>
          <w:rFonts w:ascii="Arial Narrow" w:eastAsia="Times New Roman" w:hAnsi="Arial Narrow" w:cs="Arial"/>
        </w:rPr>
        <w:t xml:space="preserve"> capable of being provided </w:t>
      </w:r>
      <w:r w:rsidR="00FA5A10">
        <w:rPr>
          <w:rFonts w:ascii="Arial Narrow" w:eastAsia="Times New Roman" w:hAnsi="Arial Narrow" w:cs="Arial"/>
        </w:rPr>
        <w:t xml:space="preserve">in accordance with </w:t>
      </w:r>
      <w:r w:rsidRPr="00F33AF0">
        <w:rPr>
          <w:rFonts w:ascii="Arial Narrow" w:eastAsia="Times New Roman" w:hAnsi="Arial Narrow" w:cs="Arial"/>
        </w:rPr>
        <w:t xml:space="preserve">the Contracted Levels of Performance </w:t>
      </w:r>
      <w:r w:rsidR="00FA5A10">
        <w:rPr>
          <w:rFonts w:ascii="Arial Narrow" w:eastAsia="Times New Roman" w:hAnsi="Arial Narrow" w:cs="Arial"/>
        </w:rPr>
        <w:t xml:space="preserve">while meeting </w:t>
      </w:r>
      <w:r w:rsidRPr="00F33AF0">
        <w:rPr>
          <w:rFonts w:ascii="Arial Narrow" w:eastAsia="Times New Roman" w:hAnsi="Arial Narrow" w:cs="Arial"/>
        </w:rPr>
        <w:t xml:space="preserve">the Minimum Technical Requirements (see </w:t>
      </w:r>
      <w:r w:rsidR="00424702" w:rsidRPr="00424702">
        <w:rPr>
          <w:rFonts w:ascii="Arial Narrow" w:eastAsia="Times New Roman" w:hAnsi="Arial Narrow" w:cs="Arial"/>
        </w:rPr>
        <w:t>clause</w:t>
      </w:r>
      <w:r w:rsidR="00C4284A">
        <w:rPr>
          <w:rFonts w:ascii="Arial Narrow" w:eastAsia="Times New Roman" w:hAnsi="Arial Narrow" w:cs="Arial"/>
        </w:rPr>
        <w:t xml:space="preserve"> </w:t>
      </w:r>
      <w:r w:rsidR="00C4284A">
        <w:rPr>
          <w:rFonts w:ascii="Arial Narrow" w:eastAsia="Times New Roman" w:hAnsi="Arial Narrow" w:cs="Arial"/>
        </w:rPr>
        <w:fldChar w:fldCharType="begin"/>
      </w:r>
      <w:r w:rsidR="00C4284A">
        <w:rPr>
          <w:rFonts w:ascii="Arial Narrow" w:eastAsia="Times New Roman" w:hAnsi="Arial Narrow" w:cs="Arial"/>
        </w:rPr>
        <w:instrText xml:space="preserve"> REF _Ref517678597 \r \h </w:instrText>
      </w:r>
      <w:r w:rsidR="00B230B1">
        <w:rPr>
          <w:rFonts w:ascii="Arial Narrow" w:eastAsia="Times New Roman" w:hAnsi="Arial Narrow" w:cs="Arial"/>
        </w:rPr>
        <w:instrText xml:space="preserve"> \* MERGEFORMAT </w:instrText>
      </w:r>
      <w:r w:rsidR="00C4284A">
        <w:rPr>
          <w:rFonts w:ascii="Arial Narrow" w:eastAsia="Times New Roman" w:hAnsi="Arial Narrow" w:cs="Arial"/>
        </w:rPr>
      </w:r>
      <w:r w:rsidR="00C4284A">
        <w:rPr>
          <w:rFonts w:ascii="Arial Narrow" w:eastAsia="Times New Roman" w:hAnsi="Arial Narrow" w:cs="Arial"/>
        </w:rPr>
        <w:fldChar w:fldCharType="separate"/>
      </w:r>
      <w:r w:rsidR="001C2352">
        <w:rPr>
          <w:rFonts w:ascii="Arial Narrow" w:eastAsia="Times New Roman" w:hAnsi="Arial Narrow" w:cs="Arial"/>
        </w:rPr>
        <w:t>4</w:t>
      </w:r>
      <w:r w:rsidR="00C4284A">
        <w:rPr>
          <w:rFonts w:ascii="Arial Narrow" w:eastAsia="Times New Roman" w:hAnsi="Arial Narrow" w:cs="Arial"/>
        </w:rPr>
        <w:fldChar w:fldCharType="end"/>
      </w:r>
      <w:r w:rsidRPr="00F33AF0">
        <w:rPr>
          <w:rFonts w:ascii="Arial Narrow" w:eastAsia="Times New Roman" w:hAnsi="Arial Narrow" w:cs="Arial"/>
        </w:rPr>
        <w:t>).</w:t>
      </w:r>
    </w:p>
    <w:p w14:paraId="1724AF8B" w14:textId="13059C0E" w:rsidR="00F33AF0" w:rsidRPr="00F33AF0" w:rsidRDefault="00F33AF0" w:rsidP="00B230B1">
      <w:pPr>
        <w:ind w:left="709"/>
        <w:rPr>
          <w:rFonts w:ascii="Arial Narrow" w:eastAsia="Times New Roman" w:hAnsi="Arial Narrow" w:cs="Arial"/>
        </w:rPr>
      </w:pPr>
      <w:r w:rsidRPr="00F33AF0">
        <w:rPr>
          <w:rFonts w:ascii="Arial Narrow" w:eastAsia="Times New Roman" w:hAnsi="Arial Narrow" w:cs="Arial"/>
          <w:b/>
        </w:rPr>
        <w:t>Change in Law</w:t>
      </w:r>
      <w:r w:rsidRPr="00F33AF0">
        <w:rPr>
          <w:rFonts w:ascii="Arial Narrow" w:eastAsia="Times New Roman" w:hAnsi="Arial Narrow" w:cs="Arial"/>
        </w:rPr>
        <w:t xml:space="preserve"> means any change in legislation that has a material adverse effect on the rights or obligations of a party under this Agreement (including the cost of providing </w:t>
      </w:r>
      <w:r w:rsidR="003B2197">
        <w:rPr>
          <w:rFonts w:ascii="Arial Narrow" w:eastAsia="Times New Roman" w:hAnsi="Arial Narrow" w:cs="Arial"/>
        </w:rPr>
        <w:t>NMAS</w:t>
      </w:r>
      <w:r w:rsidRPr="00F33AF0">
        <w:rPr>
          <w:rFonts w:ascii="Arial Narrow" w:eastAsia="Times New Roman" w:hAnsi="Arial Narrow" w:cs="Arial"/>
        </w:rPr>
        <w:t>) other than a change in legislation:</w:t>
      </w:r>
    </w:p>
    <w:p w14:paraId="756F2E13" w14:textId="407112C0" w:rsidR="00F33AF0" w:rsidRPr="00F33AF0" w:rsidRDefault="00F33AF0" w:rsidP="00B230B1">
      <w:pPr>
        <w:numPr>
          <w:ilvl w:val="0"/>
          <w:numId w:val="18"/>
        </w:numPr>
        <w:spacing w:after="180" w:line="280" w:lineRule="atLeast"/>
        <w:ind w:left="1418" w:hanging="709"/>
        <w:rPr>
          <w:rFonts w:ascii="Arial Narrow" w:eastAsia="Times New Roman" w:hAnsi="Arial Narrow" w:cs="Arial"/>
        </w:rPr>
      </w:pPr>
      <w:r w:rsidRPr="00F33AF0">
        <w:rPr>
          <w:rFonts w:ascii="Arial Narrow" w:eastAsia="Times New Roman" w:hAnsi="Arial Narrow" w:cs="Arial"/>
        </w:rPr>
        <w:t xml:space="preserve">the operation of which is excluded under </w:t>
      </w:r>
      <w:r w:rsidR="00424702" w:rsidRPr="00424702">
        <w:rPr>
          <w:rFonts w:ascii="Arial Narrow" w:eastAsia="Times New Roman" w:hAnsi="Arial Narrow" w:cs="Arial"/>
        </w:rPr>
        <w:t>clause</w:t>
      </w:r>
      <w:r w:rsidR="00C4284A">
        <w:rPr>
          <w:rFonts w:ascii="Arial Narrow" w:eastAsia="Times New Roman" w:hAnsi="Arial Narrow" w:cs="Arial"/>
        </w:rPr>
        <w:t xml:space="preserve"> </w:t>
      </w:r>
      <w:r w:rsidR="00C4284A">
        <w:rPr>
          <w:rFonts w:ascii="Arial Narrow" w:eastAsia="Times New Roman" w:hAnsi="Arial Narrow" w:cs="Arial"/>
        </w:rPr>
        <w:fldChar w:fldCharType="begin"/>
      </w:r>
      <w:r w:rsidR="00C4284A">
        <w:rPr>
          <w:rFonts w:ascii="Arial Narrow" w:eastAsia="Times New Roman" w:hAnsi="Arial Narrow" w:cs="Arial"/>
        </w:rPr>
        <w:instrText xml:space="preserve"> REF _Ref517678627 \r \h </w:instrText>
      </w:r>
      <w:r w:rsidR="00B230B1">
        <w:rPr>
          <w:rFonts w:ascii="Arial Narrow" w:eastAsia="Times New Roman" w:hAnsi="Arial Narrow" w:cs="Arial"/>
        </w:rPr>
        <w:instrText xml:space="preserve"> \* MERGEFORMAT </w:instrText>
      </w:r>
      <w:r w:rsidR="00C4284A">
        <w:rPr>
          <w:rFonts w:ascii="Arial Narrow" w:eastAsia="Times New Roman" w:hAnsi="Arial Narrow" w:cs="Arial"/>
        </w:rPr>
      </w:r>
      <w:r w:rsidR="00C4284A">
        <w:rPr>
          <w:rFonts w:ascii="Arial Narrow" w:eastAsia="Times New Roman" w:hAnsi="Arial Narrow" w:cs="Arial"/>
        </w:rPr>
        <w:fldChar w:fldCharType="separate"/>
      </w:r>
      <w:r w:rsidR="001C2352">
        <w:rPr>
          <w:rFonts w:ascii="Arial Narrow" w:eastAsia="Times New Roman" w:hAnsi="Arial Narrow" w:cs="Arial"/>
        </w:rPr>
        <w:t>17.10</w:t>
      </w:r>
      <w:r w:rsidR="00C4284A">
        <w:rPr>
          <w:rFonts w:ascii="Arial Narrow" w:eastAsia="Times New Roman" w:hAnsi="Arial Narrow" w:cs="Arial"/>
        </w:rPr>
        <w:fldChar w:fldCharType="end"/>
      </w:r>
      <w:r w:rsidR="005955E6">
        <w:rPr>
          <w:rFonts w:ascii="Arial Narrow" w:eastAsia="Times New Roman" w:hAnsi="Arial Narrow" w:cs="Arial"/>
        </w:rPr>
        <w:t xml:space="preserve">; </w:t>
      </w:r>
      <w:r w:rsidRPr="00F33AF0">
        <w:rPr>
          <w:rFonts w:ascii="Arial Narrow" w:eastAsia="Times New Roman" w:hAnsi="Arial Narrow" w:cs="Arial"/>
        </w:rPr>
        <w:t>or</w:t>
      </w:r>
    </w:p>
    <w:p w14:paraId="45479327" w14:textId="77777777" w:rsidR="00F33AF0" w:rsidRPr="00F33AF0" w:rsidRDefault="00F33AF0" w:rsidP="00B230B1">
      <w:pPr>
        <w:numPr>
          <w:ilvl w:val="0"/>
          <w:numId w:val="18"/>
        </w:numPr>
        <w:spacing w:after="180" w:line="280" w:lineRule="atLeast"/>
        <w:ind w:left="1418" w:hanging="709"/>
        <w:rPr>
          <w:rFonts w:ascii="Arial Narrow" w:eastAsia="Times New Roman" w:hAnsi="Arial Narrow" w:cs="Arial"/>
        </w:rPr>
      </w:pPr>
      <w:r w:rsidRPr="00F33AF0">
        <w:rPr>
          <w:rFonts w:ascii="Arial Narrow" w:eastAsia="Times New Roman" w:hAnsi="Arial Narrow" w:cs="Arial"/>
        </w:rPr>
        <w:t>relating to income tax (or state equivalent tax), a tax on capital gains, or taxes, imposts or charges of a similar nature.</w:t>
      </w:r>
    </w:p>
    <w:p w14:paraId="65E50992" w14:textId="0AD1D8FE" w:rsidR="00F33AF0" w:rsidRPr="00F33AF0" w:rsidRDefault="00F33AF0" w:rsidP="00B230B1">
      <w:pPr>
        <w:spacing w:line="280" w:lineRule="atLeast"/>
        <w:ind w:left="709"/>
        <w:outlineLvl w:val="6"/>
        <w:rPr>
          <w:rFonts w:ascii="Arial Narrow" w:eastAsia="Times New Roman" w:hAnsi="Arial Narrow" w:cs="Arial"/>
        </w:rPr>
      </w:pPr>
      <w:r w:rsidRPr="00F33AF0">
        <w:rPr>
          <w:rFonts w:ascii="Arial Narrow" w:eastAsia="Times New Roman" w:hAnsi="Arial Narrow" w:cs="Arial"/>
          <w:b/>
        </w:rPr>
        <w:t>Charges</w:t>
      </w:r>
      <w:r w:rsidRPr="00F33AF0">
        <w:rPr>
          <w:rFonts w:ascii="Arial Narrow" w:eastAsia="Times New Roman" w:hAnsi="Arial Narrow" w:cs="Arial"/>
        </w:rPr>
        <w:t xml:space="preserve"> means the </w:t>
      </w:r>
      <w:r w:rsidR="00CC6DE2" w:rsidRPr="00AC24BF">
        <w:rPr>
          <w:rFonts w:ascii="Arial Narrow" w:eastAsia="Times New Roman" w:hAnsi="Arial Narrow" w:cs="Arial"/>
        </w:rPr>
        <w:t xml:space="preserve">Availability Charge, the </w:t>
      </w:r>
      <w:r w:rsidR="00D3605A" w:rsidRPr="00AC24BF">
        <w:rPr>
          <w:rFonts w:ascii="Arial Narrow" w:eastAsia="Times New Roman" w:hAnsi="Arial Narrow" w:cs="Arial"/>
        </w:rPr>
        <w:t xml:space="preserve">Enabling </w:t>
      </w:r>
      <w:r w:rsidRPr="00AC24BF">
        <w:rPr>
          <w:rFonts w:ascii="Arial Narrow" w:eastAsia="Times New Roman" w:hAnsi="Arial Narrow" w:cs="Arial"/>
        </w:rPr>
        <w:t>Charge</w:t>
      </w:r>
      <w:r w:rsidR="000D56C8" w:rsidRPr="00AC24BF">
        <w:rPr>
          <w:rFonts w:ascii="Arial Narrow" w:eastAsia="Times New Roman" w:hAnsi="Arial Narrow" w:cs="Arial"/>
        </w:rPr>
        <w:t xml:space="preserve"> and the </w:t>
      </w:r>
      <w:r w:rsidRPr="00AC24BF">
        <w:rPr>
          <w:rFonts w:ascii="Arial Narrow" w:eastAsia="Times New Roman" w:hAnsi="Arial Narrow" w:cs="Arial"/>
        </w:rPr>
        <w:t>Testing Charge</w:t>
      </w:r>
      <w:r w:rsidR="000D56C8" w:rsidRPr="00AC24BF">
        <w:rPr>
          <w:rFonts w:ascii="Arial Narrow" w:eastAsia="Times New Roman" w:hAnsi="Arial Narrow" w:cs="Arial"/>
        </w:rPr>
        <w:t xml:space="preserve">, or </w:t>
      </w:r>
      <w:r w:rsidR="00CC6DE2" w:rsidRPr="00AC24BF">
        <w:rPr>
          <w:rFonts w:ascii="Arial Narrow" w:eastAsia="Times New Roman" w:hAnsi="Arial Narrow" w:cs="Arial"/>
        </w:rPr>
        <w:t xml:space="preserve">any of </w:t>
      </w:r>
      <w:r w:rsidR="000D56C8" w:rsidRPr="00AC24BF">
        <w:rPr>
          <w:rFonts w:ascii="Arial Narrow" w:eastAsia="Times New Roman" w:hAnsi="Arial Narrow" w:cs="Arial"/>
        </w:rPr>
        <w:t>them</w:t>
      </w:r>
      <w:r w:rsidRPr="00AC24BF">
        <w:rPr>
          <w:rFonts w:ascii="Arial Narrow" w:eastAsia="Times New Roman" w:hAnsi="Arial Narrow" w:cs="Arial"/>
        </w:rPr>
        <w:t xml:space="preserve"> as applicable.</w:t>
      </w:r>
    </w:p>
    <w:p w14:paraId="1EAD0E0B" w14:textId="1049382F" w:rsidR="00F33AF0" w:rsidRPr="00F33AF0" w:rsidRDefault="00F33AF0" w:rsidP="00B230B1">
      <w:pPr>
        <w:ind w:left="709"/>
        <w:outlineLvl w:val="6"/>
        <w:rPr>
          <w:rFonts w:ascii="Arial Narrow" w:eastAsia="Times New Roman" w:hAnsi="Arial Narrow" w:cs="Arial"/>
        </w:rPr>
      </w:pPr>
      <w:r w:rsidRPr="00F33AF0">
        <w:rPr>
          <w:rFonts w:ascii="Arial Narrow" w:eastAsia="Times New Roman" w:hAnsi="Arial Narrow" w:cs="Arial"/>
          <w:b/>
        </w:rPr>
        <w:t>Claims</w:t>
      </w:r>
      <w:r w:rsidRPr="00F33AF0">
        <w:rPr>
          <w:rFonts w:ascii="Arial Narrow" w:eastAsia="Times New Roman" w:hAnsi="Arial Narrow" w:cs="Arial"/>
        </w:rPr>
        <w:t xml:space="preserve"> means all claims, losses, liabilities, costs or expenses, whether arising in contract, tort (including negligence), equity or otherwise</w:t>
      </w:r>
      <w:r w:rsidR="0051562C">
        <w:rPr>
          <w:rFonts w:ascii="Arial Narrow" w:eastAsia="Times New Roman" w:hAnsi="Arial Narrow" w:cs="Arial"/>
        </w:rPr>
        <w:t xml:space="preserve">, but excludes </w:t>
      </w:r>
      <w:r w:rsidR="0094541E">
        <w:rPr>
          <w:rFonts w:ascii="Arial Narrow" w:eastAsia="Times New Roman" w:hAnsi="Arial Narrow" w:cs="Arial"/>
        </w:rPr>
        <w:t xml:space="preserve">amounts payable or repayable in respect of </w:t>
      </w:r>
      <w:r w:rsidR="0051562C">
        <w:rPr>
          <w:rFonts w:ascii="Arial Narrow" w:eastAsia="Times New Roman" w:hAnsi="Arial Narrow" w:cs="Arial"/>
        </w:rPr>
        <w:t>Charges</w:t>
      </w:r>
      <w:r w:rsidR="0094541E">
        <w:rPr>
          <w:rFonts w:ascii="Arial Narrow" w:eastAsia="Times New Roman" w:hAnsi="Arial Narrow" w:cs="Arial"/>
        </w:rPr>
        <w:t>.</w:t>
      </w:r>
      <w:r w:rsidR="0051562C">
        <w:rPr>
          <w:rFonts w:ascii="Arial Narrow" w:eastAsia="Times New Roman" w:hAnsi="Arial Narrow" w:cs="Arial"/>
        </w:rPr>
        <w:t xml:space="preserve"> </w:t>
      </w:r>
    </w:p>
    <w:p w14:paraId="700073F7" w14:textId="77777777" w:rsidR="00F33AF0" w:rsidRPr="00F33AF0" w:rsidRDefault="00F33AF0" w:rsidP="00B230B1">
      <w:pPr>
        <w:ind w:left="709"/>
        <w:outlineLvl w:val="6"/>
        <w:rPr>
          <w:rFonts w:ascii="Arial Narrow" w:eastAsia="Times New Roman" w:hAnsi="Arial Narrow" w:cs="Arial"/>
        </w:rPr>
      </w:pPr>
      <w:r w:rsidRPr="00F33AF0">
        <w:rPr>
          <w:rFonts w:ascii="Arial Narrow" w:eastAsia="Times New Roman" w:hAnsi="Arial Narrow" w:cs="Arial"/>
          <w:b/>
        </w:rPr>
        <w:t>Communication</w:t>
      </w:r>
      <w:r w:rsidRPr="00F33AF0">
        <w:rPr>
          <w:rFonts w:ascii="Arial Narrow" w:eastAsia="Times New Roman" w:hAnsi="Arial Narrow" w:cs="Arial"/>
        </w:rPr>
        <w:t xml:space="preserve"> means any notice, demand, approval, consent, request or other communication required or given by a party to another party under this Agreement.</w:t>
      </w:r>
    </w:p>
    <w:p w14:paraId="2B684D8E" w14:textId="25F2E470" w:rsidR="00F33AF0" w:rsidRPr="00F33AF0" w:rsidRDefault="00F33AF0" w:rsidP="00491E89">
      <w:pPr>
        <w:pStyle w:val="TxtFlw0"/>
        <w:rPr>
          <w:b/>
        </w:rPr>
      </w:pPr>
      <w:r w:rsidRPr="00F33AF0">
        <w:rPr>
          <w:b/>
        </w:rPr>
        <w:t xml:space="preserve">Consumer Price Index </w:t>
      </w:r>
      <w:r w:rsidRPr="00F33AF0">
        <w:t>or</w:t>
      </w:r>
      <w:r w:rsidRPr="00F33AF0">
        <w:rPr>
          <w:b/>
        </w:rPr>
        <w:t xml:space="preserve"> CPI </w:t>
      </w:r>
      <w:r w:rsidRPr="00F33AF0">
        <w:t>is the Consumer Price Index All Groups, Weighted Average of Eight Capital Cities, Index Numbers published by the Australian Bureau of Statistics.</w:t>
      </w:r>
    </w:p>
    <w:p w14:paraId="5B74128E" w14:textId="25EACEAE" w:rsidR="00F33AF0" w:rsidRDefault="00F33AF0" w:rsidP="00B230B1">
      <w:pPr>
        <w:ind w:left="709"/>
        <w:outlineLvl w:val="6"/>
        <w:rPr>
          <w:rFonts w:ascii="Arial Narrow" w:eastAsia="Times New Roman" w:hAnsi="Arial Narrow" w:cs="Arial"/>
        </w:rPr>
      </w:pPr>
      <w:r w:rsidRPr="00F33AF0">
        <w:rPr>
          <w:rFonts w:ascii="Arial Narrow" w:eastAsia="Times New Roman" w:hAnsi="Arial Narrow" w:cs="Arial"/>
          <w:b/>
        </w:rPr>
        <w:t>Contract Values</w:t>
      </w:r>
      <w:r w:rsidRPr="00F33AF0">
        <w:rPr>
          <w:rFonts w:ascii="Arial Narrow" w:eastAsia="Times New Roman" w:hAnsi="Arial Narrow" w:cs="Arial"/>
        </w:rPr>
        <w:t xml:space="preserve"> means the </w:t>
      </w:r>
      <w:r w:rsidR="00D3605A">
        <w:rPr>
          <w:rFonts w:ascii="Arial Narrow" w:eastAsia="Times New Roman" w:hAnsi="Arial Narrow" w:cs="Arial"/>
        </w:rPr>
        <w:t>Charge</w:t>
      </w:r>
      <w:r w:rsidR="00C4284A">
        <w:rPr>
          <w:rFonts w:ascii="Arial Narrow" w:eastAsia="Times New Roman" w:hAnsi="Arial Narrow" w:cs="Arial"/>
        </w:rPr>
        <w:t>s</w:t>
      </w:r>
      <w:r w:rsidRPr="00F33AF0">
        <w:rPr>
          <w:rFonts w:ascii="Arial Narrow" w:eastAsia="Times New Roman" w:hAnsi="Arial Narrow" w:cs="Arial"/>
        </w:rPr>
        <w:t xml:space="preserve">, as adjusted annually under </w:t>
      </w:r>
      <w:r w:rsidR="00424702" w:rsidRPr="00C733DC">
        <w:rPr>
          <w:rFonts w:ascii="Arial Narrow" w:eastAsia="Times New Roman" w:hAnsi="Arial Narrow" w:cs="Arial"/>
        </w:rPr>
        <w:t>clause</w:t>
      </w:r>
      <w:r w:rsidR="00C4284A">
        <w:rPr>
          <w:rFonts w:ascii="Arial Narrow" w:eastAsia="Times New Roman" w:hAnsi="Arial Narrow" w:cs="Arial"/>
          <w:b/>
        </w:rPr>
        <w:t xml:space="preserve"> </w:t>
      </w:r>
      <w:r w:rsidR="00C4284A" w:rsidRPr="00C4284A">
        <w:rPr>
          <w:rFonts w:ascii="Arial Narrow" w:eastAsia="Times New Roman" w:hAnsi="Arial Narrow" w:cs="Arial"/>
        </w:rPr>
        <w:fldChar w:fldCharType="begin"/>
      </w:r>
      <w:r w:rsidR="00C4284A" w:rsidRPr="00C4284A">
        <w:rPr>
          <w:rFonts w:ascii="Arial Narrow" w:eastAsia="Times New Roman" w:hAnsi="Arial Narrow" w:cs="Arial"/>
        </w:rPr>
        <w:instrText xml:space="preserve"> REF _Ref517678765 \r \h </w:instrText>
      </w:r>
      <w:r w:rsidR="00C4284A">
        <w:rPr>
          <w:rFonts w:ascii="Arial Narrow" w:eastAsia="Times New Roman" w:hAnsi="Arial Narrow" w:cs="Arial"/>
        </w:rPr>
        <w:instrText xml:space="preserve"> \* MERGEFORMAT </w:instrText>
      </w:r>
      <w:r w:rsidR="00C4284A" w:rsidRPr="00C4284A">
        <w:rPr>
          <w:rFonts w:ascii="Arial Narrow" w:eastAsia="Times New Roman" w:hAnsi="Arial Narrow" w:cs="Arial"/>
        </w:rPr>
      </w:r>
      <w:r w:rsidR="00C4284A" w:rsidRPr="00C4284A">
        <w:rPr>
          <w:rFonts w:ascii="Arial Narrow" w:eastAsia="Times New Roman" w:hAnsi="Arial Narrow" w:cs="Arial"/>
        </w:rPr>
        <w:fldChar w:fldCharType="separate"/>
      </w:r>
      <w:r w:rsidR="001C2352">
        <w:rPr>
          <w:rFonts w:ascii="Arial Narrow" w:eastAsia="Times New Roman" w:hAnsi="Arial Narrow" w:cs="Arial"/>
        </w:rPr>
        <w:t>8.11</w:t>
      </w:r>
      <w:r w:rsidR="00C4284A" w:rsidRPr="00C4284A">
        <w:rPr>
          <w:rFonts w:ascii="Arial Narrow" w:eastAsia="Times New Roman" w:hAnsi="Arial Narrow" w:cs="Arial"/>
        </w:rPr>
        <w:fldChar w:fldCharType="end"/>
      </w:r>
      <w:r w:rsidRPr="00F33AF0">
        <w:rPr>
          <w:rFonts w:ascii="Arial Narrow" w:eastAsia="Times New Roman" w:hAnsi="Arial Narrow" w:cs="Arial"/>
        </w:rPr>
        <w:t>.</w:t>
      </w:r>
    </w:p>
    <w:p w14:paraId="0E112109" w14:textId="77777777" w:rsidR="005955E6" w:rsidRPr="00F33AF0" w:rsidRDefault="005955E6" w:rsidP="00B230B1">
      <w:pPr>
        <w:pStyle w:val="ResetPara"/>
        <w:rPr>
          <w:rFonts w:eastAsia="Times New Roman"/>
        </w:rPr>
      </w:pPr>
    </w:p>
    <w:p w14:paraId="78F156EF" w14:textId="3024381B" w:rsidR="00F33AF0" w:rsidRPr="00F33AF0" w:rsidRDefault="00F33AF0" w:rsidP="00B230B1">
      <w:pPr>
        <w:ind w:left="709"/>
        <w:outlineLvl w:val="6"/>
        <w:rPr>
          <w:rFonts w:ascii="Arial Narrow" w:eastAsia="Times New Roman" w:hAnsi="Arial Narrow" w:cs="Arial"/>
        </w:rPr>
      </w:pPr>
      <w:r w:rsidRPr="00F33AF0">
        <w:rPr>
          <w:rFonts w:ascii="Arial Narrow" w:eastAsia="Times New Roman" w:hAnsi="Arial Narrow" w:cs="Arial"/>
          <w:b/>
        </w:rPr>
        <w:t>Contracted Levels of Performance</w:t>
      </w:r>
      <w:r w:rsidRPr="00F33AF0">
        <w:rPr>
          <w:rFonts w:ascii="Arial Narrow" w:eastAsia="Times New Roman" w:hAnsi="Arial Narrow" w:cs="Arial"/>
        </w:rPr>
        <w:t xml:space="preserve"> are specified in </w:t>
      </w:r>
      <w:r w:rsidR="00424702" w:rsidRPr="00424702">
        <w:rPr>
          <w:rFonts w:ascii="Arial Narrow" w:eastAsia="Times New Roman" w:hAnsi="Arial Narrow" w:cs="Arial"/>
        </w:rPr>
        <w:t>item</w:t>
      </w:r>
      <w:r w:rsidR="00C4284A">
        <w:rPr>
          <w:rFonts w:ascii="Arial Narrow" w:eastAsia="Times New Roman" w:hAnsi="Arial Narrow" w:cs="Arial"/>
          <w:b/>
        </w:rPr>
        <w:t xml:space="preserve"> </w:t>
      </w:r>
      <w:r w:rsidR="00D014A0" w:rsidRPr="00D014A0">
        <w:rPr>
          <w:rFonts w:ascii="Arial Narrow" w:eastAsia="Times New Roman" w:hAnsi="Arial Narrow" w:cs="Arial"/>
        </w:rPr>
        <w:t>3</w:t>
      </w:r>
      <w:r w:rsidRPr="00F33AF0">
        <w:rPr>
          <w:rFonts w:ascii="Arial Narrow" w:eastAsia="Times New Roman" w:hAnsi="Arial Narrow" w:cs="Arial"/>
        </w:rPr>
        <w:t xml:space="preserve"> of </w:t>
      </w:r>
      <w:r w:rsidR="00D3605A">
        <w:rPr>
          <w:rFonts w:ascii="Arial Narrow" w:eastAsia="Times New Roman" w:hAnsi="Arial Narrow" w:cs="Arial"/>
        </w:rPr>
        <w:t xml:space="preserve">the relevant </w:t>
      </w:r>
      <w:r w:rsidRPr="00C4284A">
        <w:rPr>
          <w:rFonts w:ascii="Arial Narrow" w:eastAsia="Times New Roman" w:hAnsi="Arial Narrow" w:cs="Arial"/>
        </w:rPr>
        <w:t>Schedule</w:t>
      </w:r>
      <w:r w:rsidRPr="00F33AF0">
        <w:rPr>
          <w:rFonts w:ascii="Arial Narrow" w:eastAsia="Times New Roman" w:hAnsi="Arial Narrow" w:cs="Arial"/>
        </w:rPr>
        <w:t>.</w:t>
      </w:r>
    </w:p>
    <w:p w14:paraId="04E76705" w14:textId="77777777" w:rsidR="00F33AF0" w:rsidRPr="00F33AF0" w:rsidRDefault="00F33AF0" w:rsidP="00B230B1">
      <w:pPr>
        <w:ind w:left="709"/>
        <w:outlineLvl w:val="6"/>
        <w:rPr>
          <w:rFonts w:ascii="Arial Narrow" w:eastAsia="Times New Roman" w:hAnsi="Arial Narrow" w:cs="Arial"/>
        </w:rPr>
      </w:pPr>
      <w:r w:rsidRPr="00F33AF0">
        <w:rPr>
          <w:rFonts w:ascii="Arial Narrow" w:eastAsia="Times New Roman" w:hAnsi="Arial Narrow" w:cs="Arial"/>
          <w:b/>
        </w:rPr>
        <w:t>Corporations Act</w:t>
      </w:r>
      <w:r w:rsidRPr="00F33AF0">
        <w:rPr>
          <w:rFonts w:ascii="Arial Narrow" w:eastAsia="Times New Roman" w:hAnsi="Arial Narrow" w:cs="Arial"/>
        </w:rPr>
        <w:t xml:space="preserve"> means the Corporations Act 2001 (Cth).</w:t>
      </w:r>
    </w:p>
    <w:p w14:paraId="3C67E69C" w14:textId="36E5E64D" w:rsidR="00F33AF0" w:rsidRPr="00F33AF0" w:rsidRDefault="00D3605A" w:rsidP="00B230B1">
      <w:pPr>
        <w:spacing w:line="280" w:lineRule="atLeast"/>
        <w:ind w:left="709"/>
        <w:rPr>
          <w:rFonts w:ascii="Arial Narrow" w:eastAsia="Times New Roman" w:hAnsi="Arial Narrow" w:cs="Times New Roman"/>
        </w:rPr>
      </w:pPr>
      <w:r>
        <w:rPr>
          <w:rFonts w:ascii="Arial Narrow" w:eastAsia="Times New Roman" w:hAnsi="Arial Narrow" w:cs="Times New Roman"/>
          <w:b/>
        </w:rPr>
        <w:t>Enabling Charge</w:t>
      </w:r>
      <w:r w:rsidR="000D56C8">
        <w:rPr>
          <w:rFonts w:ascii="Arial Narrow" w:eastAsia="Times New Roman" w:hAnsi="Arial Narrow" w:cs="Times New Roman"/>
          <w:b/>
        </w:rPr>
        <w:t xml:space="preserve"> </w:t>
      </w:r>
      <w:r w:rsidR="000D56C8">
        <w:rPr>
          <w:rFonts w:ascii="Arial Narrow" w:eastAsia="Times New Roman" w:hAnsi="Arial Narrow" w:cs="Times New Roman"/>
        </w:rPr>
        <w:t xml:space="preserve">is </w:t>
      </w:r>
      <w:r w:rsidR="00F33AF0" w:rsidRPr="00F33AF0">
        <w:rPr>
          <w:rFonts w:ascii="Arial Narrow" w:eastAsia="Times New Roman" w:hAnsi="Arial Narrow" w:cs="Times New Roman"/>
        </w:rPr>
        <w:t xml:space="preserve">specified in </w:t>
      </w:r>
      <w:r w:rsidR="00424702" w:rsidRPr="00C733DC">
        <w:rPr>
          <w:rFonts w:ascii="Arial Narrow" w:eastAsia="Times New Roman" w:hAnsi="Arial Narrow" w:cs="Times New Roman"/>
        </w:rPr>
        <w:t>item</w:t>
      </w:r>
      <w:r>
        <w:rPr>
          <w:rFonts w:ascii="Arial Narrow" w:eastAsia="Times New Roman" w:hAnsi="Arial Narrow" w:cs="Times New Roman"/>
          <w:b/>
        </w:rPr>
        <w:t xml:space="preserve"> </w:t>
      </w:r>
      <w:r w:rsidR="001A4FA8" w:rsidRPr="00C4284A">
        <w:rPr>
          <w:rFonts w:ascii="Arial Narrow" w:eastAsia="Times New Roman" w:hAnsi="Arial Narrow" w:cs="Times New Roman"/>
        </w:rPr>
        <w:t>8</w:t>
      </w:r>
      <w:r w:rsidR="00F33AF0" w:rsidRPr="00C4284A">
        <w:rPr>
          <w:rFonts w:ascii="Arial Narrow" w:eastAsia="Times New Roman" w:hAnsi="Arial Narrow" w:cs="Times New Roman"/>
        </w:rPr>
        <w:t xml:space="preserve"> of </w:t>
      </w:r>
      <w:r w:rsidRPr="00C4284A">
        <w:rPr>
          <w:rFonts w:ascii="Arial Narrow" w:eastAsia="Times New Roman" w:hAnsi="Arial Narrow" w:cs="Times New Roman"/>
        </w:rPr>
        <w:t>each</w:t>
      </w:r>
      <w:r w:rsidR="00F33AF0" w:rsidRPr="00C4284A">
        <w:rPr>
          <w:rFonts w:ascii="Arial Narrow" w:eastAsia="Times New Roman" w:hAnsi="Arial Narrow" w:cs="Times New Roman"/>
        </w:rPr>
        <w:t xml:space="preserve"> Schedule</w:t>
      </w:r>
      <w:r w:rsidR="00F33AF0" w:rsidRPr="00F33AF0">
        <w:rPr>
          <w:rFonts w:ascii="Arial Narrow" w:eastAsia="Times New Roman" w:hAnsi="Arial Narrow" w:cs="Times New Roman"/>
        </w:rPr>
        <w:t>.</w:t>
      </w:r>
    </w:p>
    <w:p w14:paraId="7906C68F" w14:textId="3BA5A33C" w:rsidR="00F33AF0" w:rsidRPr="00F33AF0" w:rsidRDefault="00F33AF0" w:rsidP="00B230B1">
      <w:pPr>
        <w:keepNext/>
        <w:ind w:left="709"/>
        <w:outlineLvl w:val="6"/>
        <w:rPr>
          <w:rFonts w:ascii="Arial Narrow" w:eastAsia="Times New Roman" w:hAnsi="Arial Narrow" w:cs="Times New Roman"/>
          <w:i/>
          <w:szCs w:val="24"/>
        </w:rPr>
      </w:pPr>
      <w:r w:rsidRPr="00F33AF0">
        <w:rPr>
          <w:rFonts w:ascii="Arial Narrow" w:eastAsia="Times New Roman" w:hAnsi="Arial Narrow" w:cs="Arial"/>
          <w:b/>
        </w:rPr>
        <w:t xml:space="preserve">Event of Force Majeure </w:t>
      </w:r>
      <w:r w:rsidRPr="00F33AF0">
        <w:rPr>
          <w:rFonts w:ascii="Arial Narrow" w:eastAsia="Times New Roman" w:hAnsi="Arial Narrow" w:cs="Arial"/>
        </w:rPr>
        <w:t>means in respect of a party (</w:t>
      </w:r>
      <w:r w:rsidRPr="00F33AF0">
        <w:rPr>
          <w:rFonts w:ascii="Arial Narrow" w:eastAsia="Times New Roman" w:hAnsi="Arial Narrow" w:cs="Arial"/>
          <w:b/>
        </w:rPr>
        <w:t>affected party</w:t>
      </w:r>
      <w:r w:rsidRPr="00F33AF0">
        <w:rPr>
          <w:rFonts w:ascii="Arial Narrow" w:eastAsia="Times New Roman" w:hAnsi="Arial Narrow" w:cs="Arial"/>
        </w:rPr>
        <w:t>), an act of God, lightning strike, earthquake, flood, drought, storm, tempest, mudslide, explosion, fire or any other natural disaster, an act of war, act of public enemies or terrorists, riot, civil commotion, malicious damage, sabotage, blockade or revolution, an</w:t>
      </w:r>
      <w:r w:rsidR="00D3605A">
        <w:rPr>
          <w:rFonts w:ascii="Arial Narrow" w:eastAsia="Times New Roman" w:hAnsi="Arial Narrow" w:cs="Arial"/>
        </w:rPr>
        <w:t xml:space="preserve"> act or omission of any A</w:t>
      </w:r>
      <w:r w:rsidRPr="00F33AF0">
        <w:rPr>
          <w:rFonts w:ascii="Arial Narrow" w:eastAsia="Times New Roman" w:hAnsi="Arial Narrow" w:cs="Arial"/>
        </w:rPr>
        <w:t>uthority, or a Labour Dispute, that:</w:t>
      </w:r>
    </w:p>
    <w:p w14:paraId="13FC5EA1" w14:textId="77777777" w:rsidR="00F33AF0" w:rsidRPr="00F33AF0" w:rsidRDefault="00F33AF0" w:rsidP="00B230B1">
      <w:pPr>
        <w:numPr>
          <w:ilvl w:val="0"/>
          <w:numId w:val="19"/>
        </w:numPr>
        <w:tabs>
          <w:tab w:val="left" w:pos="1418"/>
        </w:tabs>
        <w:spacing w:after="180" w:line="280" w:lineRule="atLeast"/>
        <w:ind w:left="1418" w:hanging="709"/>
        <w:outlineLvl w:val="7"/>
        <w:rPr>
          <w:rFonts w:ascii="Arial Narrow" w:eastAsia="Times New Roman" w:hAnsi="Arial Narrow" w:cs="Arial"/>
          <w:iCs/>
        </w:rPr>
      </w:pPr>
      <w:r w:rsidRPr="00F33AF0">
        <w:rPr>
          <w:rFonts w:ascii="Arial Narrow" w:eastAsia="Times New Roman" w:hAnsi="Arial Narrow" w:cs="Arial"/>
          <w:iCs/>
        </w:rPr>
        <w:t>is beyond the reasonable control of the affected party;</w:t>
      </w:r>
    </w:p>
    <w:p w14:paraId="53C6F192" w14:textId="77777777" w:rsidR="00F33AF0" w:rsidRPr="00F33AF0" w:rsidRDefault="00F33AF0" w:rsidP="00B230B1">
      <w:pPr>
        <w:numPr>
          <w:ilvl w:val="0"/>
          <w:numId w:val="19"/>
        </w:numPr>
        <w:tabs>
          <w:tab w:val="left" w:pos="1418"/>
        </w:tabs>
        <w:spacing w:after="180" w:line="280" w:lineRule="atLeast"/>
        <w:ind w:left="1418" w:hanging="709"/>
        <w:outlineLvl w:val="7"/>
        <w:rPr>
          <w:rFonts w:ascii="Arial Narrow" w:eastAsia="Times New Roman" w:hAnsi="Arial Narrow" w:cs="Arial"/>
          <w:iCs/>
        </w:rPr>
      </w:pPr>
      <w:r w:rsidRPr="00F33AF0">
        <w:rPr>
          <w:rFonts w:ascii="Arial Narrow" w:eastAsia="Times New Roman" w:hAnsi="Arial Narrow" w:cs="Arial"/>
          <w:iCs/>
        </w:rPr>
        <w:lastRenderedPageBreak/>
        <w:t>is not the result of a breach of this Agreement or the NER by the affected party, or of an intentional or negligent act or omission or breach of obligation of the affected party, a person providing services to the affected party or any other person over which the affected party should have exercised control; and</w:t>
      </w:r>
    </w:p>
    <w:p w14:paraId="122E58E4" w14:textId="2E123DF4" w:rsidR="00F33AF0" w:rsidRPr="00F33AF0" w:rsidRDefault="009E3098" w:rsidP="00B230B1">
      <w:pPr>
        <w:numPr>
          <w:ilvl w:val="0"/>
          <w:numId w:val="19"/>
        </w:numPr>
        <w:tabs>
          <w:tab w:val="left" w:pos="1418"/>
        </w:tabs>
        <w:spacing w:after="180" w:line="280" w:lineRule="atLeast"/>
        <w:ind w:left="1418" w:hanging="709"/>
        <w:outlineLvl w:val="7"/>
        <w:rPr>
          <w:rFonts w:ascii="Arial Narrow" w:eastAsia="Times New Roman" w:hAnsi="Arial Narrow" w:cs="Arial"/>
          <w:iCs/>
        </w:rPr>
      </w:pPr>
      <w:r>
        <w:rPr>
          <w:rFonts w:ascii="Arial Narrow" w:eastAsia="Times New Roman" w:hAnsi="Arial Narrow" w:cs="Arial"/>
          <w:iCs/>
        </w:rPr>
        <w:t>results in the affected party</w:t>
      </w:r>
      <w:r w:rsidR="00F33AF0" w:rsidRPr="00F33AF0">
        <w:rPr>
          <w:rFonts w:ascii="Arial Narrow" w:eastAsia="Times New Roman" w:hAnsi="Arial Narrow" w:cs="Arial"/>
          <w:iCs/>
        </w:rPr>
        <w:t xml:space="preserve"> being unable to observe or perform on time and as required any obligation (other than an obligation to pay money) under this Agreement.</w:t>
      </w:r>
    </w:p>
    <w:p w14:paraId="1714D70E" w14:textId="765B7412" w:rsidR="00F33AF0" w:rsidRPr="00F33AF0" w:rsidRDefault="00F33AF0" w:rsidP="00B230B1">
      <w:pPr>
        <w:ind w:left="709"/>
        <w:outlineLvl w:val="6"/>
        <w:rPr>
          <w:rFonts w:ascii="Arial Narrow" w:eastAsia="Times New Roman" w:hAnsi="Arial Narrow" w:cs="Arial"/>
        </w:rPr>
      </w:pPr>
      <w:r w:rsidRPr="00F33AF0">
        <w:rPr>
          <w:rFonts w:ascii="Arial Narrow" w:eastAsia="Times New Roman" w:hAnsi="Arial Narrow" w:cs="Arial"/>
          <w:b/>
        </w:rPr>
        <w:t>GST</w:t>
      </w:r>
      <w:r w:rsidRPr="00F33AF0">
        <w:rPr>
          <w:rFonts w:ascii="Arial Narrow" w:eastAsia="Times New Roman" w:hAnsi="Arial Narrow" w:cs="Arial"/>
        </w:rPr>
        <w:t xml:space="preserve"> has the meaning given to it in the </w:t>
      </w:r>
      <w:r w:rsidRPr="005955E6">
        <w:rPr>
          <w:rFonts w:ascii="Arial Narrow" w:eastAsia="Times New Roman" w:hAnsi="Arial Narrow" w:cs="Arial"/>
          <w:i/>
          <w:iCs/>
        </w:rPr>
        <w:t>A New Tax System (Goods and Services Tax) Act 1999</w:t>
      </w:r>
      <w:r w:rsidRPr="00F33AF0">
        <w:rPr>
          <w:rFonts w:ascii="Arial Narrow" w:eastAsia="Times New Roman" w:hAnsi="Arial Narrow" w:cs="Arial"/>
        </w:rPr>
        <w:t xml:space="preserve"> (Cth).</w:t>
      </w:r>
    </w:p>
    <w:p w14:paraId="158AFEB8" w14:textId="77777777" w:rsidR="00F33AF0" w:rsidRPr="00F33AF0" w:rsidRDefault="00F33AF0" w:rsidP="00B230B1">
      <w:pPr>
        <w:keepNext/>
        <w:ind w:left="709"/>
        <w:outlineLvl w:val="6"/>
        <w:rPr>
          <w:rFonts w:ascii="Arial Narrow" w:eastAsia="Times New Roman" w:hAnsi="Arial Narrow" w:cs="Arial"/>
        </w:rPr>
      </w:pPr>
      <w:r w:rsidRPr="00F33AF0">
        <w:rPr>
          <w:rFonts w:ascii="Arial Narrow" w:eastAsia="Times New Roman" w:hAnsi="Arial Narrow" w:cs="Arial"/>
          <w:b/>
        </w:rPr>
        <w:t>Insolvency Event</w:t>
      </w:r>
      <w:r w:rsidRPr="00F33AF0">
        <w:rPr>
          <w:rFonts w:ascii="Arial Narrow" w:eastAsia="Times New Roman" w:hAnsi="Arial Narrow" w:cs="Arial"/>
        </w:rPr>
        <w:t xml:space="preserve"> means, in relation to a party, the happening of any of these events:</w:t>
      </w:r>
    </w:p>
    <w:p w14:paraId="105A8907" w14:textId="77777777" w:rsidR="00F33AF0" w:rsidRPr="00F33AF0" w:rsidRDefault="00F33AF0" w:rsidP="00B230B1">
      <w:pPr>
        <w:numPr>
          <w:ilvl w:val="0"/>
          <w:numId w:val="20"/>
        </w:numPr>
        <w:tabs>
          <w:tab w:val="left" w:pos="1418"/>
        </w:tabs>
        <w:spacing w:after="180" w:line="280" w:lineRule="atLeast"/>
        <w:ind w:left="1418" w:hanging="709"/>
        <w:outlineLvl w:val="7"/>
        <w:rPr>
          <w:rFonts w:ascii="Arial Narrow" w:eastAsia="Times New Roman" w:hAnsi="Arial Narrow" w:cs="Arial"/>
          <w:iCs/>
        </w:rPr>
      </w:pPr>
      <w:r w:rsidRPr="00F33AF0">
        <w:rPr>
          <w:rFonts w:ascii="Arial Narrow" w:eastAsia="Times New Roman" w:hAnsi="Arial Narrow" w:cs="Arial"/>
          <w:iCs/>
        </w:rPr>
        <w:t>it is (or states that it is) insolvent or under administration; or</w:t>
      </w:r>
    </w:p>
    <w:p w14:paraId="7C477D26" w14:textId="7232587A" w:rsidR="00F33AF0" w:rsidRPr="00F33AF0" w:rsidRDefault="00F33AF0" w:rsidP="00B230B1">
      <w:pPr>
        <w:numPr>
          <w:ilvl w:val="0"/>
          <w:numId w:val="20"/>
        </w:numPr>
        <w:tabs>
          <w:tab w:val="left" w:pos="1418"/>
        </w:tabs>
        <w:spacing w:after="180" w:line="280" w:lineRule="atLeast"/>
        <w:ind w:left="1418" w:hanging="709"/>
        <w:outlineLvl w:val="7"/>
        <w:rPr>
          <w:rFonts w:ascii="Arial Narrow" w:eastAsia="Times New Roman" w:hAnsi="Arial Narrow" w:cs="Arial"/>
          <w:iCs/>
        </w:rPr>
      </w:pPr>
      <w:r w:rsidRPr="00F33AF0">
        <w:rPr>
          <w:rFonts w:ascii="Arial Narrow" w:eastAsia="Times New Roman" w:hAnsi="Arial Narrow" w:cs="Arial"/>
          <w:iCs/>
        </w:rPr>
        <w:t>it has a controller (as defined in the Corporations Act) appointed, is in liquidation, in provisional liquidation, under administration or wound up or has had a receiver (or receiver and manager) appointed to any part of its property;</w:t>
      </w:r>
    </w:p>
    <w:p w14:paraId="5D991011" w14:textId="10793E94" w:rsidR="00F33AF0" w:rsidRPr="00F33AF0" w:rsidRDefault="00F33AF0" w:rsidP="00B230B1">
      <w:pPr>
        <w:numPr>
          <w:ilvl w:val="0"/>
          <w:numId w:val="20"/>
        </w:numPr>
        <w:tabs>
          <w:tab w:val="left" w:pos="1418"/>
        </w:tabs>
        <w:spacing w:after="180" w:line="280" w:lineRule="atLeast"/>
        <w:ind w:left="1418" w:hanging="709"/>
        <w:outlineLvl w:val="7"/>
        <w:rPr>
          <w:rFonts w:ascii="Arial Narrow" w:eastAsia="Times New Roman" w:hAnsi="Arial Narrow" w:cs="Arial"/>
          <w:iCs/>
        </w:rPr>
      </w:pPr>
      <w:r w:rsidRPr="00F33AF0">
        <w:rPr>
          <w:rFonts w:ascii="Arial Narrow" w:eastAsia="Times New Roman" w:hAnsi="Arial Narrow" w:cs="Arial"/>
          <w:iCs/>
        </w:rPr>
        <w:t>it is subject to any arrangement, assignment, moratorium or composition, protected from creditors under any statute or dissolved (in each case, other than to carry out a reconstruction or amalgamation while solvent on terms approved by the other party);</w:t>
      </w:r>
    </w:p>
    <w:p w14:paraId="540A405B" w14:textId="166269CB" w:rsidR="00F33AF0" w:rsidRPr="00F33AF0" w:rsidRDefault="00F33AF0" w:rsidP="00B230B1">
      <w:pPr>
        <w:numPr>
          <w:ilvl w:val="0"/>
          <w:numId w:val="20"/>
        </w:numPr>
        <w:tabs>
          <w:tab w:val="left" w:pos="1418"/>
        </w:tabs>
        <w:spacing w:after="180" w:line="280" w:lineRule="atLeast"/>
        <w:ind w:left="1418" w:hanging="709"/>
        <w:outlineLvl w:val="7"/>
        <w:rPr>
          <w:rFonts w:ascii="Arial Narrow" w:eastAsia="Times New Roman" w:hAnsi="Arial Narrow" w:cs="Arial"/>
          <w:iCs/>
        </w:rPr>
      </w:pPr>
      <w:r w:rsidRPr="00F33AF0">
        <w:rPr>
          <w:rFonts w:ascii="Arial Narrow" w:eastAsia="Times New Roman" w:hAnsi="Arial Narrow" w:cs="Arial"/>
          <w:iCs/>
        </w:rPr>
        <w:t xml:space="preserve">an application or order has been made (and, in the case of an application, it is not stayed, withdrawn or dismissed within 30 days), resolution passed, proposal put forward, or any other action taken, in each case in connection with that party, which is preparatory to or could result in any of the events detailed in </w:t>
      </w:r>
      <w:r w:rsidRPr="00A50AFF">
        <w:rPr>
          <w:rFonts w:ascii="Arial Narrow" w:eastAsia="Times New Roman" w:hAnsi="Arial Narrow" w:cs="Arial"/>
          <w:iCs/>
        </w:rPr>
        <w:t>paragraphs (a)</w:t>
      </w:r>
      <w:r w:rsidR="00A50AFF">
        <w:rPr>
          <w:rFonts w:ascii="Arial Narrow" w:eastAsia="Times New Roman" w:hAnsi="Arial Narrow" w:cs="Arial"/>
          <w:iCs/>
        </w:rPr>
        <w:t xml:space="preserve"> to</w:t>
      </w:r>
      <w:r w:rsidRPr="00A50AFF">
        <w:rPr>
          <w:rFonts w:ascii="Arial Narrow" w:eastAsia="Times New Roman" w:hAnsi="Arial Narrow" w:cs="Arial"/>
          <w:iCs/>
        </w:rPr>
        <w:t xml:space="preserve"> (c)</w:t>
      </w:r>
      <w:r w:rsidRPr="00F33AF0">
        <w:rPr>
          <w:rFonts w:ascii="Arial Narrow" w:eastAsia="Times New Roman" w:hAnsi="Arial Narrow" w:cs="Arial"/>
          <w:iCs/>
        </w:rPr>
        <w:t>;</w:t>
      </w:r>
    </w:p>
    <w:p w14:paraId="2853B748" w14:textId="77777777" w:rsidR="00F33AF0" w:rsidRPr="00F33AF0" w:rsidRDefault="00F33AF0" w:rsidP="00B230B1">
      <w:pPr>
        <w:numPr>
          <w:ilvl w:val="0"/>
          <w:numId w:val="20"/>
        </w:numPr>
        <w:tabs>
          <w:tab w:val="left" w:pos="1418"/>
        </w:tabs>
        <w:spacing w:after="180" w:line="280" w:lineRule="atLeast"/>
        <w:ind w:left="1418" w:hanging="709"/>
        <w:outlineLvl w:val="7"/>
        <w:rPr>
          <w:rFonts w:ascii="Arial Narrow" w:eastAsia="Times New Roman" w:hAnsi="Arial Narrow" w:cs="Arial"/>
          <w:iCs/>
        </w:rPr>
      </w:pPr>
      <w:r w:rsidRPr="00F33AF0">
        <w:rPr>
          <w:rFonts w:ascii="Arial Narrow" w:eastAsia="Times New Roman" w:hAnsi="Arial Narrow" w:cs="Arial"/>
          <w:iCs/>
        </w:rPr>
        <w:t>it is otherwise unable to pay its debts when they fall due; or</w:t>
      </w:r>
    </w:p>
    <w:p w14:paraId="2EAAFEED" w14:textId="77777777" w:rsidR="00F33AF0" w:rsidRPr="00F33AF0" w:rsidRDefault="00F33AF0" w:rsidP="00B230B1">
      <w:pPr>
        <w:numPr>
          <w:ilvl w:val="0"/>
          <w:numId w:val="20"/>
        </w:numPr>
        <w:tabs>
          <w:tab w:val="left" w:pos="1418"/>
        </w:tabs>
        <w:spacing w:after="180" w:line="280" w:lineRule="atLeast"/>
        <w:ind w:left="1418" w:hanging="709"/>
        <w:outlineLvl w:val="7"/>
        <w:rPr>
          <w:rFonts w:ascii="Arial Narrow" w:eastAsia="Times New Roman" w:hAnsi="Arial Narrow" w:cs="Arial"/>
          <w:iCs/>
        </w:rPr>
      </w:pPr>
      <w:r w:rsidRPr="00F33AF0">
        <w:rPr>
          <w:rFonts w:ascii="Arial Narrow" w:eastAsia="Times New Roman" w:hAnsi="Arial Narrow" w:cs="Arial"/>
          <w:iCs/>
        </w:rPr>
        <w:t xml:space="preserve">something having a substantially similar effect to the events detailed in </w:t>
      </w:r>
      <w:r w:rsidRPr="00A50AFF">
        <w:rPr>
          <w:rFonts w:ascii="Arial Narrow" w:eastAsia="Times New Roman" w:hAnsi="Arial Narrow" w:cs="Arial"/>
          <w:iCs/>
        </w:rPr>
        <w:t>paragraphs (a) to (e)</w:t>
      </w:r>
      <w:r w:rsidRPr="00F33AF0">
        <w:rPr>
          <w:rFonts w:ascii="Arial Narrow" w:eastAsia="Times New Roman" w:hAnsi="Arial Narrow" w:cs="Arial"/>
          <w:iCs/>
        </w:rPr>
        <w:t xml:space="preserve"> happens in connection with that party under the law of any jurisdiction.</w:t>
      </w:r>
    </w:p>
    <w:p w14:paraId="7102A5A8" w14:textId="77777777" w:rsidR="00F33AF0" w:rsidRPr="00F33AF0" w:rsidRDefault="00F33AF0" w:rsidP="00B230B1">
      <w:pPr>
        <w:ind w:left="709"/>
        <w:outlineLvl w:val="6"/>
        <w:rPr>
          <w:rFonts w:ascii="Arial Narrow" w:eastAsia="Times New Roman" w:hAnsi="Arial Narrow" w:cs="Arial"/>
        </w:rPr>
      </w:pPr>
      <w:r w:rsidRPr="00F33AF0">
        <w:rPr>
          <w:rFonts w:ascii="Arial Narrow" w:eastAsia="Times New Roman" w:hAnsi="Arial Narrow" w:cs="Arial"/>
          <w:b/>
        </w:rPr>
        <w:t>Labour Dispute</w:t>
      </w:r>
      <w:r w:rsidRPr="00F33AF0">
        <w:rPr>
          <w:rFonts w:ascii="Arial Narrow" w:eastAsia="Times New Roman" w:hAnsi="Arial Narrow" w:cs="Arial"/>
        </w:rPr>
        <w:t xml:space="preserve"> means a strike, lockout, ban, “go</w:t>
      </w:r>
      <w:r w:rsidRPr="00F33AF0">
        <w:rPr>
          <w:rFonts w:ascii="Arial Narrow" w:eastAsia="Times New Roman" w:hAnsi="Arial Narrow" w:cs="Arial"/>
        </w:rPr>
        <w:noBreakHyphen/>
        <w:t>slow” activity, stoppage, restraint of labour or other similar act that is not directed primarily at a party to this Agreement.</w:t>
      </w:r>
    </w:p>
    <w:p w14:paraId="0D9A1CE3" w14:textId="77777777" w:rsidR="00F33AF0" w:rsidRPr="00F33AF0" w:rsidRDefault="00F33AF0" w:rsidP="00B230B1">
      <w:pPr>
        <w:ind w:left="720"/>
        <w:outlineLvl w:val="6"/>
        <w:rPr>
          <w:rFonts w:ascii="Arial Narrow" w:eastAsia="Times New Roman" w:hAnsi="Arial Narrow" w:cs="Times New Roman"/>
        </w:rPr>
      </w:pPr>
      <w:r w:rsidRPr="00F33AF0">
        <w:rPr>
          <w:rFonts w:ascii="Arial Narrow" w:eastAsia="Times New Roman" w:hAnsi="Arial Narrow" w:cs="Times New Roman"/>
          <w:b/>
        </w:rPr>
        <w:t xml:space="preserve">Law </w:t>
      </w:r>
      <w:r w:rsidRPr="00F33AF0">
        <w:rPr>
          <w:rFonts w:ascii="Arial Narrow" w:eastAsia="Times New Roman" w:hAnsi="Arial Narrow" w:cs="Times New Roman"/>
        </w:rPr>
        <w:t>means Commonwealth, state, or local legislation, judicial, administrative, or regulatory decrees, judgments, awards or orders and all common laws and equity.</w:t>
      </w:r>
    </w:p>
    <w:p w14:paraId="1C3DD95E" w14:textId="3B3D4F43" w:rsidR="006830A1" w:rsidRDefault="006830A1" w:rsidP="00B230B1">
      <w:pPr>
        <w:ind w:left="709"/>
        <w:outlineLvl w:val="6"/>
        <w:rPr>
          <w:rFonts w:ascii="Arial Narrow" w:eastAsia="Times New Roman" w:hAnsi="Arial Narrow" w:cs="Arial"/>
          <w:b/>
        </w:rPr>
      </w:pPr>
      <w:r>
        <w:rPr>
          <w:rFonts w:ascii="Arial Narrow" w:hAnsi="Arial Narrow" w:cs="Arial"/>
          <w:b/>
        </w:rPr>
        <w:t>Maximum NMAS</w:t>
      </w:r>
      <w:r w:rsidR="00964037">
        <w:rPr>
          <w:rFonts w:ascii="Arial Narrow" w:hAnsi="Arial Narrow" w:cs="Arial"/>
          <w:b/>
        </w:rPr>
        <w:t xml:space="preserve"> Quantity</w:t>
      </w:r>
      <w:r>
        <w:rPr>
          <w:rFonts w:ascii="Arial Narrow" w:hAnsi="Arial Narrow" w:cs="Arial"/>
          <w:b/>
        </w:rPr>
        <w:t xml:space="preserve"> </w:t>
      </w:r>
      <w:r w:rsidR="00964037">
        <w:rPr>
          <w:rFonts w:ascii="Arial Narrow" w:hAnsi="Arial Narrow" w:cs="Arial"/>
        </w:rPr>
        <w:t xml:space="preserve">is </w:t>
      </w:r>
      <w:r w:rsidR="00954161">
        <w:rPr>
          <w:rFonts w:ascii="Arial Narrow" w:hAnsi="Arial Narrow" w:cs="Arial"/>
        </w:rPr>
        <w:t xml:space="preserve">the maximum quantity of </w:t>
      </w:r>
      <w:r w:rsidR="005F3279">
        <w:rPr>
          <w:rFonts w:ascii="Arial Narrow" w:hAnsi="Arial Narrow" w:cs="Arial"/>
        </w:rPr>
        <w:t xml:space="preserve">NMAS </w:t>
      </w:r>
      <w:r w:rsidR="00954161">
        <w:rPr>
          <w:rFonts w:ascii="Arial Narrow" w:hAnsi="Arial Narrow" w:cs="Arial"/>
        </w:rPr>
        <w:t xml:space="preserve">AEMO may require under this agreement at any time, being </w:t>
      </w:r>
      <w:r w:rsidR="005F3279">
        <w:rPr>
          <w:rFonts w:ascii="Arial Narrow" w:hAnsi="Arial Narrow" w:cs="Arial"/>
        </w:rPr>
        <w:t>1</w:t>
      </w:r>
      <w:r w:rsidR="00C600D1">
        <w:rPr>
          <w:rFonts w:ascii="Arial Narrow" w:hAnsi="Arial Narrow" w:cs="Arial"/>
        </w:rPr>
        <w:t>5</w:t>
      </w:r>
      <w:r w:rsidR="005F3279">
        <w:rPr>
          <w:rFonts w:ascii="Arial Narrow" w:hAnsi="Arial Narrow" w:cs="Arial"/>
        </w:rPr>
        <w:t xml:space="preserve">0 </w:t>
      </w:r>
      <w:r w:rsidR="00954161">
        <w:rPr>
          <w:rFonts w:ascii="Arial Narrow" w:hAnsi="Arial Narrow" w:cs="Arial"/>
        </w:rPr>
        <w:t>MVAr.</w:t>
      </w:r>
    </w:p>
    <w:p w14:paraId="6C52F7DE" w14:textId="3914EBE5" w:rsidR="00F33AF0" w:rsidRDefault="00F33AF0" w:rsidP="00AC24BF">
      <w:pPr>
        <w:ind w:left="720" w:hanging="11"/>
        <w:outlineLvl w:val="6"/>
        <w:rPr>
          <w:rFonts w:ascii="Arial Narrow" w:eastAsia="Times New Roman" w:hAnsi="Arial Narrow" w:cs="Arial"/>
        </w:rPr>
      </w:pPr>
      <w:r w:rsidRPr="00F33AF0" w:rsidDel="00F332EB">
        <w:rPr>
          <w:rFonts w:ascii="Arial Narrow" w:eastAsia="Times New Roman" w:hAnsi="Arial Narrow" w:cs="Arial"/>
          <w:b/>
        </w:rPr>
        <w:t xml:space="preserve">Minimum </w:t>
      </w:r>
      <w:r w:rsidRPr="00F33AF0">
        <w:rPr>
          <w:rFonts w:ascii="Arial Narrow" w:eastAsia="Times New Roman" w:hAnsi="Arial Narrow" w:cs="Arial"/>
          <w:b/>
        </w:rPr>
        <w:t>Availability</w:t>
      </w:r>
      <w:r w:rsidRPr="00F33AF0" w:rsidDel="00F332EB">
        <w:rPr>
          <w:rFonts w:ascii="Arial Narrow" w:eastAsia="Times New Roman" w:hAnsi="Arial Narrow" w:cs="Arial"/>
          <w:b/>
        </w:rPr>
        <w:t xml:space="preserve"> </w:t>
      </w:r>
      <w:r w:rsidRPr="00F33AF0">
        <w:rPr>
          <w:rFonts w:ascii="Arial Narrow" w:eastAsia="Times New Roman" w:hAnsi="Arial Narrow" w:cs="Arial"/>
          <w:b/>
        </w:rPr>
        <w:t>Requirement</w:t>
      </w:r>
      <w:r w:rsidRPr="00F33AF0" w:rsidDel="00F332EB">
        <w:rPr>
          <w:rFonts w:ascii="Arial Narrow" w:eastAsia="Times New Roman" w:hAnsi="Arial Narrow" w:cs="Arial"/>
          <w:b/>
        </w:rPr>
        <w:t xml:space="preserve"> </w:t>
      </w:r>
      <w:r w:rsidR="00037BDA">
        <w:rPr>
          <w:rFonts w:ascii="Arial Narrow" w:hAnsi="Arial Narrow" w:cs="Arial"/>
        </w:rPr>
        <w:t xml:space="preserve">is the </w:t>
      </w:r>
      <w:r w:rsidR="0094541E">
        <w:rPr>
          <w:rFonts w:ascii="Arial Narrow" w:hAnsi="Arial Narrow" w:cs="Arial"/>
        </w:rPr>
        <w:t xml:space="preserve">minimum </w:t>
      </w:r>
      <w:r w:rsidR="00037BDA">
        <w:rPr>
          <w:rFonts w:ascii="Arial Narrow" w:hAnsi="Arial Narrow" w:cs="Arial"/>
        </w:rPr>
        <w:t xml:space="preserve">percentage of </w:t>
      </w:r>
      <w:r w:rsidR="0094541E">
        <w:rPr>
          <w:rFonts w:ascii="Arial Narrow" w:hAnsi="Arial Narrow" w:cs="Arial"/>
        </w:rPr>
        <w:t xml:space="preserve">time in a given period </w:t>
      </w:r>
      <w:r w:rsidR="005D1F56">
        <w:rPr>
          <w:rFonts w:ascii="Arial Narrow" w:hAnsi="Arial Narrow" w:cs="Arial"/>
        </w:rPr>
        <w:t xml:space="preserve">(Relevant Period) </w:t>
      </w:r>
      <w:r w:rsidR="00037BDA">
        <w:rPr>
          <w:rFonts w:ascii="Arial Narrow" w:hAnsi="Arial Narrow" w:cs="Arial"/>
        </w:rPr>
        <w:t xml:space="preserve"> during which the </w:t>
      </w:r>
      <w:r w:rsidR="003B2197">
        <w:rPr>
          <w:rFonts w:ascii="Arial Narrow" w:hAnsi="Arial Narrow" w:cs="Arial"/>
        </w:rPr>
        <w:t>NMAS</w:t>
      </w:r>
      <w:r w:rsidR="00037BDA">
        <w:rPr>
          <w:rFonts w:ascii="Arial Narrow" w:hAnsi="Arial Narrow" w:cs="Arial"/>
        </w:rPr>
        <w:t xml:space="preserve"> Equipment must be Available</w:t>
      </w:r>
      <w:r w:rsidR="00BC42D3">
        <w:rPr>
          <w:rFonts w:ascii="Arial Narrow" w:hAnsi="Arial Narrow" w:cs="Arial"/>
        </w:rPr>
        <w:t>, as</w:t>
      </w:r>
      <w:r w:rsidR="00037BDA" w:rsidRPr="0013307C">
        <w:rPr>
          <w:rFonts w:ascii="Arial Narrow" w:hAnsi="Arial Narrow" w:cs="Arial"/>
        </w:rPr>
        <w:t xml:space="preserve"> specified in </w:t>
      </w:r>
      <w:r w:rsidR="00037BDA" w:rsidRPr="00C733DC">
        <w:rPr>
          <w:rFonts w:ascii="Arial Narrow" w:hAnsi="Arial Narrow" w:cs="Arial"/>
        </w:rPr>
        <w:t>item</w:t>
      </w:r>
      <w:r w:rsidR="00037BDA" w:rsidRPr="0013307C">
        <w:rPr>
          <w:rFonts w:ascii="Arial Narrow" w:hAnsi="Arial Narrow" w:cs="Arial"/>
          <w:b/>
        </w:rPr>
        <w:t xml:space="preserve"> </w:t>
      </w:r>
      <w:r w:rsidR="00D014A0">
        <w:rPr>
          <w:rFonts w:ascii="Arial Narrow" w:hAnsi="Arial Narrow" w:cs="Arial"/>
        </w:rPr>
        <w:t>4</w:t>
      </w:r>
      <w:r w:rsidR="00037BDA" w:rsidRPr="00C4284A">
        <w:rPr>
          <w:rFonts w:ascii="Arial Narrow" w:hAnsi="Arial Narrow" w:cs="Arial"/>
        </w:rPr>
        <w:t xml:space="preserve"> of each Schedule</w:t>
      </w:r>
      <w:r w:rsidRPr="00F33AF0" w:rsidDel="00F332EB">
        <w:rPr>
          <w:rFonts w:ascii="Arial Narrow" w:eastAsia="Times New Roman" w:hAnsi="Arial Narrow" w:cs="Arial"/>
        </w:rPr>
        <w:t>.</w:t>
      </w:r>
    </w:p>
    <w:p w14:paraId="45FC03D2" w14:textId="5752E5D0" w:rsidR="00F33AF0" w:rsidRPr="00F33AF0" w:rsidRDefault="00F33AF0" w:rsidP="00B230B1">
      <w:pPr>
        <w:ind w:left="709"/>
        <w:outlineLvl w:val="6"/>
        <w:rPr>
          <w:rFonts w:ascii="Arial Narrow" w:eastAsia="Times New Roman" w:hAnsi="Arial Narrow" w:cs="Arial"/>
        </w:rPr>
      </w:pPr>
      <w:r w:rsidRPr="00F33AF0">
        <w:rPr>
          <w:rFonts w:ascii="Arial Narrow" w:eastAsia="Times New Roman" w:hAnsi="Arial Narrow" w:cs="Arial"/>
          <w:b/>
        </w:rPr>
        <w:t>Minimum Technical Requirements</w:t>
      </w:r>
      <w:r w:rsidRPr="00F33AF0">
        <w:rPr>
          <w:rFonts w:ascii="Arial Narrow" w:eastAsia="Times New Roman" w:hAnsi="Arial Narrow" w:cs="Arial"/>
        </w:rPr>
        <w:t xml:space="preserve"> are specified in </w:t>
      </w:r>
      <w:r w:rsidR="00424702" w:rsidRPr="00C733DC">
        <w:rPr>
          <w:rFonts w:ascii="Arial Narrow" w:eastAsia="Times New Roman" w:hAnsi="Arial Narrow" w:cs="Arial"/>
        </w:rPr>
        <w:t>item</w:t>
      </w:r>
      <w:r w:rsidR="00D014A0">
        <w:rPr>
          <w:rFonts w:ascii="Arial Narrow" w:eastAsia="Times New Roman" w:hAnsi="Arial Narrow" w:cs="Arial"/>
        </w:rPr>
        <w:t xml:space="preserve"> 5</w:t>
      </w:r>
      <w:r w:rsidRPr="00C4284A">
        <w:rPr>
          <w:rFonts w:ascii="Arial Narrow" w:eastAsia="Times New Roman" w:hAnsi="Arial Narrow" w:cs="Arial"/>
        </w:rPr>
        <w:t xml:space="preserve"> of </w:t>
      </w:r>
      <w:r w:rsidR="00037BDA" w:rsidRPr="00C4284A">
        <w:rPr>
          <w:rFonts w:ascii="Arial Narrow" w:eastAsia="Times New Roman" w:hAnsi="Arial Narrow" w:cs="Arial"/>
        </w:rPr>
        <w:t>each</w:t>
      </w:r>
      <w:r w:rsidRPr="00C4284A">
        <w:rPr>
          <w:rFonts w:ascii="Arial Narrow" w:eastAsia="Times New Roman" w:hAnsi="Arial Narrow" w:cs="Arial"/>
        </w:rPr>
        <w:t xml:space="preserve"> Schedule</w:t>
      </w:r>
      <w:r w:rsidRPr="00F33AF0">
        <w:rPr>
          <w:rFonts w:ascii="Arial Narrow" w:eastAsia="Times New Roman" w:hAnsi="Arial Narrow" w:cs="Arial"/>
        </w:rPr>
        <w:t>.</w:t>
      </w:r>
    </w:p>
    <w:p w14:paraId="5E8522AF" w14:textId="77777777" w:rsidR="0079643F" w:rsidRPr="0079643F" w:rsidRDefault="0079643F" w:rsidP="00B230B1">
      <w:pPr>
        <w:tabs>
          <w:tab w:val="left" w:pos="8222"/>
        </w:tabs>
        <w:ind w:left="709"/>
        <w:outlineLvl w:val="6"/>
        <w:rPr>
          <w:rFonts w:ascii="Arial Narrow" w:eastAsia="Times New Roman" w:hAnsi="Arial Narrow" w:cs="Arial"/>
        </w:rPr>
      </w:pPr>
      <w:r w:rsidRPr="0079643F">
        <w:rPr>
          <w:rFonts w:ascii="Arial Narrow" w:eastAsia="Times New Roman" w:hAnsi="Arial Narrow" w:cs="Arial"/>
          <w:b/>
        </w:rPr>
        <w:t xml:space="preserve">MVAr </w:t>
      </w:r>
      <w:r w:rsidRPr="0079643F">
        <w:rPr>
          <w:rFonts w:ascii="Arial Narrow" w:eastAsia="Times New Roman" w:hAnsi="Arial Narrow" w:cs="Arial"/>
        </w:rPr>
        <w:t>means Megavolt-ampere reactive.</w:t>
      </w:r>
    </w:p>
    <w:p w14:paraId="0FFB881A" w14:textId="38141CC6" w:rsidR="0079643F" w:rsidRDefault="0079643F" w:rsidP="00B230B1">
      <w:pPr>
        <w:ind w:left="709"/>
        <w:outlineLvl w:val="6"/>
        <w:rPr>
          <w:rFonts w:ascii="Arial Narrow" w:eastAsia="Times New Roman" w:hAnsi="Arial Narrow" w:cs="Arial"/>
        </w:rPr>
      </w:pPr>
      <w:r w:rsidRPr="0079643F">
        <w:rPr>
          <w:rFonts w:ascii="Arial Narrow" w:eastAsia="Times New Roman" w:hAnsi="Arial Narrow" w:cs="Arial"/>
          <w:b/>
        </w:rPr>
        <w:t xml:space="preserve">MW </w:t>
      </w:r>
      <w:r w:rsidRPr="0079643F">
        <w:rPr>
          <w:rFonts w:ascii="Arial Narrow" w:eastAsia="Times New Roman" w:hAnsi="Arial Narrow" w:cs="Arial"/>
        </w:rPr>
        <w:t>means Megawatt</w:t>
      </w:r>
      <w:r>
        <w:rPr>
          <w:rFonts w:ascii="Arial Narrow" w:eastAsia="Times New Roman" w:hAnsi="Arial Narrow" w:cs="Arial"/>
        </w:rPr>
        <w:t>.</w:t>
      </w:r>
    </w:p>
    <w:p w14:paraId="76A0A747" w14:textId="4D2403E2" w:rsidR="0079643F" w:rsidRPr="0079643F" w:rsidRDefault="0079643F" w:rsidP="00B230B1">
      <w:pPr>
        <w:ind w:left="709"/>
        <w:outlineLvl w:val="6"/>
        <w:rPr>
          <w:rFonts w:ascii="Arial Narrow" w:eastAsia="Times New Roman" w:hAnsi="Arial Narrow" w:cs="Arial"/>
        </w:rPr>
      </w:pPr>
      <w:r>
        <w:rPr>
          <w:rFonts w:ascii="Arial Narrow" w:eastAsia="Times New Roman" w:hAnsi="Arial Narrow" w:cs="Arial"/>
          <w:b/>
        </w:rPr>
        <w:t xml:space="preserve">MWh </w:t>
      </w:r>
      <w:r>
        <w:rPr>
          <w:rFonts w:ascii="Arial Narrow" w:eastAsia="Times New Roman" w:hAnsi="Arial Narrow" w:cs="Arial"/>
        </w:rPr>
        <w:t>means Megawatt hour</w:t>
      </w:r>
    </w:p>
    <w:p w14:paraId="702B7903" w14:textId="4946E297" w:rsidR="00F33AF0" w:rsidRPr="00F33AF0" w:rsidRDefault="00F33AF0" w:rsidP="00B230B1">
      <w:pPr>
        <w:ind w:left="709"/>
        <w:outlineLvl w:val="6"/>
        <w:rPr>
          <w:rFonts w:ascii="Arial Narrow" w:eastAsia="Times New Roman" w:hAnsi="Arial Narrow" w:cs="Arial"/>
        </w:rPr>
      </w:pPr>
      <w:r w:rsidRPr="00F33AF0">
        <w:rPr>
          <w:rFonts w:ascii="Arial Narrow" w:eastAsia="Times New Roman" w:hAnsi="Arial Narrow" w:cs="Arial"/>
          <w:b/>
        </w:rPr>
        <w:t>NER</w:t>
      </w:r>
      <w:r w:rsidRPr="00F33AF0">
        <w:rPr>
          <w:rFonts w:ascii="Arial Narrow" w:eastAsia="Times New Roman" w:hAnsi="Arial Narrow" w:cs="Arial"/>
        </w:rPr>
        <w:t xml:space="preserve"> means the National Electricity Rules</w:t>
      </w:r>
      <w:r w:rsidR="00A50AFF">
        <w:rPr>
          <w:rFonts w:ascii="Arial Narrow" w:eastAsia="Times New Roman" w:hAnsi="Arial Narrow" w:cs="Arial"/>
        </w:rPr>
        <w:t xml:space="preserve"> made under the National Electricity Law in the </w:t>
      </w:r>
      <w:r w:rsidR="00FE15B7">
        <w:rPr>
          <w:rFonts w:ascii="Arial Narrow" w:eastAsia="Times New Roman" w:hAnsi="Arial Narrow" w:cs="Arial"/>
        </w:rPr>
        <w:t>s</w:t>
      </w:r>
      <w:r w:rsidR="00A50AFF">
        <w:rPr>
          <w:rFonts w:ascii="Arial Narrow" w:eastAsia="Times New Roman" w:hAnsi="Arial Narrow" w:cs="Arial"/>
        </w:rPr>
        <w:t xml:space="preserve">chedule to the </w:t>
      </w:r>
      <w:r w:rsidR="00A50AFF">
        <w:rPr>
          <w:rFonts w:ascii="Arial Narrow" w:eastAsia="Times New Roman" w:hAnsi="Arial Narrow" w:cs="Arial"/>
          <w:i/>
        </w:rPr>
        <w:t xml:space="preserve">National Electricity (South Australia) Act 1996 </w:t>
      </w:r>
      <w:r w:rsidR="00A50AFF">
        <w:rPr>
          <w:rFonts w:ascii="Arial Narrow" w:eastAsia="Times New Roman" w:hAnsi="Arial Narrow" w:cs="Arial"/>
        </w:rPr>
        <w:t>(SA)</w:t>
      </w:r>
      <w:r w:rsidRPr="00F33AF0">
        <w:rPr>
          <w:rFonts w:ascii="Arial Narrow" w:eastAsia="Times New Roman" w:hAnsi="Arial Narrow" w:cs="Arial"/>
        </w:rPr>
        <w:t>.</w:t>
      </w:r>
    </w:p>
    <w:p w14:paraId="35B4B6EE" w14:textId="3BA76FD1" w:rsidR="00037BDA" w:rsidRPr="00037BDA" w:rsidRDefault="003B2197" w:rsidP="00B230B1">
      <w:pPr>
        <w:ind w:left="709"/>
        <w:outlineLvl w:val="6"/>
        <w:rPr>
          <w:rFonts w:ascii="Arial Narrow" w:eastAsia="Times New Roman" w:hAnsi="Arial Narrow" w:cs="Arial"/>
        </w:rPr>
      </w:pPr>
      <w:r>
        <w:rPr>
          <w:rFonts w:ascii="Arial Narrow" w:eastAsia="Times New Roman" w:hAnsi="Arial Narrow" w:cs="Arial"/>
          <w:b/>
        </w:rPr>
        <w:t>NMAS</w:t>
      </w:r>
      <w:r w:rsidR="00037BDA" w:rsidRPr="00037BDA">
        <w:rPr>
          <w:rFonts w:ascii="Arial Narrow" w:eastAsia="Times New Roman" w:hAnsi="Arial Narrow" w:cs="Arial"/>
          <w:b/>
        </w:rPr>
        <w:t xml:space="preserve"> </w:t>
      </w:r>
      <w:r w:rsidR="00037BDA" w:rsidRPr="00037BDA">
        <w:rPr>
          <w:rFonts w:ascii="Arial Narrow" w:eastAsia="Times New Roman" w:hAnsi="Arial Narrow" w:cs="Arial"/>
        </w:rPr>
        <w:t xml:space="preserve">means the service described </w:t>
      </w:r>
      <w:r w:rsidR="00037BDA" w:rsidRPr="00C733DC">
        <w:rPr>
          <w:rFonts w:ascii="Arial Narrow" w:eastAsia="Times New Roman" w:hAnsi="Arial Narrow" w:cs="Arial"/>
        </w:rPr>
        <w:t>in item</w:t>
      </w:r>
      <w:r w:rsidR="00037BDA" w:rsidRPr="00AE291C">
        <w:rPr>
          <w:rFonts w:ascii="Arial Narrow" w:eastAsia="Times New Roman" w:hAnsi="Arial Narrow" w:cs="Arial"/>
          <w:b/>
        </w:rPr>
        <w:t xml:space="preserve"> </w:t>
      </w:r>
      <w:r w:rsidR="00037BDA" w:rsidRPr="00C4284A">
        <w:rPr>
          <w:rFonts w:ascii="Arial Narrow" w:eastAsia="Times New Roman" w:hAnsi="Arial Narrow" w:cs="Arial"/>
        </w:rPr>
        <w:t>1 of each Schedule</w:t>
      </w:r>
      <w:r w:rsidR="00037BDA" w:rsidRPr="00037BDA">
        <w:rPr>
          <w:rFonts w:ascii="Arial Narrow" w:eastAsia="Times New Roman" w:hAnsi="Arial Narrow" w:cs="Arial"/>
        </w:rPr>
        <w:t>.</w:t>
      </w:r>
    </w:p>
    <w:p w14:paraId="0E4F2FA0" w14:textId="4FDA13D9" w:rsidR="00037BDA" w:rsidRPr="00037BDA" w:rsidRDefault="003B2197" w:rsidP="00B230B1">
      <w:pPr>
        <w:ind w:left="709"/>
        <w:outlineLvl w:val="6"/>
        <w:rPr>
          <w:rFonts w:ascii="Arial Narrow" w:eastAsia="Times New Roman" w:hAnsi="Arial Narrow" w:cs="Arial"/>
        </w:rPr>
      </w:pPr>
      <w:r>
        <w:rPr>
          <w:rFonts w:ascii="Arial Narrow" w:eastAsia="Times New Roman" w:hAnsi="Arial Narrow" w:cs="Arial"/>
          <w:b/>
        </w:rPr>
        <w:t>NMAS</w:t>
      </w:r>
      <w:r w:rsidR="00037BDA" w:rsidRPr="00037BDA">
        <w:rPr>
          <w:rFonts w:ascii="Arial Narrow" w:eastAsia="Times New Roman" w:hAnsi="Arial Narrow" w:cs="Arial"/>
          <w:b/>
        </w:rPr>
        <w:t xml:space="preserve"> Equipment </w:t>
      </w:r>
      <w:r w:rsidR="00037BDA" w:rsidRPr="00037BDA">
        <w:rPr>
          <w:rFonts w:ascii="Arial Narrow" w:eastAsia="Times New Roman" w:hAnsi="Arial Narrow" w:cs="Arial"/>
        </w:rPr>
        <w:t>is specified in item</w:t>
      </w:r>
      <w:r w:rsidR="00037BDA" w:rsidRPr="00037BDA">
        <w:rPr>
          <w:rFonts w:ascii="Arial Narrow" w:eastAsia="Times New Roman" w:hAnsi="Arial Narrow" w:cs="Arial"/>
          <w:b/>
        </w:rPr>
        <w:t xml:space="preserve"> </w:t>
      </w:r>
      <w:r w:rsidR="00D014A0">
        <w:rPr>
          <w:rFonts w:ascii="Arial Narrow" w:eastAsia="Times New Roman" w:hAnsi="Arial Narrow" w:cs="Arial"/>
        </w:rPr>
        <w:t>2</w:t>
      </w:r>
      <w:r w:rsidR="00037BDA" w:rsidRPr="00C4284A">
        <w:rPr>
          <w:rFonts w:ascii="Arial Narrow" w:eastAsia="Times New Roman" w:hAnsi="Arial Narrow" w:cs="Arial"/>
        </w:rPr>
        <w:t xml:space="preserve"> of each Schedule</w:t>
      </w:r>
      <w:r w:rsidR="00037BDA" w:rsidRPr="00037BDA">
        <w:rPr>
          <w:rFonts w:ascii="Arial Narrow" w:eastAsia="Times New Roman" w:hAnsi="Arial Narrow" w:cs="Arial"/>
        </w:rPr>
        <w:t>.</w:t>
      </w:r>
    </w:p>
    <w:p w14:paraId="5420D2B7" w14:textId="4E01738E" w:rsidR="002D239C" w:rsidRPr="002D239C" w:rsidRDefault="002D239C" w:rsidP="00B230B1">
      <w:pPr>
        <w:ind w:left="709"/>
        <w:outlineLvl w:val="6"/>
        <w:rPr>
          <w:rFonts w:ascii="Arial Narrow" w:eastAsia="Times New Roman" w:hAnsi="Arial Narrow" w:cs="Arial"/>
        </w:rPr>
      </w:pPr>
      <w:r>
        <w:rPr>
          <w:rFonts w:ascii="Arial Narrow" w:eastAsia="Times New Roman" w:hAnsi="Arial Narrow" w:cs="Arial"/>
          <w:b/>
        </w:rPr>
        <w:t>Relevant Period</w:t>
      </w:r>
      <w:r>
        <w:rPr>
          <w:rFonts w:ascii="Arial Narrow" w:eastAsia="Times New Roman" w:hAnsi="Arial Narrow" w:cs="Arial"/>
        </w:rPr>
        <w:t xml:space="preserve"> </w:t>
      </w:r>
      <w:r w:rsidR="005D1F56">
        <w:rPr>
          <w:rFonts w:ascii="Arial Narrow" w:eastAsia="Times New Roman" w:hAnsi="Arial Narrow" w:cs="Arial"/>
        </w:rPr>
        <w:t>means a period specified in item 4 of each Schedule for the purpose of determining whether the Minimum Availability Requirement has been met in that period</w:t>
      </w:r>
      <w:r>
        <w:rPr>
          <w:rFonts w:ascii="Arial Narrow" w:eastAsia="Times New Roman" w:hAnsi="Arial Narrow" w:cs="Arial"/>
        </w:rPr>
        <w:t>.</w:t>
      </w:r>
    </w:p>
    <w:p w14:paraId="517097A6" w14:textId="0A408F33" w:rsidR="00F33AF0" w:rsidRPr="00F33AF0" w:rsidRDefault="00F33AF0" w:rsidP="00B230B1">
      <w:pPr>
        <w:ind w:left="709"/>
        <w:outlineLvl w:val="6"/>
        <w:rPr>
          <w:rFonts w:ascii="Arial Narrow" w:eastAsia="Times New Roman" w:hAnsi="Arial Narrow" w:cs="Arial"/>
        </w:rPr>
      </w:pPr>
      <w:r w:rsidRPr="00F33AF0">
        <w:rPr>
          <w:rFonts w:ascii="Arial Narrow" w:eastAsia="Times New Roman" w:hAnsi="Arial Narrow" w:cs="Arial"/>
          <w:b/>
        </w:rPr>
        <w:t>Representative,</w:t>
      </w:r>
      <w:r w:rsidRPr="00F33AF0">
        <w:rPr>
          <w:rFonts w:ascii="Arial Narrow" w:eastAsia="Times New Roman" w:hAnsi="Arial Narrow" w:cs="Arial"/>
        </w:rPr>
        <w:t xml:space="preserve"> in relation to a party, means any officer, employee, agent, adviser, trustee, permitted assignee, liquidator, administrator, or third party contractor of that party or of a related body corporate (as that term is defined in the Corporations Act) of that party.</w:t>
      </w:r>
    </w:p>
    <w:p w14:paraId="67768D20" w14:textId="01AFB675" w:rsidR="00F33AF0" w:rsidRPr="00F33AF0" w:rsidRDefault="00F33AF0" w:rsidP="00B230B1">
      <w:pPr>
        <w:ind w:left="709"/>
        <w:outlineLvl w:val="6"/>
        <w:rPr>
          <w:rFonts w:ascii="Arial Narrow" w:eastAsia="Times New Roman" w:hAnsi="Arial Narrow" w:cs="Arial"/>
        </w:rPr>
      </w:pPr>
      <w:r w:rsidRPr="00F33AF0">
        <w:rPr>
          <w:rFonts w:ascii="Arial Narrow" w:eastAsia="Times New Roman" w:hAnsi="Arial Narrow" w:cs="Arial"/>
          <w:b/>
          <w:iCs/>
        </w:rPr>
        <w:lastRenderedPageBreak/>
        <w:t>Review Date</w:t>
      </w:r>
      <w:r w:rsidRPr="00F33AF0">
        <w:rPr>
          <w:rFonts w:ascii="Arial Narrow" w:eastAsia="Times New Roman" w:hAnsi="Arial Narrow" w:cs="Arial"/>
        </w:rPr>
        <w:t xml:space="preserve"> means </w:t>
      </w:r>
      <w:r w:rsidR="00037BDA">
        <w:rPr>
          <w:rFonts w:ascii="Arial Narrow" w:eastAsia="Times New Roman" w:hAnsi="Arial Narrow" w:cs="Arial"/>
        </w:rPr>
        <w:t>an anniversary of the Commencement Date</w:t>
      </w:r>
      <w:r w:rsidRPr="00F33AF0">
        <w:rPr>
          <w:rFonts w:ascii="Arial Narrow" w:eastAsia="Times New Roman" w:hAnsi="Arial Narrow" w:cs="Arial"/>
        </w:rPr>
        <w:t>.</w:t>
      </w:r>
    </w:p>
    <w:p w14:paraId="3E2972EC" w14:textId="77777777" w:rsidR="00AE291C" w:rsidRPr="00AE291C" w:rsidRDefault="00AE291C" w:rsidP="00B230B1">
      <w:pPr>
        <w:pStyle w:val="Heading7"/>
        <w:spacing w:before="0" w:after="120"/>
        <w:ind w:left="709"/>
        <w:rPr>
          <w:rFonts w:ascii="Arial Narrow" w:hAnsi="Arial Narrow" w:cs="Arial"/>
          <w:i w:val="0"/>
          <w:color w:val="auto"/>
        </w:rPr>
      </w:pPr>
      <w:r w:rsidRPr="00AE291C">
        <w:rPr>
          <w:rFonts w:ascii="Arial Narrow" w:hAnsi="Arial Narrow" w:cs="Arial"/>
          <w:b/>
          <w:i w:val="0"/>
          <w:color w:val="auto"/>
        </w:rPr>
        <w:t>Term</w:t>
      </w:r>
      <w:r w:rsidRPr="00AE291C">
        <w:rPr>
          <w:rFonts w:ascii="Arial Narrow" w:hAnsi="Arial Narrow" w:cs="Arial"/>
          <w:i w:val="0"/>
          <w:color w:val="auto"/>
        </w:rPr>
        <w:t xml:space="preserve"> means the period during which this Agreement is in effect.</w:t>
      </w:r>
    </w:p>
    <w:p w14:paraId="572A8CE4" w14:textId="4356B43C" w:rsidR="00AE291C" w:rsidRPr="00AE291C" w:rsidRDefault="00AE291C" w:rsidP="00B230B1">
      <w:pPr>
        <w:pStyle w:val="Heading7"/>
        <w:spacing w:before="0" w:after="120"/>
        <w:ind w:left="709"/>
        <w:rPr>
          <w:rFonts w:ascii="Arial Narrow" w:hAnsi="Arial Narrow" w:cs="Arial"/>
          <w:i w:val="0"/>
          <w:color w:val="auto"/>
        </w:rPr>
      </w:pPr>
      <w:r w:rsidRPr="00AE291C">
        <w:rPr>
          <w:rFonts w:ascii="Arial Narrow" w:hAnsi="Arial Narrow" w:cs="Arial"/>
          <w:b/>
          <w:i w:val="0"/>
          <w:color w:val="auto"/>
        </w:rPr>
        <w:t>Test</w:t>
      </w:r>
      <w:r w:rsidRPr="00AE291C">
        <w:rPr>
          <w:rFonts w:ascii="Arial Narrow" w:hAnsi="Arial Narrow" w:cs="Arial"/>
          <w:i w:val="0"/>
          <w:color w:val="auto"/>
        </w:rPr>
        <w:t xml:space="preserve"> </w:t>
      </w:r>
      <w:r w:rsidR="00E2623D">
        <w:rPr>
          <w:rFonts w:ascii="Arial Narrow" w:hAnsi="Arial Narrow" w:cs="Arial"/>
          <w:i w:val="0"/>
          <w:color w:val="auto"/>
        </w:rPr>
        <w:t xml:space="preserve">means a test contemplated by clause </w:t>
      </w:r>
      <w:r w:rsidR="0094541E">
        <w:rPr>
          <w:rFonts w:ascii="Arial Narrow" w:hAnsi="Arial Narrow" w:cs="Arial"/>
          <w:i w:val="0"/>
          <w:color w:val="auto"/>
        </w:rPr>
        <w:fldChar w:fldCharType="begin"/>
      </w:r>
      <w:r w:rsidR="0094541E">
        <w:rPr>
          <w:rFonts w:ascii="Arial Narrow" w:hAnsi="Arial Narrow" w:cs="Arial"/>
          <w:i w:val="0"/>
          <w:color w:val="auto"/>
        </w:rPr>
        <w:instrText xml:space="preserve"> REF _Ref484097926 \r \h </w:instrText>
      </w:r>
      <w:r w:rsidR="0094541E">
        <w:rPr>
          <w:rFonts w:ascii="Arial Narrow" w:hAnsi="Arial Narrow" w:cs="Arial"/>
          <w:i w:val="0"/>
          <w:color w:val="auto"/>
        </w:rPr>
      </w:r>
      <w:r w:rsidR="0094541E">
        <w:rPr>
          <w:rFonts w:ascii="Arial Narrow" w:hAnsi="Arial Narrow" w:cs="Arial"/>
          <w:i w:val="0"/>
          <w:color w:val="auto"/>
        </w:rPr>
        <w:fldChar w:fldCharType="separate"/>
      </w:r>
      <w:r w:rsidR="0094541E">
        <w:rPr>
          <w:rFonts w:ascii="Arial Narrow" w:hAnsi="Arial Narrow" w:cs="Arial"/>
          <w:i w:val="0"/>
          <w:color w:val="auto"/>
        </w:rPr>
        <w:t>5</w:t>
      </w:r>
      <w:r w:rsidR="0094541E">
        <w:rPr>
          <w:rFonts w:ascii="Arial Narrow" w:hAnsi="Arial Narrow" w:cs="Arial"/>
          <w:i w:val="0"/>
          <w:color w:val="auto"/>
        </w:rPr>
        <w:fldChar w:fldCharType="end"/>
      </w:r>
      <w:r w:rsidRPr="00AE291C">
        <w:rPr>
          <w:rFonts w:ascii="Arial Narrow" w:hAnsi="Arial Narrow" w:cs="Arial"/>
          <w:i w:val="0"/>
          <w:color w:val="auto"/>
        </w:rPr>
        <w:t>.</w:t>
      </w:r>
    </w:p>
    <w:p w14:paraId="166BF9C5" w14:textId="7D8C9C1B" w:rsidR="00AE291C" w:rsidRDefault="00AE291C" w:rsidP="00B230B1">
      <w:pPr>
        <w:pStyle w:val="Heading7"/>
        <w:spacing w:before="0" w:after="120"/>
        <w:ind w:left="709"/>
        <w:rPr>
          <w:rFonts w:ascii="Arial Narrow" w:hAnsi="Arial Narrow" w:cs="Arial"/>
          <w:i w:val="0"/>
          <w:color w:val="auto"/>
        </w:rPr>
      </w:pPr>
      <w:r w:rsidRPr="00AE291C">
        <w:rPr>
          <w:rFonts w:ascii="Arial Narrow" w:hAnsi="Arial Narrow" w:cs="Arial"/>
          <w:b/>
          <w:i w:val="0"/>
          <w:color w:val="auto"/>
        </w:rPr>
        <w:t>Testing Charge</w:t>
      </w:r>
      <w:r w:rsidRPr="00AE291C">
        <w:rPr>
          <w:rFonts w:ascii="Arial Narrow" w:hAnsi="Arial Narrow" w:cs="Arial"/>
          <w:i w:val="0"/>
          <w:color w:val="auto"/>
        </w:rPr>
        <w:t xml:space="preserve"> </w:t>
      </w:r>
      <w:r w:rsidR="00E2623D">
        <w:rPr>
          <w:rFonts w:ascii="Arial Narrow" w:hAnsi="Arial Narrow" w:cs="Arial"/>
          <w:i w:val="0"/>
          <w:color w:val="auto"/>
        </w:rPr>
        <w:t>is specified in item [8] of each Schedule</w:t>
      </w:r>
      <w:r w:rsidRPr="00AE291C">
        <w:rPr>
          <w:rFonts w:ascii="Arial Narrow" w:hAnsi="Arial Narrow" w:cs="Arial"/>
          <w:i w:val="0"/>
          <w:color w:val="auto"/>
        </w:rPr>
        <w:t>.</w:t>
      </w:r>
    </w:p>
    <w:p w14:paraId="787C13BF" w14:textId="0C51EF42" w:rsidR="00F33AF0" w:rsidRPr="008A31F4" w:rsidRDefault="008A31F4" w:rsidP="00B230B1">
      <w:pPr>
        <w:pStyle w:val="TxtFlw0"/>
      </w:pPr>
      <w:r>
        <w:rPr>
          <w:b/>
        </w:rPr>
        <w:t>Una</w:t>
      </w:r>
      <w:r w:rsidRPr="00F33AF0">
        <w:rPr>
          <w:b/>
        </w:rPr>
        <w:t>vailable</w:t>
      </w:r>
      <w:r w:rsidRPr="00F33AF0">
        <w:t xml:space="preserve"> means, in respect of an </w:t>
      </w:r>
      <w:r w:rsidR="003B2197">
        <w:t>NMAS</w:t>
      </w:r>
      <w:r w:rsidRPr="00F33AF0">
        <w:t xml:space="preserve"> at any time, that the </w:t>
      </w:r>
      <w:r w:rsidR="003B2197">
        <w:t>NMAS</w:t>
      </w:r>
      <w:r w:rsidRPr="00F33AF0">
        <w:t xml:space="preserve"> is</w:t>
      </w:r>
      <w:r>
        <w:t xml:space="preserve"> not, or under this Agreement is taken not to be,</w:t>
      </w:r>
      <w:r w:rsidRPr="00F33AF0">
        <w:t xml:space="preserve"> capable of being provided </w:t>
      </w:r>
      <w:r>
        <w:t xml:space="preserve">in accordance with </w:t>
      </w:r>
      <w:r w:rsidRPr="00F33AF0">
        <w:t xml:space="preserve">the Contracted Levels of Performance </w:t>
      </w:r>
      <w:r>
        <w:t xml:space="preserve">while meeting </w:t>
      </w:r>
      <w:r w:rsidRPr="00F33AF0">
        <w:t xml:space="preserve">the Minimum Technical Requirements (see </w:t>
      </w:r>
      <w:r w:rsidRPr="00424702">
        <w:t>clause</w:t>
      </w:r>
      <w:r w:rsidRPr="00F33AF0">
        <w:rPr>
          <w:b/>
        </w:rPr>
        <w:t xml:space="preserve"> </w:t>
      </w:r>
      <w:r w:rsidR="00D54B6C" w:rsidRPr="00D54B6C">
        <w:fldChar w:fldCharType="begin"/>
      </w:r>
      <w:r w:rsidR="00D54B6C" w:rsidRPr="00D54B6C">
        <w:instrText xml:space="preserve"> REF _Ref517678597 \r \h </w:instrText>
      </w:r>
      <w:r w:rsidR="00D54B6C">
        <w:instrText xml:space="preserve"> \* MERGEFORMAT </w:instrText>
      </w:r>
      <w:r w:rsidR="00D54B6C" w:rsidRPr="00D54B6C">
        <w:fldChar w:fldCharType="separate"/>
      </w:r>
      <w:r w:rsidR="001C2352">
        <w:t>4</w:t>
      </w:r>
      <w:r w:rsidR="00D54B6C" w:rsidRPr="00D54B6C">
        <w:fldChar w:fldCharType="end"/>
      </w:r>
      <w:r w:rsidRPr="00F33AF0">
        <w:t>).</w:t>
      </w:r>
    </w:p>
    <w:p w14:paraId="6E7F0BAB" w14:textId="77777777" w:rsidR="004A681D" w:rsidRDefault="00A446D6" w:rsidP="00B230B1">
      <w:pPr>
        <w:pStyle w:val="Heading2"/>
      </w:pPr>
      <w:bookmarkStart w:id="7" w:name="_Toc7782404"/>
      <w:r>
        <w:t>I</w:t>
      </w:r>
      <w:r w:rsidR="004A681D">
        <w:t>nterpretation</w:t>
      </w:r>
      <w:bookmarkEnd w:id="7"/>
    </w:p>
    <w:p w14:paraId="1AEF8E8B" w14:textId="77777777" w:rsidR="00A446D6" w:rsidRPr="00A446D6" w:rsidRDefault="00A446D6" w:rsidP="00B230B1">
      <w:pPr>
        <w:pStyle w:val="ResetPara"/>
      </w:pPr>
    </w:p>
    <w:p w14:paraId="733C2D67" w14:textId="71EC72D5" w:rsidR="004A681D" w:rsidRDefault="004A681D" w:rsidP="00B230B1">
      <w:pPr>
        <w:pStyle w:val="TxtFlw0"/>
      </w:pPr>
      <w:r>
        <w:t>Unless</w:t>
      </w:r>
      <w:r w:rsidR="005955E6">
        <w:t xml:space="preserve"> otherwise specified</w:t>
      </w:r>
      <w:r>
        <w:t>, a reference</w:t>
      </w:r>
      <w:r w:rsidR="005955E6">
        <w:t xml:space="preserve"> in this Agreement</w:t>
      </w:r>
      <w:r>
        <w:t xml:space="preserve"> to:</w:t>
      </w:r>
    </w:p>
    <w:p w14:paraId="7DB7140A" w14:textId="77777777" w:rsidR="00F33AF0" w:rsidRDefault="00F33AF0" w:rsidP="00B230B1">
      <w:pPr>
        <w:pStyle w:val="ResetPara"/>
      </w:pPr>
    </w:p>
    <w:p w14:paraId="08E9EC8C" w14:textId="701FF182" w:rsidR="00F33AF0" w:rsidRDefault="00F33AF0" w:rsidP="00B230B1">
      <w:pPr>
        <w:pStyle w:val="TxtNum1"/>
      </w:pPr>
      <w:r w:rsidRPr="009A2F02">
        <w:t>a document (including this Agreement) includes the document as novated, varied, or replaced;</w:t>
      </w:r>
    </w:p>
    <w:p w14:paraId="6DA2D61A" w14:textId="62DD2AED" w:rsidR="00F33AF0" w:rsidRDefault="00FE15B7" w:rsidP="00B230B1">
      <w:pPr>
        <w:pStyle w:val="TxtNum1"/>
      </w:pPr>
      <w:bookmarkStart w:id="8" w:name="_Toc116103969"/>
      <w:r>
        <w:t>a clause, paragraph, S</w:t>
      </w:r>
      <w:r w:rsidR="00F33AF0" w:rsidRPr="00574AAA">
        <w:t xml:space="preserve">chedule, or </w:t>
      </w:r>
      <w:r>
        <w:t>A</w:t>
      </w:r>
      <w:r w:rsidR="00F33AF0" w:rsidRPr="00574AAA">
        <w:t xml:space="preserve">nnexure is a reference to a clause, paragraph, </w:t>
      </w:r>
      <w:r>
        <w:t>Schedule, or A</w:t>
      </w:r>
      <w:r w:rsidR="00F33AF0" w:rsidRPr="00574AAA">
        <w:t xml:space="preserve">nnexure </w:t>
      </w:r>
      <w:r w:rsidR="005955E6">
        <w:t xml:space="preserve">in </w:t>
      </w:r>
      <w:r w:rsidR="00F33AF0" w:rsidRPr="00574AAA">
        <w:t>this Agreement;</w:t>
      </w:r>
      <w:bookmarkEnd w:id="8"/>
    </w:p>
    <w:p w14:paraId="4D8543FF" w14:textId="77777777" w:rsidR="004A681D" w:rsidRDefault="004A681D" w:rsidP="00B230B1">
      <w:pPr>
        <w:pStyle w:val="TxtNum1"/>
      </w:pPr>
      <w:r>
        <w:t>a clause is a reference to all its subclauses;</w:t>
      </w:r>
    </w:p>
    <w:p w14:paraId="0C8E6741" w14:textId="77777777" w:rsidR="004A681D" w:rsidRDefault="004A681D" w:rsidP="00B230B1">
      <w:pPr>
        <w:pStyle w:val="TxtNum1"/>
      </w:pPr>
      <w:r>
        <w:t>legislation includes subordinate legislation and other instruments under them, and consolidations, amendments, re-enactments or replacements of any of them;</w:t>
      </w:r>
    </w:p>
    <w:p w14:paraId="4E1BE561" w14:textId="77777777" w:rsidR="004A681D" w:rsidRDefault="004A681D" w:rsidP="00B230B1">
      <w:pPr>
        <w:pStyle w:val="TxtNum1"/>
      </w:pPr>
      <w:r>
        <w:t>the singular includes the plural and vice versa and a gender includes all genders;</w:t>
      </w:r>
    </w:p>
    <w:p w14:paraId="7F985C2C" w14:textId="31D5E584" w:rsidR="00F33AF0" w:rsidRPr="00F33AF0" w:rsidRDefault="00F33AF0" w:rsidP="00B230B1">
      <w:pPr>
        <w:pStyle w:val="TxtNum1"/>
      </w:pPr>
      <w:r w:rsidRPr="00574AAA">
        <w:t>the word “</w:t>
      </w:r>
      <w:r w:rsidRPr="00574AAA">
        <w:rPr>
          <w:b/>
        </w:rPr>
        <w:t>person</w:t>
      </w:r>
      <w:r w:rsidRPr="00574AAA">
        <w:t xml:space="preserve">” includes a firm, a body corporate, a partnership, joint venture, trust, an unincorporated association and any </w:t>
      </w:r>
      <w:r w:rsidR="00F543D4">
        <w:t>A</w:t>
      </w:r>
      <w:r w:rsidRPr="00574AAA">
        <w:t>uthority</w:t>
      </w:r>
      <w:r w:rsidR="00F543D4">
        <w:t>,</w:t>
      </w:r>
      <w:r w:rsidRPr="00574AAA">
        <w:t xml:space="preserve"> and any successor entity to those persons</w:t>
      </w:r>
      <w:r>
        <w:t>;</w:t>
      </w:r>
    </w:p>
    <w:p w14:paraId="3CC5DFF3" w14:textId="37DC03F5" w:rsidR="00F33AF0" w:rsidRPr="00F33AF0" w:rsidRDefault="00F33AF0" w:rsidP="00B230B1">
      <w:pPr>
        <w:pStyle w:val="TxtNum1"/>
      </w:pPr>
      <w:bookmarkStart w:id="9" w:name="_Toc116103974"/>
      <w:r w:rsidRPr="00574AAA">
        <w:t>the word “</w:t>
      </w:r>
      <w:r w:rsidRPr="00574AAA">
        <w:rPr>
          <w:b/>
        </w:rPr>
        <w:t>includes</w:t>
      </w:r>
      <w:r w:rsidRPr="00574AAA">
        <w:t>” or “</w:t>
      </w:r>
      <w:r w:rsidRPr="00574AAA">
        <w:rPr>
          <w:b/>
        </w:rPr>
        <w:t>including</w:t>
      </w:r>
      <w:r w:rsidRPr="00574AAA">
        <w:t>” or “</w:t>
      </w:r>
      <w:r w:rsidRPr="00574AAA">
        <w:rPr>
          <w:b/>
        </w:rPr>
        <w:t>such as</w:t>
      </w:r>
      <w:r w:rsidRPr="00574AAA">
        <w:t>” are not words of limitation, and when introducing an example, do not limit the meaning of the words to which the example relates to examples of a similar kind;</w:t>
      </w:r>
      <w:bookmarkEnd w:id="9"/>
    </w:p>
    <w:p w14:paraId="109B62AF" w14:textId="77777777" w:rsidR="007417EA" w:rsidRDefault="007417EA" w:rsidP="00B230B1">
      <w:pPr>
        <w:pStyle w:val="TxtNum1"/>
      </w:pPr>
      <w:r>
        <w:t>a person includes a reference to the person’s executors, administrators, successors, substitutes (including persons taking by novation) and assigns;</w:t>
      </w:r>
    </w:p>
    <w:p w14:paraId="34258BC6" w14:textId="212977DC" w:rsidR="007417EA" w:rsidRDefault="007417EA" w:rsidP="00B230B1">
      <w:pPr>
        <w:pStyle w:val="TxtNum1"/>
      </w:pPr>
      <w:r>
        <w:t>a party includes, where the context requires it, that person’s directors, officers, employees, contractors, agents and any other persons authorised by that party</w:t>
      </w:r>
      <w:r w:rsidR="00C733DC">
        <w:t xml:space="preserve"> and, in the case of AEMO, includes any </w:t>
      </w:r>
      <w:r w:rsidR="00C733DC">
        <w:rPr>
          <w:i/>
        </w:rPr>
        <w:t xml:space="preserve">System Operator </w:t>
      </w:r>
      <w:r w:rsidR="00C733DC">
        <w:t>acting on AEMO’s behalf</w:t>
      </w:r>
      <w:r>
        <w:t>;</w:t>
      </w:r>
    </w:p>
    <w:p w14:paraId="0E02CB90" w14:textId="16FE56B5" w:rsidR="007417EA" w:rsidRDefault="007417EA" w:rsidP="00B230B1">
      <w:pPr>
        <w:pStyle w:val="TxtNum1"/>
      </w:pPr>
      <w:r>
        <w:t>a thing (including an amount) is a reference to the whole and each part of it and a reference to a group of persons is a reference to all of them collectively, to any two or more of them collectively, and to each of them individually</w:t>
      </w:r>
      <w:r w:rsidR="009E3098">
        <w:t>;</w:t>
      </w:r>
    </w:p>
    <w:p w14:paraId="1C47FF26" w14:textId="77777777" w:rsidR="007417EA" w:rsidRDefault="007417EA" w:rsidP="00B230B1">
      <w:pPr>
        <w:pStyle w:val="TxtNum1"/>
      </w:pPr>
      <w:r>
        <w:t>writing includes any mode of representing or reproducing words in tangible and permanently visible form, and includes facsimile transmissions;</w:t>
      </w:r>
    </w:p>
    <w:p w14:paraId="11141240" w14:textId="36512503" w:rsidR="007417EA" w:rsidRDefault="007417EA" w:rsidP="00B230B1">
      <w:pPr>
        <w:pStyle w:val="TxtNum1"/>
      </w:pPr>
      <w:r>
        <w:t>a month is a reference to a calendar month;</w:t>
      </w:r>
    </w:p>
    <w:p w14:paraId="4A0CD2A1" w14:textId="6205B3F6" w:rsidR="007417EA" w:rsidRDefault="007417EA" w:rsidP="00B230B1">
      <w:pPr>
        <w:pStyle w:val="TxtNum1"/>
      </w:pPr>
      <w:r>
        <w:t xml:space="preserve">a day is a reference to a period of time commencing at midnight and ending the following midnight; </w:t>
      </w:r>
      <w:r w:rsidR="00964037">
        <w:t>and</w:t>
      </w:r>
    </w:p>
    <w:p w14:paraId="78C0AA92" w14:textId="12BAAF3F" w:rsidR="00F33AF0" w:rsidRDefault="007417EA" w:rsidP="00B230B1">
      <w:pPr>
        <w:pStyle w:val="TxtNum1"/>
      </w:pPr>
      <w:r>
        <w:t>a period of time and the period dates from a given day or the day of an act or event, it is to be calculated exclusive of that day and, if a period of time is specified as commencing on a given day or the day of an act or event, it is to be calculated inclusive of that day</w:t>
      </w:r>
      <w:r w:rsidR="00964037">
        <w:t>.</w:t>
      </w:r>
    </w:p>
    <w:p w14:paraId="24061833" w14:textId="77777777" w:rsidR="007417EA" w:rsidRDefault="007417EA" w:rsidP="00B230B1">
      <w:pPr>
        <w:pStyle w:val="ResetPara"/>
      </w:pPr>
    </w:p>
    <w:p w14:paraId="3C46F189" w14:textId="1E860A76" w:rsidR="007417EA" w:rsidRDefault="007417EA" w:rsidP="00B230B1">
      <w:pPr>
        <w:pStyle w:val="Heading2"/>
      </w:pPr>
      <w:bookmarkStart w:id="10" w:name="_Toc7782405"/>
      <w:r>
        <w:t>Construction</w:t>
      </w:r>
      <w:bookmarkEnd w:id="10"/>
    </w:p>
    <w:p w14:paraId="174C095E" w14:textId="77777777" w:rsidR="007417EA" w:rsidRPr="007417EA" w:rsidRDefault="007417EA" w:rsidP="00B230B1">
      <w:pPr>
        <w:pStyle w:val="ResetPara"/>
      </w:pPr>
    </w:p>
    <w:p w14:paraId="08ACE4F2" w14:textId="00801D36" w:rsidR="007417EA" w:rsidRDefault="007417EA" w:rsidP="00B230B1">
      <w:pPr>
        <w:pStyle w:val="TxtNum1"/>
      </w:pPr>
      <w:r>
        <w:t>Headings are inserted for convenience and do not affect the interpretation of this Agreement.</w:t>
      </w:r>
    </w:p>
    <w:p w14:paraId="6BD7D906" w14:textId="222353EA" w:rsidR="007417EA" w:rsidRDefault="007417EA" w:rsidP="00B230B1">
      <w:pPr>
        <w:pStyle w:val="TxtNum1"/>
      </w:pPr>
      <w:r>
        <w:t>If a word or phrase is defined in this Agreement, other parts of speech and grammatical forms of that word or phrase have corresponding meanings.</w:t>
      </w:r>
    </w:p>
    <w:p w14:paraId="52ADB576" w14:textId="2173AF71" w:rsidR="007417EA" w:rsidRDefault="007417EA" w:rsidP="00B230B1">
      <w:pPr>
        <w:pStyle w:val="TxtNum1"/>
      </w:pPr>
      <w:r>
        <w:t>No rule of construction will apply to a clause to the disadvantage of a party merely because that party put forward the clause or would otherwise benefit from it.</w:t>
      </w:r>
    </w:p>
    <w:p w14:paraId="3CF32616" w14:textId="77777777" w:rsidR="005955E6" w:rsidRDefault="005955E6" w:rsidP="00B230B1">
      <w:pPr>
        <w:pStyle w:val="TxtNum1"/>
      </w:pPr>
      <w:r>
        <w:lastRenderedPageBreak/>
        <w:t>An agreement, representation or warranty:</w:t>
      </w:r>
    </w:p>
    <w:p w14:paraId="5708EBE3" w14:textId="5924691D" w:rsidR="005955E6" w:rsidRDefault="005955E6" w:rsidP="00B230B1">
      <w:pPr>
        <w:pStyle w:val="TxtNum2"/>
      </w:pPr>
      <w:r>
        <w:t>in favour of two or more persons is for the benefit of them jointly and each of them severally;</w:t>
      </w:r>
    </w:p>
    <w:p w14:paraId="0C4E51C3" w14:textId="0FD5D656" w:rsidR="005955E6" w:rsidRDefault="005955E6" w:rsidP="00B230B1">
      <w:pPr>
        <w:pStyle w:val="TxtNum2"/>
      </w:pPr>
      <w:r>
        <w:t>by two or more persons binds them jointly and each of them severally.</w:t>
      </w:r>
    </w:p>
    <w:p w14:paraId="2EFEE815" w14:textId="564F9736" w:rsidR="007417EA" w:rsidRDefault="007417EA" w:rsidP="00B230B1">
      <w:pPr>
        <w:pStyle w:val="Heading2"/>
      </w:pPr>
      <w:bookmarkStart w:id="11" w:name="_Toc7782406"/>
      <w:r>
        <w:t>Schedules</w:t>
      </w:r>
      <w:bookmarkEnd w:id="11"/>
    </w:p>
    <w:p w14:paraId="5A7BCDAF" w14:textId="045091DD" w:rsidR="007417EA" w:rsidRPr="007417EA" w:rsidRDefault="007417EA" w:rsidP="00B230B1">
      <w:pPr>
        <w:pStyle w:val="TxtFlw0"/>
      </w:pPr>
      <w:r>
        <w:t xml:space="preserve">If a Schedule contains any provisions that impose additional obligations to those set out in the Operative Provisions, the provisions in the Schedule apply </w:t>
      </w:r>
      <w:r w:rsidR="0079643F">
        <w:t xml:space="preserve">as </w:t>
      </w:r>
      <w:r w:rsidR="0090676F">
        <w:t xml:space="preserve">if </w:t>
      </w:r>
      <w:r w:rsidR="0079643F">
        <w:t xml:space="preserve">they were </w:t>
      </w:r>
      <w:r>
        <w:t>Operative Provision</w:t>
      </w:r>
      <w:r w:rsidR="0079643F">
        <w:t>s</w:t>
      </w:r>
      <w:r>
        <w:t>.</w:t>
      </w:r>
    </w:p>
    <w:p w14:paraId="10686749" w14:textId="5EAFF3EA" w:rsidR="007417EA" w:rsidRDefault="007417EA" w:rsidP="00B230B1">
      <w:pPr>
        <w:pStyle w:val="Heading1"/>
      </w:pPr>
      <w:bookmarkStart w:id="12" w:name="_Toc7782407"/>
      <w:r>
        <w:t>Term</w:t>
      </w:r>
      <w:bookmarkEnd w:id="12"/>
    </w:p>
    <w:p w14:paraId="1F2D4B53" w14:textId="77777777" w:rsidR="0079643F" w:rsidRPr="0079643F" w:rsidRDefault="0079643F" w:rsidP="00B230B1">
      <w:pPr>
        <w:pStyle w:val="ResetPara"/>
      </w:pPr>
    </w:p>
    <w:p w14:paraId="11CE5C83" w14:textId="6AF10180" w:rsidR="007F32DD" w:rsidRDefault="007F32DD" w:rsidP="00B230B1">
      <w:pPr>
        <w:pStyle w:val="TxtNum1"/>
      </w:pPr>
      <w:r>
        <w:t>This Agreement comes into effect at midnight at the beginning of the Commencement Date.</w:t>
      </w:r>
    </w:p>
    <w:p w14:paraId="34BFC4F6" w14:textId="3F25F66D" w:rsidR="007F32DD" w:rsidRDefault="007F32DD" w:rsidP="00B230B1">
      <w:pPr>
        <w:pStyle w:val="TxtNum1"/>
      </w:pPr>
      <w:r>
        <w:t xml:space="preserve">Subject to </w:t>
      </w:r>
      <w:r w:rsidR="00E25D93">
        <w:t xml:space="preserve">paragraph (c) and to </w:t>
      </w:r>
      <w:r>
        <w:t>earlier termination in accordance with this Agreement, this Agreement continues until midnight at the end of the Expiry Date.</w:t>
      </w:r>
    </w:p>
    <w:p w14:paraId="116C5BA5" w14:textId="7AD91B43" w:rsidR="00E2623D" w:rsidRDefault="00E2623D" w:rsidP="00E2623D">
      <w:pPr>
        <w:pStyle w:val="TxtNum1"/>
      </w:pPr>
      <w:r w:rsidRPr="00D65891">
        <w:t>AEMO may</w:t>
      </w:r>
      <w:r>
        <w:t xml:space="preserve"> </w:t>
      </w:r>
      <w:r w:rsidRPr="00D65891">
        <w:t>in its absolute discretion extend the Expiry Date</w:t>
      </w:r>
      <w:r>
        <w:t xml:space="preserve"> for a further period of up to 12 months, either in respect of all NMAS under this Agreement or specified NMAS only (by reference to the relevant Schedule)</w:t>
      </w:r>
      <w:r w:rsidRPr="00D65891">
        <w:t>, by notice to NMAS Provider given not less than 3 months before the original Expiry Date.</w:t>
      </w:r>
    </w:p>
    <w:p w14:paraId="050487CF" w14:textId="77777777" w:rsidR="00E2623D" w:rsidRDefault="00E2623D" w:rsidP="00E2623D">
      <w:pPr>
        <w:pStyle w:val="TxtNum1"/>
      </w:pPr>
      <w:r>
        <w:t>If an extension under paragraph (c) applies to specified NMAS only, the Schedules relating to any other NMAS will cease to form part of this Agreement at midnight on the original Expiry Date.</w:t>
      </w:r>
    </w:p>
    <w:p w14:paraId="52E856D4" w14:textId="1856473E" w:rsidR="007F32DD" w:rsidRDefault="007F32DD" w:rsidP="00B230B1">
      <w:pPr>
        <w:pStyle w:val="Heading1"/>
      </w:pPr>
      <w:bookmarkStart w:id="13" w:name="_Toc7782408"/>
      <w:r>
        <w:t xml:space="preserve">Provision of </w:t>
      </w:r>
      <w:r w:rsidR="003B2197">
        <w:t>NMAS</w:t>
      </w:r>
      <w:bookmarkEnd w:id="13"/>
    </w:p>
    <w:p w14:paraId="1E235165" w14:textId="0C4D3592" w:rsidR="00D6112E" w:rsidRPr="00D6112E" w:rsidRDefault="00D6112E" w:rsidP="00B230B1">
      <w:pPr>
        <w:pStyle w:val="Heading2"/>
      </w:pPr>
      <w:bookmarkStart w:id="14" w:name="_Toc7782409"/>
      <w:r>
        <w:t>General obligations</w:t>
      </w:r>
      <w:bookmarkEnd w:id="14"/>
    </w:p>
    <w:p w14:paraId="3A828AD7" w14:textId="77777777" w:rsidR="007F32DD" w:rsidRDefault="007F32DD" w:rsidP="00B230B1">
      <w:pPr>
        <w:pStyle w:val="ResetPara"/>
      </w:pPr>
    </w:p>
    <w:p w14:paraId="2F10C226" w14:textId="21322863" w:rsidR="007F32DD" w:rsidRDefault="007F32DD" w:rsidP="00B230B1">
      <w:pPr>
        <w:pStyle w:val="TxtNum1"/>
      </w:pPr>
      <w:r w:rsidRPr="007F32DD">
        <w:t xml:space="preserve">The </w:t>
      </w:r>
      <w:r w:rsidR="003B2197">
        <w:t>NMAS</w:t>
      </w:r>
      <w:r w:rsidRPr="007F32DD">
        <w:t xml:space="preserve"> Provider must use </w:t>
      </w:r>
      <w:r w:rsidR="00F87102">
        <w:t xml:space="preserve">all </w:t>
      </w:r>
      <w:r w:rsidRPr="007F32DD">
        <w:t xml:space="preserve">reasonable endeavours to </w:t>
      </w:r>
      <w:r w:rsidR="00E81576">
        <w:t>maximise the Availability of each</w:t>
      </w:r>
      <w:r w:rsidRPr="007F32DD">
        <w:t xml:space="preserve"> </w:t>
      </w:r>
      <w:r w:rsidR="003B2197">
        <w:t>NMAS</w:t>
      </w:r>
      <w:r w:rsidRPr="007F32DD">
        <w:t xml:space="preserve"> during the Term.</w:t>
      </w:r>
      <w:bookmarkStart w:id="15" w:name="_Toc138153914"/>
      <w:bookmarkStart w:id="16" w:name="_Toc425322527"/>
      <w:bookmarkStart w:id="17" w:name="_Toc419023427"/>
      <w:bookmarkStart w:id="18" w:name="_Toc419003418"/>
      <w:bookmarkStart w:id="19" w:name="_Toc419001370"/>
      <w:bookmarkStart w:id="20" w:name="_Toc417895907"/>
      <w:bookmarkStart w:id="21" w:name="_Toc417894777"/>
      <w:bookmarkStart w:id="22" w:name="_Toc414705569"/>
      <w:bookmarkStart w:id="23" w:name="_Toc405958456"/>
      <w:r w:rsidR="00E81576">
        <w:t xml:space="preserve"> This obligation:</w:t>
      </w:r>
    </w:p>
    <w:p w14:paraId="00532652" w14:textId="1356F744" w:rsidR="004159BA" w:rsidRDefault="00E81576" w:rsidP="00B230B1">
      <w:pPr>
        <w:pStyle w:val="TxtNum2"/>
      </w:pPr>
      <w:r>
        <w:t>applies at all times, including during any periods excluded from the calculation of the Minimum Availability Requirement</w:t>
      </w:r>
      <w:r w:rsidR="004159BA">
        <w:t>; and</w:t>
      </w:r>
    </w:p>
    <w:p w14:paraId="66598E2A" w14:textId="0F7F0D31" w:rsidR="00E81576" w:rsidRDefault="004159BA" w:rsidP="00B230B1">
      <w:pPr>
        <w:pStyle w:val="TxtNum2"/>
      </w:pPr>
      <w:r>
        <w:t xml:space="preserve">incorporates and is subject to the requirements of clause </w:t>
      </w:r>
      <w:r w:rsidR="00534A45">
        <w:t>[</w:t>
      </w:r>
      <w:r>
        <w:fldChar w:fldCharType="begin"/>
      </w:r>
      <w:r>
        <w:instrText xml:space="preserve"> REF _Ref517683716 \r \h </w:instrText>
      </w:r>
      <w:r w:rsidR="00B230B1">
        <w:instrText xml:space="preserve"> \* MERGEFORMAT </w:instrText>
      </w:r>
      <w:r>
        <w:fldChar w:fldCharType="separate"/>
      </w:r>
      <w:r w:rsidR="001C2352">
        <w:t>7</w:t>
      </w:r>
      <w:r>
        <w:fldChar w:fldCharType="end"/>
      </w:r>
      <w:r w:rsidR="00534A45">
        <w:t>]</w:t>
      </w:r>
      <w:r>
        <w:t xml:space="preserve"> regarding maintenance of the NMAS Equipment.</w:t>
      </w:r>
    </w:p>
    <w:p w14:paraId="30F4FDA1" w14:textId="1B70468F" w:rsidR="007F32DD" w:rsidRDefault="00C65F3F" w:rsidP="00B230B1">
      <w:pPr>
        <w:pStyle w:val="TxtNum1"/>
      </w:pPr>
      <w:bookmarkStart w:id="24" w:name="_Ref138041857"/>
      <w:r>
        <w:t xml:space="preserve">If at any time any </w:t>
      </w:r>
      <w:r>
        <w:rPr>
          <w:i/>
        </w:rPr>
        <w:t xml:space="preserve">performance standards </w:t>
      </w:r>
      <w:r>
        <w:t>applicable to</w:t>
      </w:r>
      <w:r w:rsidR="00F87102">
        <w:t xml:space="preserve"> any</w:t>
      </w:r>
      <w:r>
        <w:t xml:space="preserve"> </w:t>
      </w:r>
      <w:r w:rsidR="003B2197">
        <w:t>NMAS</w:t>
      </w:r>
      <w:r>
        <w:t xml:space="preserve"> Equipment are amended, the parties must negotiate in good faith to make such amendments to this Agreement as are reasonably necessary to reflect the amended </w:t>
      </w:r>
      <w:r>
        <w:rPr>
          <w:i/>
        </w:rPr>
        <w:t>performance standards</w:t>
      </w:r>
      <w:r>
        <w:t>.</w:t>
      </w:r>
      <w:r>
        <w:rPr>
          <w:i/>
        </w:rPr>
        <w:t xml:space="preserve"> </w:t>
      </w:r>
      <w:r>
        <w:t xml:space="preserve">Any disagreement between the parties on those amendments must be resolved in accordance with clause </w:t>
      </w:r>
      <w:r w:rsidR="00D54B6C">
        <w:rPr>
          <w:b/>
        </w:rPr>
        <w:fldChar w:fldCharType="begin"/>
      </w:r>
      <w:r w:rsidR="00D54B6C">
        <w:instrText xml:space="preserve"> REF _Ref517679015 \r \h </w:instrText>
      </w:r>
      <w:r w:rsidR="00B230B1">
        <w:rPr>
          <w:b/>
        </w:rPr>
        <w:instrText xml:space="preserve"> \* MERGEFORMAT </w:instrText>
      </w:r>
      <w:r w:rsidR="00D54B6C">
        <w:rPr>
          <w:b/>
        </w:rPr>
      </w:r>
      <w:r w:rsidR="00D54B6C">
        <w:rPr>
          <w:b/>
        </w:rPr>
        <w:fldChar w:fldCharType="separate"/>
      </w:r>
      <w:r w:rsidR="001C2352">
        <w:t>13</w:t>
      </w:r>
      <w:r w:rsidR="00D54B6C">
        <w:rPr>
          <w:b/>
        </w:rPr>
        <w:fldChar w:fldCharType="end"/>
      </w:r>
      <w:r>
        <w:t>.</w:t>
      </w:r>
      <w:bookmarkEnd w:id="24"/>
    </w:p>
    <w:p w14:paraId="090CE328" w14:textId="4E732316" w:rsidR="00D6112E" w:rsidRDefault="00D6112E" w:rsidP="00B230B1">
      <w:pPr>
        <w:pStyle w:val="Heading2"/>
      </w:pPr>
      <w:bookmarkStart w:id="25" w:name="_Ref490728507"/>
      <w:bookmarkStart w:id="26" w:name="_Toc7782410"/>
      <w:r>
        <w:t>Requests for service</w:t>
      </w:r>
      <w:bookmarkEnd w:id="25"/>
      <w:bookmarkEnd w:id="26"/>
    </w:p>
    <w:p w14:paraId="3215ED9E" w14:textId="77777777" w:rsidR="00D6112E" w:rsidRDefault="00D6112E" w:rsidP="00B230B1">
      <w:pPr>
        <w:pStyle w:val="ResetPara"/>
      </w:pPr>
    </w:p>
    <w:p w14:paraId="39114FBD" w14:textId="299DCEC8" w:rsidR="00D6112E" w:rsidRDefault="00D6112E" w:rsidP="00B230B1">
      <w:pPr>
        <w:pStyle w:val="TxtNum1"/>
      </w:pPr>
      <w:r>
        <w:t xml:space="preserve">At any time during the Term, AEMO may (but is not obliged to) request </w:t>
      </w:r>
      <w:r w:rsidR="000140C7">
        <w:t xml:space="preserve">the NMAS Provider to provide </w:t>
      </w:r>
      <w:r w:rsidR="0090676F">
        <w:t>an</w:t>
      </w:r>
      <w:r w:rsidR="000140C7">
        <w:t xml:space="preserve"> </w:t>
      </w:r>
      <w:r w:rsidR="003B2197">
        <w:t>NMAS</w:t>
      </w:r>
      <w:r>
        <w:t xml:space="preserve"> </w:t>
      </w:r>
      <w:r w:rsidR="000140C7">
        <w:t>up to the Maximum NMAS Quantity</w:t>
      </w:r>
      <w:r w:rsidR="00FE15B7">
        <w:t>,</w:t>
      </w:r>
      <w:r>
        <w:t xml:space="preserve"> in accordance with </w:t>
      </w:r>
      <w:r w:rsidR="000D72E6">
        <w:t xml:space="preserve">one or more </w:t>
      </w:r>
      <w:r>
        <w:t>Schedule</w:t>
      </w:r>
      <w:r w:rsidR="000140C7">
        <w:t>s</w:t>
      </w:r>
      <w:r>
        <w:t>.</w:t>
      </w:r>
    </w:p>
    <w:p w14:paraId="682CC6D8" w14:textId="4E16B34C" w:rsidR="00D6112E" w:rsidRDefault="00D6112E" w:rsidP="00B230B1">
      <w:pPr>
        <w:pStyle w:val="TxtNum1"/>
      </w:pPr>
      <w:r>
        <w:t xml:space="preserve">The </w:t>
      </w:r>
      <w:r w:rsidR="003B2197">
        <w:t>NMAS</w:t>
      </w:r>
      <w:r>
        <w:t xml:space="preserve"> Provider must use all reasonable endeavours to comply with a request under paragraph (a).</w:t>
      </w:r>
    </w:p>
    <w:p w14:paraId="18D54DB9" w14:textId="048CB04C" w:rsidR="00D6112E" w:rsidRDefault="00D6112E" w:rsidP="00B230B1">
      <w:pPr>
        <w:pStyle w:val="TxtNum1"/>
      </w:pPr>
      <w:r>
        <w:t xml:space="preserve">If any Schedule requires the </w:t>
      </w:r>
      <w:r w:rsidR="003B2197">
        <w:t>NMAS</w:t>
      </w:r>
      <w:r>
        <w:t xml:space="preserve"> Equipment to operate automatically, the </w:t>
      </w:r>
      <w:r w:rsidR="003B2197">
        <w:t>NMAS</w:t>
      </w:r>
      <w:r>
        <w:t xml:space="preserve"> Provider must use reasonable endeavours to ensure that the </w:t>
      </w:r>
      <w:r w:rsidR="003B2197">
        <w:t>NMAS</w:t>
      </w:r>
      <w:r>
        <w:t xml:space="preserve"> Equipment operates automatically</w:t>
      </w:r>
      <w:r w:rsidR="002D3F15">
        <w:t xml:space="preserve"> on the occurrence of an event or condition specified in that Schedule</w:t>
      </w:r>
      <w:r>
        <w:t>.</w:t>
      </w:r>
    </w:p>
    <w:p w14:paraId="4A137258" w14:textId="49975341" w:rsidR="00D6112E" w:rsidRDefault="00D6112E" w:rsidP="00B230B1">
      <w:pPr>
        <w:pStyle w:val="TxtNum1"/>
      </w:pPr>
      <w:bookmarkStart w:id="27" w:name="_Ref490728509"/>
      <w:r>
        <w:t xml:space="preserve">If, at any time, the </w:t>
      </w:r>
      <w:r w:rsidR="003B2197">
        <w:t>NMAS</w:t>
      </w:r>
      <w:r>
        <w:t xml:space="preserve"> Provider considers that </w:t>
      </w:r>
      <w:r w:rsidR="000F5E43">
        <w:t xml:space="preserve">an </w:t>
      </w:r>
      <w:r w:rsidR="003B2197">
        <w:t>NMAS</w:t>
      </w:r>
      <w:r>
        <w:t xml:space="preserve"> is, or will become, </w:t>
      </w:r>
      <w:r w:rsidR="000F5E43">
        <w:t>Unavailable</w:t>
      </w:r>
      <w:r w:rsidR="00F543D4">
        <w:t xml:space="preserve"> for any reason</w:t>
      </w:r>
      <w:r>
        <w:t>, it must notify AEMO immediately specifying:</w:t>
      </w:r>
      <w:bookmarkEnd w:id="27"/>
    </w:p>
    <w:p w14:paraId="67168663" w14:textId="6E1D5D97" w:rsidR="00D6112E" w:rsidRDefault="00D6112E" w:rsidP="00B230B1">
      <w:pPr>
        <w:pStyle w:val="TxtNum2"/>
      </w:pPr>
      <w:r>
        <w:t xml:space="preserve">which </w:t>
      </w:r>
      <w:r w:rsidR="003B2197">
        <w:t>NMAS</w:t>
      </w:r>
      <w:r>
        <w:t xml:space="preserve"> the notice applies to;</w:t>
      </w:r>
    </w:p>
    <w:p w14:paraId="662E7DCC" w14:textId="42A9C0B8" w:rsidR="00D6112E" w:rsidRDefault="00D6112E" w:rsidP="00B230B1">
      <w:pPr>
        <w:pStyle w:val="TxtNum2"/>
      </w:pPr>
      <w:r>
        <w:t xml:space="preserve">when the </w:t>
      </w:r>
      <w:r w:rsidR="003B2197">
        <w:t>NMAS</w:t>
      </w:r>
      <w:r>
        <w:t xml:space="preserve"> became, or will become, </w:t>
      </w:r>
      <w:r w:rsidR="000F5E43">
        <w:t>Unavailable</w:t>
      </w:r>
      <w:r>
        <w:t>;</w:t>
      </w:r>
    </w:p>
    <w:p w14:paraId="209CE24A" w14:textId="59905165" w:rsidR="00D6112E" w:rsidRDefault="000F5E43" w:rsidP="00B230B1">
      <w:pPr>
        <w:pStyle w:val="TxtNum2"/>
      </w:pPr>
      <w:r>
        <w:t xml:space="preserve">when </w:t>
      </w:r>
      <w:r w:rsidR="00D6112E">
        <w:t xml:space="preserve">the </w:t>
      </w:r>
      <w:r w:rsidR="003B2197">
        <w:t>NMAS</w:t>
      </w:r>
      <w:r w:rsidR="00D6112E">
        <w:t xml:space="preserve"> Provider expects the </w:t>
      </w:r>
      <w:r w:rsidR="003B2197">
        <w:t>NMAS</w:t>
      </w:r>
      <w:r>
        <w:t xml:space="preserve"> to become Available again</w:t>
      </w:r>
      <w:r w:rsidR="00D6112E">
        <w:t>; and</w:t>
      </w:r>
    </w:p>
    <w:p w14:paraId="3DA1E8EE" w14:textId="39303648" w:rsidR="00D6112E" w:rsidRDefault="00D6112E" w:rsidP="00B230B1">
      <w:pPr>
        <w:pStyle w:val="TxtNum2"/>
      </w:pPr>
      <w:r>
        <w:t xml:space="preserve">the cause of the </w:t>
      </w:r>
      <w:r w:rsidR="000F5E43">
        <w:t>Unavailability</w:t>
      </w:r>
      <w:r>
        <w:t>.</w:t>
      </w:r>
    </w:p>
    <w:p w14:paraId="32328B6D" w14:textId="095F5D78" w:rsidR="007F32DD" w:rsidRPr="007F32DD" w:rsidRDefault="007F32DD" w:rsidP="00B230B1">
      <w:pPr>
        <w:pStyle w:val="Heading1"/>
        <w:rPr>
          <w:rFonts w:eastAsia="Times New Roman"/>
        </w:rPr>
      </w:pPr>
      <w:bookmarkStart w:id="28" w:name="_Ref517678597"/>
      <w:bookmarkStart w:id="29" w:name="_Toc7782411"/>
      <w:r>
        <w:rPr>
          <w:rFonts w:eastAsia="Times New Roman"/>
        </w:rPr>
        <w:lastRenderedPageBreak/>
        <w:t>Availability</w:t>
      </w:r>
      <w:bookmarkEnd w:id="28"/>
      <w:bookmarkEnd w:id="29"/>
    </w:p>
    <w:p w14:paraId="5AB5BEE5" w14:textId="6A0B8848" w:rsidR="007F32DD" w:rsidRDefault="007F32DD" w:rsidP="00B230B1">
      <w:pPr>
        <w:pStyle w:val="Heading2"/>
      </w:pPr>
      <w:bookmarkStart w:id="30" w:name="_Ref490741991"/>
      <w:bookmarkStart w:id="31" w:name="_Toc7782412"/>
      <w:r>
        <w:t xml:space="preserve">Determining </w:t>
      </w:r>
      <w:r w:rsidR="00AF15DB">
        <w:t>When NMAS Unavailable</w:t>
      </w:r>
      <w:bookmarkEnd w:id="30"/>
      <w:bookmarkEnd w:id="31"/>
    </w:p>
    <w:p w14:paraId="03A68ED6" w14:textId="77777777" w:rsidR="00C65F3F" w:rsidRDefault="00C65F3F" w:rsidP="00B230B1">
      <w:pPr>
        <w:pStyle w:val="ResetPara"/>
      </w:pPr>
    </w:p>
    <w:p w14:paraId="7A2AD994" w14:textId="67972754" w:rsidR="00512212" w:rsidRPr="00CA0A47" w:rsidRDefault="00534A45" w:rsidP="00512212">
      <w:pPr>
        <w:pStyle w:val="TxtNum1"/>
      </w:pPr>
      <w:r>
        <w:t>A</w:t>
      </w:r>
      <w:r w:rsidR="00512212">
        <w:t>n NMAS is taken to be Unavailable</w:t>
      </w:r>
      <w:r w:rsidR="00512212" w:rsidRPr="00CA0A47">
        <w:t xml:space="preserve"> for any period </w:t>
      </w:r>
      <w:r w:rsidR="00512212">
        <w:t xml:space="preserve">of Unavailability notified by the NMAS Provider under clause </w:t>
      </w:r>
      <w:r w:rsidR="00512212">
        <w:fldChar w:fldCharType="begin"/>
      </w:r>
      <w:r w:rsidR="00512212">
        <w:instrText xml:space="preserve"> REF _Ref490728507 \r \h </w:instrText>
      </w:r>
      <w:r w:rsidR="00512212">
        <w:fldChar w:fldCharType="separate"/>
      </w:r>
      <w:r w:rsidR="00512212">
        <w:t>3.2</w:t>
      </w:r>
      <w:r w:rsidR="00512212">
        <w:fldChar w:fldCharType="end"/>
      </w:r>
      <w:r w:rsidR="00512212">
        <w:fldChar w:fldCharType="begin"/>
      </w:r>
      <w:r w:rsidR="00512212">
        <w:instrText xml:space="preserve"> REF _Ref490728509 \r \h </w:instrText>
      </w:r>
      <w:r w:rsidR="00512212">
        <w:fldChar w:fldCharType="separate"/>
      </w:r>
      <w:r w:rsidR="00512212">
        <w:t>(d)</w:t>
      </w:r>
      <w:r w:rsidR="00512212">
        <w:fldChar w:fldCharType="end"/>
      </w:r>
      <w:r w:rsidR="00512212">
        <w:t xml:space="preserve">, subject to paragraph </w:t>
      </w:r>
      <w:r w:rsidR="00E85B2D">
        <w:fldChar w:fldCharType="begin"/>
      </w:r>
      <w:r w:rsidR="00E85B2D">
        <w:instrText xml:space="preserve"> REF _Ref6892698 \r \h </w:instrText>
      </w:r>
      <w:r w:rsidR="00E85B2D">
        <w:fldChar w:fldCharType="separate"/>
      </w:r>
      <w:r w:rsidR="00E85B2D">
        <w:t>(d)</w:t>
      </w:r>
      <w:r w:rsidR="00E85B2D">
        <w:fldChar w:fldCharType="end"/>
      </w:r>
      <w:r>
        <w:t>.</w:t>
      </w:r>
      <w:r w:rsidR="00512212" w:rsidRPr="00CA0A47">
        <w:t xml:space="preserve"> </w:t>
      </w:r>
    </w:p>
    <w:p w14:paraId="58E9FC00" w14:textId="4644A09C" w:rsidR="00512212" w:rsidRDefault="00534A45" w:rsidP="00512212">
      <w:pPr>
        <w:pStyle w:val="TxtNum1"/>
      </w:pPr>
      <w:r>
        <w:t>A</w:t>
      </w:r>
      <w:r w:rsidR="00512212">
        <w:t xml:space="preserve">n NMAS is taken to be Unavailable for the period determined in accordance with paragraph </w:t>
      </w:r>
      <w:r w:rsidR="009E2A6A">
        <w:fldChar w:fldCharType="begin"/>
      </w:r>
      <w:r w:rsidR="009E2A6A">
        <w:instrText xml:space="preserve"> REF _Ref6892722 \r \h </w:instrText>
      </w:r>
      <w:r w:rsidR="009E2A6A">
        <w:fldChar w:fldCharType="separate"/>
      </w:r>
      <w:r w:rsidR="009E2A6A">
        <w:t>(c)</w:t>
      </w:r>
      <w:r w:rsidR="009E2A6A">
        <w:fldChar w:fldCharType="end"/>
      </w:r>
      <w:r w:rsidR="00512212">
        <w:t xml:space="preserve"> </w:t>
      </w:r>
      <w:r w:rsidR="00512212" w:rsidRPr="00CA0A47">
        <w:t xml:space="preserve">if </w:t>
      </w:r>
      <w:r w:rsidR="00512212">
        <w:t>any of the following occurs:</w:t>
      </w:r>
    </w:p>
    <w:p w14:paraId="23756F95" w14:textId="77777777" w:rsidR="00512212" w:rsidRDefault="00512212" w:rsidP="00512212">
      <w:pPr>
        <w:pStyle w:val="TxtNum2"/>
      </w:pPr>
      <w:r>
        <w:t xml:space="preserve">the NMAS Provider fails to provide evidence or Test results demonstrating to AEMO’s reasonable satisfaction that an NMAS is Available within the applicable period provided for in clause </w:t>
      </w:r>
      <w:r>
        <w:fldChar w:fldCharType="begin"/>
      </w:r>
      <w:r>
        <w:instrText xml:space="preserve"> REF _Ref490733153 \r \h  \* MERGEFORMAT </w:instrText>
      </w:r>
      <w:r>
        <w:fldChar w:fldCharType="separate"/>
      </w:r>
      <w:r>
        <w:t>5.3</w:t>
      </w:r>
      <w:r>
        <w:fldChar w:fldCharType="end"/>
      </w:r>
      <w:r>
        <w:t xml:space="preserve"> or </w:t>
      </w:r>
      <w:r>
        <w:fldChar w:fldCharType="begin"/>
      </w:r>
      <w:r>
        <w:instrText xml:space="preserve"> REF _Ref490733165 \r \h  \* MERGEFORMAT </w:instrText>
      </w:r>
      <w:r>
        <w:fldChar w:fldCharType="separate"/>
      </w:r>
      <w:r>
        <w:t>5.4</w:t>
      </w:r>
      <w:r>
        <w:fldChar w:fldCharType="end"/>
      </w:r>
      <w:r>
        <w:t xml:space="preserve">; </w:t>
      </w:r>
    </w:p>
    <w:p w14:paraId="6B4669F6" w14:textId="77777777" w:rsidR="00512212" w:rsidRDefault="00512212" w:rsidP="00512212">
      <w:pPr>
        <w:pStyle w:val="TxtNum2"/>
      </w:pPr>
      <w:r>
        <w:t>the NMAS Provider fails to provide the NMAS when required to do so under this Agreement, or it is not provided in accordance with one or more of the Contracted Levels of Performance or the Minimum Technical Requirements, except where the failure is due solely to an act or omission of AEMO; or</w:t>
      </w:r>
    </w:p>
    <w:p w14:paraId="075C0379" w14:textId="77777777" w:rsidR="00512212" w:rsidRDefault="00512212" w:rsidP="00512212">
      <w:pPr>
        <w:pStyle w:val="TxtNum2"/>
      </w:pPr>
      <w:r>
        <w:t>the results of a Test demonstrate that an NMAS is not Available.</w:t>
      </w:r>
    </w:p>
    <w:p w14:paraId="6FFDEB3B" w14:textId="6DE34368" w:rsidR="00512212" w:rsidRDefault="00512212" w:rsidP="00512212">
      <w:pPr>
        <w:pStyle w:val="TxtNum1"/>
      </w:pPr>
      <w:bookmarkStart w:id="32" w:name="_Ref6892722"/>
      <w:r>
        <w:t xml:space="preserve">For the purposes of paragraph (c) the relevant NMAS is taken to be Unavailable for the period </w:t>
      </w:r>
      <w:r w:rsidR="009E2A6A">
        <w:t xml:space="preserve">starting </w:t>
      </w:r>
      <w:r>
        <w:t>on:</w:t>
      </w:r>
      <w:bookmarkEnd w:id="32"/>
    </w:p>
    <w:p w14:paraId="7B363210" w14:textId="77777777" w:rsidR="00512212" w:rsidRDefault="00512212" w:rsidP="00512212">
      <w:pPr>
        <w:pStyle w:val="TxtNum2"/>
      </w:pPr>
      <w:r>
        <w:t>the date when the NMAS ceased to be Available, if the NMAS Provider can establish that date to AEMO’s reasonable satisfaction; or</w:t>
      </w:r>
    </w:p>
    <w:p w14:paraId="692B84EC" w14:textId="77777777" w:rsidR="00512212" w:rsidRPr="00CA0A47" w:rsidRDefault="00512212" w:rsidP="00512212">
      <w:pPr>
        <w:pStyle w:val="TxtNum2"/>
      </w:pPr>
      <w:r>
        <w:t xml:space="preserve">otherwise, the day that is </w:t>
      </w:r>
      <w:r w:rsidRPr="00CA0A47">
        <w:t>half</w:t>
      </w:r>
      <w:r w:rsidRPr="00CA0A47">
        <w:noBreakHyphen/>
        <w:t xml:space="preserve">way between </w:t>
      </w:r>
      <w:r>
        <w:t>the date of the relevant failure or Test and the date of the most recent to occur of:</w:t>
      </w:r>
    </w:p>
    <w:p w14:paraId="45974E57" w14:textId="77777777" w:rsidR="00512212" w:rsidRPr="00CA0A47" w:rsidRDefault="00512212" w:rsidP="00512212">
      <w:pPr>
        <w:pStyle w:val="TxtNum3"/>
      </w:pPr>
      <w:r w:rsidRPr="00CA0A47">
        <w:t xml:space="preserve">a Test </w:t>
      </w:r>
      <w:r>
        <w:t xml:space="preserve">that </w:t>
      </w:r>
      <w:r w:rsidRPr="00CA0A47">
        <w:t xml:space="preserve">demonstrated the </w:t>
      </w:r>
      <w:r>
        <w:t>relevant NMAS</w:t>
      </w:r>
      <w:r w:rsidRPr="00CA0A47">
        <w:t xml:space="preserve"> Equipment was </w:t>
      </w:r>
      <w:r>
        <w:t>Available</w:t>
      </w:r>
      <w:r w:rsidRPr="00CA0A47">
        <w:t>;</w:t>
      </w:r>
    </w:p>
    <w:p w14:paraId="58A53C11" w14:textId="77777777" w:rsidR="00512212" w:rsidRPr="00CA0A47" w:rsidRDefault="00512212" w:rsidP="00512212">
      <w:pPr>
        <w:pStyle w:val="TxtNum3"/>
      </w:pPr>
      <w:r>
        <w:t xml:space="preserve">successful provision of </w:t>
      </w:r>
      <w:r w:rsidRPr="00CA0A47">
        <w:t xml:space="preserve">the </w:t>
      </w:r>
      <w:r>
        <w:t>NMAS</w:t>
      </w:r>
      <w:r w:rsidRPr="00CA0A47">
        <w:t xml:space="preserve"> </w:t>
      </w:r>
      <w:r>
        <w:t xml:space="preserve">in </w:t>
      </w:r>
      <w:r w:rsidRPr="00CA0A47">
        <w:t>accordance with the Contracted Levels of Performance while meeting the Minimum Technical Requirements; and</w:t>
      </w:r>
    </w:p>
    <w:p w14:paraId="55FE378F" w14:textId="77777777" w:rsidR="00512212" w:rsidRPr="00CA0A47" w:rsidRDefault="00512212" w:rsidP="00512212">
      <w:pPr>
        <w:pStyle w:val="TxtNum3"/>
      </w:pPr>
      <w:r w:rsidRPr="00CA0A47">
        <w:t xml:space="preserve">the </w:t>
      </w:r>
      <w:r>
        <w:t>Commencement Date,</w:t>
      </w:r>
    </w:p>
    <w:p w14:paraId="14A64B8F" w14:textId="77777777" w:rsidR="00512212" w:rsidRPr="00CA0A47" w:rsidRDefault="00512212" w:rsidP="00512212">
      <w:pPr>
        <w:pStyle w:val="TxtFlw1"/>
      </w:pPr>
      <w:r>
        <w:t>and ending</w:t>
      </w:r>
      <w:r w:rsidRPr="00CA0A47">
        <w:t xml:space="preserve"> </w:t>
      </w:r>
      <w:r>
        <w:t>on the day on which</w:t>
      </w:r>
      <w:r w:rsidRPr="00CA0A47">
        <w:t xml:space="preserve"> the </w:t>
      </w:r>
      <w:r>
        <w:t>NMAS</w:t>
      </w:r>
      <w:r w:rsidRPr="00CA0A47">
        <w:t xml:space="preserve"> Provider demonstrates to AEMO’s reasonable satisfaction, by Test or otherwise, that the </w:t>
      </w:r>
      <w:r>
        <w:t>NMAS</w:t>
      </w:r>
      <w:r w:rsidRPr="00CA0A47">
        <w:t xml:space="preserve"> </w:t>
      </w:r>
      <w:r>
        <w:t>is Available</w:t>
      </w:r>
      <w:r w:rsidRPr="00CA0A47">
        <w:t>.</w:t>
      </w:r>
    </w:p>
    <w:p w14:paraId="3928A369" w14:textId="51D26394" w:rsidR="007F32DD" w:rsidRDefault="00512212" w:rsidP="00512212">
      <w:pPr>
        <w:pStyle w:val="TxtNum1"/>
      </w:pPr>
      <w:bookmarkStart w:id="33" w:name="_Ref6892698"/>
      <w:r>
        <w:t xml:space="preserve">During any period when an NMAS is Unavailable solely as a result of an Event of Force Majeure or an act or omission of AEMO, </w:t>
      </w:r>
      <w:r w:rsidR="00CE7EF1">
        <w:t xml:space="preserve">it is nevertheless taken to be Available for the purpose of </w:t>
      </w:r>
      <w:r>
        <w:t>determining whether the NMAS meets the Minimum Availability Requirement.</w:t>
      </w:r>
      <w:bookmarkEnd w:id="33"/>
    </w:p>
    <w:p w14:paraId="6A4EA1E8" w14:textId="2C8088EB" w:rsidR="007F32DD" w:rsidRDefault="007F32DD" w:rsidP="00B230B1">
      <w:pPr>
        <w:pStyle w:val="Heading2"/>
      </w:pPr>
      <w:bookmarkStart w:id="34" w:name="_Toc7782413"/>
      <w:r>
        <w:t xml:space="preserve">Requirement for </w:t>
      </w:r>
      <w:r w:rsidR="008B42EB">
        <w:t>R</w:t>
      </w:r>
      <w:r>
        <w:t xml:space="preserve">emedial </w:t>
      </w:r>
      <w:r w:rsidR="008B42EB">
        <w:t>A</w:t>
      </w:r>
      <w:r>
        <w:t>ction</w:t>
      </w:r>
      <w:bookmarkEnd w:id="34"/>
    </w:p>
    <w:p w14:paraId="728848D7" w14:textId="77777777" w:rsidR="00A8588B" w:rsidRPr="00A8588B" w:rsidRDefault="00A8588B" w:rsidP="00B230B1">
      <w:pPr>
        <w:pStyle w:val="ResetPara"/>
      </w:pPr>
    </w:p>
    <w:p w14:paraId="65A620BD" w14:textId="3A9C57E2" w:rsidR="007F32DD" w:rsidRDefault="007F32DD" w:rsidP="00B230B1">
      <w:pPr>
        <w:pStyle w:val="TxtFlw0"/>
      </w:pPr>
      <w:r>
        <w:t xml:space="preserve">If the </w:t>
      </w:r>
      <w:r w:rsidR="003B2197">
        <w:t>NMAS</w:t>
      </w:r>
      <w:r>
        <w:t xml:space="preserve"> is Unavailable for any reason, the </w:t>
      </w:r>
      <w:r w:rsidR="003B2197">
        <w:t>NMAS</w:t>
      </w:r>
      <w:r>
        <w:t xml:space="preserve"> Provider must:</w:t>
      </w:r>
    </w:p>
    <w:p w14:paraId="3142DC3C" w14:textId="7AD924D6" w:rsidR="007F32DD" w:rsidRDefault="007F32DD" w:rsidP="00B230B1">
      <w:pPr>
        <w:pStyle w:val="TxtNum1"/>
      </w:pPr>
      <w:r>
        <w:t xml:space="preserve">diligently and at its own expense take the necessary remedial action to ensure that the relevant </w:t>
      </w:r>
      <w:r w:rsidR="003B2197">
        <w:t>NMAS</w:t>
      </w:r>
      <w:r>
        <w:t xml:space="preserve"> Equipment can meet the Minimum Technical Requirements and provide the relevant </w:t>
      </w:r>
      <w:r w:rsidR="003B2197">
        <w:t>NMAS</w:t>
      </w:r>
      <w:r>
        <w:t xml:space="preserve"> in accordance with the Contracted Levels of Performance</w:t>
      </w:r>
      <w:r w:rsidR="00904A9C">
        <w:t xml:space="preserve"> and the Minimum Technical Requirements</w:t>
      </w:r>
      <w:r>
        <w:t>;</w:t>
      </w:r>
    </w:p>
    <w:p w14:paraId="6D07C103" w14:textId="10EA0165" w:rsidR="007F32DD" w:rsidRDefault="007F32DD" w:rsidP="00B230B1">
      <w:pPr>
        <w:pStyle w:val="TxtNum1"/>
      </w:pPr>
      <w:r>
        <w:t>promptly advise AEMO of the proposed timetable for implementing the remedial action and keep AEMO informed of progress;</w:t>
      </w:r>
    </w:p>
    <w:p w14:paraId="5D847A69" w14:textId="5A11796F" w:rsidR="007F32DD" w:rsidRDefault="007F32DD" w:rsidP="00B230B1">
      <w:pPr>
        <w:pStyle w:val="TxtNum1"/>
      </w:pPr>
      <w:r>
        <w:t>after taking the remedial action</w:t>
      </w:r>
      <w:r w:rsidR="00F56EF1">
        <w:t xml:space="preserve"> and if requested by AEMO</w:t>
      </w:r>
      <w:r>
        <w:t xml:space="preserve">, submit such evidence as AEMO may require </w:t>
      </w:r>
      <w:r w:rsidR="00875DD1">
        <w:t>to</w:t>
      </w:r>
      <w:r>
        <w:t xml:space="preserve"> demonstrate to AEMO’s reasonable satisfaction that the </w:t>
      </w:r>
      <w:r w:rsidR="003B2197">
        <w:t>NMAS</w:t>
      </w:r>
      <w:r>
        <w:t xml:space="preserve"> is Available; and</w:t>
      </w:r>
    </w:p>
    <w:p w14:paraId="3E5904C2" w14:textId="06739CB8" w:rsidR="007F32DD" w:rsidRDefault="007F32DD" w:rsidP="00B230B1">
      <w:pPr>
        <w:pStyle w:val="TxtNum1"/>
      </w:pPr>
      <w:r>
        <w:t>pay AEMO’s reasonable costs incurred reviewing any evidence concerning the remedial action.</w:t>
      </w:r>
    </w:p>
    <w:p w14:paraId="7756FB5E" w14:textId="08DC2BC2" w:rsidR="007F32DD" w:rsidRDefault="007F32DD" w:rsidP="00B230B1">
      <w:pPr>
        <w:pStyle w:val="Heading1"/>
      </w:pPr>
      <w:bookmarkStart w:id="35" w:name="_Ref484097926"/>
      <w:bookmarkStart w:id="36" w:name="_Toc7782414"/>
      <w:r>
        <w:lastRenderedPageBreak/>
        <w:t>Tests</w:t>
      </w:r>
      <w:bookmarkEnd w:id="35"/>
      <w:bookmarkEnd w:id="36"/>
    </w:p>
    <w:p w14:paraId="01875F1D" w14:textId="41588066" w:rsidR="00AF15DB" w:rsidRDefault="00AF15DB" w:rsidP="00AF15DB">
      <w:pPr>
        <w:pStyle w:val="ResetPara"/>
      </w:pPr>
    </w:p>
    <w:p w14:paraId="79ACC2B7" w14:textId="77777777" w:rsidR="00201DE1" w:rsidRDefault="00201DE1" w:rsidP="00201DE1">
      <w:pPr>
        <w:pStyle w:val="Heading2"/>
      </w:pPr>
      <w:bookmarkStart w:id="37" w:name="_Ref517644131"/>
      <w:bookmarkStart w:id="38" w:name="_Toc7782415"/>
      <w:bookmarkStart w:id="39" w:name="_Ref517679678"/>
      <w:r>
        <w:t>Types and Frequency of Tests</w:t>
      </w:r>
      <w:bookmarkEnd w:id="37"/>
      <w:bookmarkEnd w:id="38"/>
    </w:p>
    <w:p w14:paraId="73B6D91E" w14:textId="77777777" w:rsidR="00201DE1" w:rsidRPr="00357ACC" w:rsidRDefault="00201DE1" w:rsidP="00201DE1">
      <w:pPr>
        <w:pStyle w:val="ResetPara"/>
      </w:pPr>
    </w:p>
    <w:p w14:paraId="48B450CE" w14:textId="77777777" w:rsidR="00201DE1" w:rsidRPr="00AA5E6E" w:rsidRDefault="00201DE1" w:rsidP="00201DE1">
      <w:pPr>
        <w:pStyle w:val="TxtNum1"/>
      </w:pPr>
      <w:bookmarkStart w:id="40" w:name="_Ref517679109"/>
      <w:r w:rsidRPr="0013307C">
        <w:t xml:space="preserve">The </w:t>
      </w:r>
      <w:r>
        <w:t>NMAS Provider</w:t>
      </w:r>
      <w:r w:rsidRPr="0013307C">
        <w:t xml:space="preserve"> must conduct </w:t>
      </w:r>
      <w:bookmarkStart w:id="41" w:name="_Ref138667162"/>
      <w:r w:rsidRPr="0013307C">
        <w:t xml:space="preserve">the Tests </w:t>
      </w:r>
      <w:r>
        <w:t>required by</w:t>
      </w:r>
      <w:r w:rsidRPr="0013307C">
        <w:t xml:space="preserve"> the relevant Schedule:</w:t>
      </w:r>
      <w:bookmarkEnd w:id="40"/>
      <w:bookmarkEnd w:id="41"/>
    </w:p>
    <w:p w14:paraId="488CC0E2" w14:textId="77777777" w:rsidR="00201DE1" w:rsidRPr="00AA5E6E" w:rsidRDefault="00201DE1" w:rsidP="00201DE1">
      <w:pPr>
        <w:pStyle w:val="TxtNum2"/>
      </w:pPr>
      <w:bookmarkStart w:id="42" w:name="_Ref138042667"/>
      <w:r w:rsidRPr="00AA5E6E">
        <w:t>at the times specified in the relevant Schedule</w:t>
      </w:r>
      <w:r>
        <w:t>, unless the requirement for the Test is waived by AEMO or the timing is varied at AEMO’s request or with its agreement</w:t>
      </w:r>
      <w:r w:rsidRPr="00AA5E6E">
        <w:t>; and</w:t>
      </w:r>
      <w:bookmarkEnd w:id="42"/>
    </w:p>
    <w:p w14:paraId="5AD073F8" w14:textId="77777777" w:rsidR="00201DE1" w:rsidRPr="00AA5E6E" w:rsidRDefault="00201DE1" w:rsidP="00201DE1">
      <w:pPr>
        <w:pStyle w:val="TxtNum2"/>
      </w:pPr>
      <w:bookmarkStart w:id="43" w:name="_Ref138042692"/>
      <w:r w:rsidRPr="00AA5E6E">
        <w:t xml:space="preserve">within a reasonable period of being requested to do so by AEMO under paragraph (b) or (c), </w:t>
      </w:r>
      <w:bookmarkEnd w:id="43"/>
    </w:p>
    <w:p w14:paraId="09FDD115" w14:textId="77777777" w:rsidR="00201DE1" w:rsidRDefault="00201DE1" w:rsidP="00201DE1">
      <w:pPr>
        <w:pStyle w:val="TxtFlw1"/>
      </w:pPr>
      <w:r w:rsidRPr="0013307C">
        <w:rPr>
          <w:rFonts w:ascii="Arial Narrow" w:hAnsi="Arial Narrow" w:cs="Arial"/>
        </w:rPr>
        <w:t xml:space="preserve">in accordance with </w:t>
      </w:r>
      <w:r>
        <w:rPr>
          <w:rFonts w:ascii="Arial Narrow" w:hAnsi="Arial Narrow" w:cs="Arial"/>
        </w:rPr>
        <w:t xml:space="preserve">this clause </w:t>
      </w:r>
      <w:r w:rsidRPr="00D54B6C">
        <w:rPr>
          <w:rFonts w:ascii="Arial Narrow" w:hAnsi="Arial Narrow" w:cs="Arial"/>
        </w:rPr>
        <w:fldChar w:fldCharType="begin"/>
      </w:r>
      <w:r w:rsidRPr="00D54B6C">
        <w:rPr>
          <w:rFonts w:ascii="Arial Narrow" w:hAnsi="Arial Narrow" w:cs="Arial"/>
        </w:rPr>
        <w:instrText xml:space="preserve"> REF _Ref484097926 \r \h  \* MERGEFORMAT </w:instrText>
      </w:r>
      <w:r w:rsidRPr="00D54B6C">
        <w:rPr>
          <w:rFonts w:ascii="Arial Narrow" w:hAnsi="Arial Narrow" w:cs="Arial"/>
        </w:rPr>
      </w:r>
      <w:r w:rsidRPr="00D54B6C">
        <w:rPr>
          <w:rFonts w:ascii="Arial Narrow" w:hAnsi="Arial Narrow" w:cs="Arial"/>
        </w:rPr>
        <w:fldChar w:fldCharType="separate"/>
      </w:r>
      <w:r w:rsidRPr="00D54B6C">
        <w:rPr>
          <w:rFonts w:ascii="Arial Narrow" w:hAnsi="Arial Narrow" w:cs="Arial"/>
        </w:rPr>
        <w:t>5</w:t>
      </w:r>
      <w:r w:rsidRPr="00D54B6C">
        <w:rPr>
          <w:rFonts w:ascii="Arial Narrow" w:hAnsi="Arial Narrow" w:cs="Arial"/>
        </w:rPr>
        <w:fldChar w:fldCharType="end"/>
      </w:r>
      <w:r>
        <w:rPr>
          <w:rFonts w:ascii="Arial Narrow" w:hAnsi="Arial Narrow" w:cs="Arial"/>
        </w:rPr>
        <w:t>.</w:t>
      </w:r>
    </w:p>
    <w:p w14:paraId="694AB9E4" w14:textId="77777777" w:rsidR="00201DE1" w:rsidRDefault="00201DE1" w:rsidP="00201DE1">
      <w:pPr>
        <w:pStyle w:val="TxtNum1"/>
      </w:pPr>
      <w:r>
        <w:t xml:space="preserve">AEMO may request the NMAS Provider to conduct a Test at any time if AEMO reasonably believes that NMAS Equipment is Unavailable (other than during a period notified by the NMAS Provider under clause </w:t>
      </w:r>
      <w:r>
        <w:fldChar w:fldCharType="begin"/>
      </w:r>
      <w:r>
        <w:instrText xml:space="preserve"> REF _Ref490728507 \r \h </w:instrText>
      </w:r>
      <w:r>
        <w:fldChar w:fldCharType="separate"/>
      </w:r>
      <w:r>
        <w:t>3.2</w:t>
      </w:r>
      <w:r>
        <w:fldChar w:fldCharType="end"/>
      </w:r>
      <w:r>
        <w:fldChar w:fldCharType="begin"/>
      </w:r>
      <w:r>
        <w:instrText xml:space="preserve"> REF _Ref490728509 \r \h </w:instrText>
      </w:r>
      <w:r>
        <w:fldChar w:fldCharType="separate"/>
      </w:r>
      <w:r>
        <w:t>(d)</w:t>
      </w:r>
      <w:r>
        <w:fldChar w:fldCharType="end"/>
      </w:r>
      <w:r>
        <w:t>), and the NMAS Provider must conduct that Test within a reasonable time after receiving the request.</w:t>
      </w:r>
    </w:p>
    <w:p w14:paraId="72CA408F" w14:textId="77777777" w:rsidR="00201DE1" w:rsidRDefault="00201DE1" w:rsidP="00201DE1">
      <w:pPr>
        <w:pStyle w:val="TxtNum1"/>
      </w:pPr>
      <w:r>
        <w:rPr>
          <w:rFonts w:ascii="Arial Narrow" w:hAnsi="Arial Narrow" w:cs="Arial"/>
        </w:rPr>
        <w:t xml:space="preserve">If </w:t>
      </w:r>
      <w:r w:rsidRPr="0013307C">
        <w:rPr>
          <w:rFonts w:ascii="Arial Narrow" w:hAnsi="Arial Narrow" w:cs="Arial"/>
        </w:rPr>
        <w:t xml:space="preserve">the </w:t>
      </w:r>
      <w:r>
        <w:rPr>
          <w:rFonts w:ascii="Arial Narrow" w:hAnsi="Arial Narrow" w:cs="Arial"/>
        </w:rPr>
        <w:t xml:space="preserve">NMAS Provider </w:t>
      </w:r>
      <w:r w:rsidRPr="000D6781">
        <w:rPr>
          <w:rFonts w:ascii="Arial Narrow" w:hAnsi="Arial Narrow"/>
        </w:rPr>
        <w:t xml:space="preserve">modifies any </w:t>
      </w:r>
      <w:r>
        <w:rPr>
          <w:rFonts w:ascii="Arial Narrow" w:hAnsi="Arial Narrow"/>
        </w:rPr>
        <w:t>NMAS</w:t>
      </w:r>
      <w:r w:rsidRPr="000D6781">
        <w:rPr>
          <w:rFonts w:ascii="Arial Narrow" w:hAnsi="Arial Narrow"/>
        </w:rPr>
        <w:t xml:space="preserve"> Equipment in a manner that could reasonably be expected to affect </w:t>
      </w:r>
      <w:r>
        <w:rPr>
          <w:rFonts w:ascii="Arial Narrow" w:hAnsi="Arial Narrow"/>
        </w:rPr>
        <w:t>its</w:t>
      </w:r>
      <w:r w:rsidRPr="000D6781">
        <w:rPr>
          <w:rFonts w:ascii="Arial Narrow" w:hAnsi="Arial Narrow"/>
        </w:rPr>
        <w:t xml:space="preserve"> ability to provide </w:t>
      </w:r>
      <w:r>
        <w:rPr>
          <w:rFonts w:ascii="Arial Narrow" w:hAnsi="Arial Narrow"/>
        </w:rPr>
        <w:t>NMAS</w:t>
      </w:r>
      <w:r w:rsidRPr="000D6781">
        <w:rPr>
          <w:rFonts w:ascii="Arial Narrow" w:hAnsi="Arial Narrow"/>
        </w:rPr>
        <w:t xml:space="preserve"> in accordance with the Contracted Levels of Performance</w:t>
      </w:r>
      <w:r>
        <w:rPr>
          <w:rFonts w:ascii="Arial Narrow" w:hAnsi="Arial Narrow"/>
        </w:rPr>
        <w:t xml:space="preserve"> while meeting the </w:t>
      </w:r>
      <w:r w:rsidRPr="00722A6B">
        <w:rPr>
          <w:rFonts w:ascii="Arial Narrow" w:hAnsi="Arial Narrow" w:cs="Arial"/>
        </w:rPr>
        <w:t>Minimum Technical Requirements</w:t>
      </w:r>
      <w:r w:rsidRPr="000D6781">
        <w:rPr>
          <w:rFonts w:ascii="Arial Narrow" w:hAnsi="Arial Narrow"/>
        </w:rPr>
        <w:t xml:space="preserve">, AEMO may request that the </w:t>
      </w:r>
      <w:r>
        <w:rPr>
          <w:rFonts w:ascii="Arial Narrow" w:hAnsi="Arial Narrow"/>
        </w:rPr>
        <w:t>NMAS</w:t>
      </w:r>
      <w:r w:rsidRPr="000D6781">
        <w:rPr>
          <w:rFonts w:ascii="Arial Narrow" w:hAnsi="Arial Narrow"/>
        </w:rPr>
        <w:t xml:space="preserve"> Provider conduct Tests</w:t>
      </w:r>
      <w:r w:rsidRPr="000D6781">
        <w:rPr>
          <w:rFonts w:ascii="Arial Narrow" w:hAnsi="Arial Narrow"/>
          <w:i/>
        </w:rPr>
        <w:t xml:space="preserve"> </w:t>
      </w:r>
      <w:r w:rsidRPr="000D6781">
        <w:rPr>
          <w:rFonts w:ascii="Arial Narrow" w:hAnsi="Arial Narrow"/>
        </w:rPr>
        <w:t xml:space="preserve">to demonstrate that the </w:t>
      </w:r>
      <w:r>
        <w:rPr>
          <w:rFonts w:ascii="Arial Narrow" w:hAnsi="Arial Narrow"/>
        </w:rPr>
        <w:t>NMAS</w:t>
      </w:r>
      <w:r w:rsidRPr="000D6781">
        <w:rPr>
          <w:rFonts w:ascii="Arial Narrow" w:hAnsi="Arial Narrow"/>
        </w:rPr>
        <w:t xml:space="preserve"> Equipment</w:t>
      </w:r>
      <w:r w:rsidRPr="000D6781">
        <w:rPr>
          <w:rFonts w:ascii="Arial Narrow" w:hAnsi="Arial Narrow"/>
          <w:i/>
        </w:rPr>
        <w:t xml:space="preserve"> </w:t>
      </w:r>
      <w:r w:rsidRPr="000D6781">
        <w:rPr>
          <w:rFonts w:ascii="Arial Narrow" w:hAnsi="Arial Narrow"/>
        </w:rPr>
        <w:t xml:space="preserve">is </w:t>
      </w:r>
      <w:r>
        <w:rPr>
          <w:rFonts w:ascii="Arial Narrow" w:hAnsi="Arial Narrow"/>
        </w:rPr>
        <w:t xml:space="preserve">Available. </w:t>
      </w:r>
    </w:p>
    <w:p w14:paraId="541B9AE5" w14:textId="77777777" w:rsidR="00201DE1" w:rsidRDefault="00201DE1" w:rsidP="00201DE1">
      <w:pPr>
        <w:pStyle w:val="TxtNum1"/>
      </w:pPr>
      <w:r>
        <w:t>Provided each NMAS remains Available, the NMAS Provider may conduct any other tests on the NMAS Equipment at any time during the Term.</w:t>
      </w:r>
    </w:p>
    <w:p w14:paraId="4212213A" w14:textId="77777777" w:rsidR="00201DE1" w:rsidRDefault="00201DE1" w:rsidP="00201DE1">
      <w:pPr>
        <w:pStyle w:val="Heading2"/>
      </w:pPr>
      <w:bookmarkStart w:id="44" w:name="_Ref484103263"/>
      <w:bookmarkStart w:id="45" w:name="_Toc7782416"/>
      <w:r>
        <w:t>Conduct of Tests</w:t>
      </w:r>
      <w:bookmarkEnd w:id="44"/>
      <w:bookmarkEnd w:id="45"/>
    </w:p>
    <w:p w14:paraId="4C918656" w14:textId="77777777" w:rsidR="00201DE1" w:rsidRPr="00CC1F61" w:rsidRDefault="00201DE1" w:rsidP="00201DE1">
      <w:pPr>
        <w:pStyle w:val="ResetPara"/>
      </w:pPr>
    </w:p>
    <w:p w14:paraId="05DB6A09" w14:textId="77777777" w:rsidR="00201DE1" w:rsidRDefault="00201DE1" w:rsidP="00201DE1">
      <w:pPr>
        <w:pStyle w:val="TxtNum1"/>
      </w:pPr>
      <w:r>
        <w:t>Prior to conducting any Test, the NMAS Provider must:</w:t>
      </w:r>
    </w:p>
    <w:p w14:paraId="4D7F981C" w14:textId="77777777" w:rsidR="00201DE1" w:rsidRDefault="00201DE1" w:rsidP="00201DE1">
      <w:pPr>
        <w:pStyle w:val="TxtNum2"/>
      </w:pPr>
      <w:r>
        <w:t>notify AEMO of its intention to conduct the Test at least 20 business days prior to the proposed date of the Test, unless a shorter notice period is agreed with AEMO;</w:t>
      </w:r>
    </w:p>
    <w:p w14:paraId="32FB56E5" w14:textId="77777777" w:rsidR="00201DE1" w:rsidRDefault="00201DE1" w:rsidP="00201DE1">
      <w:pPr>
        <w:pStyle w:val="TxtNum2"/>
      </w:pPr>
      <w:bookmarkStart w:id="46" w:name="_Ref484103240"/>
      <w:r>
        <w:t>agree with AEMO on the timing and duration of the Test (which agreement must not be unreasonably withheld); and</w:t>
      </w:r>
      <w:bookmarkEnd w:id="46"/>
    </w:p>
    <w:p w14:paraId="6F41582B" w14:textId="77777777" w:rsidR="00201DE1" w:rsidRDefault="00201DE1" w:rsidP="00201DE1">
      <w:pPr>
        <w:pStyle w:val="TxtNum2"/>
      </w:pPr>
      <w:r>
        <w:t>invite AEMO to appoint a Representative to witness the conduct of the Test in order to verify that the Test is carried out correctly.</w:t>
      </w:r>
    </w:p>
    <w:p w14:paraId="38E066AD" w14:textId="77777777" w:rsidR="00201DE1" w:rsidRDefault="00201DE1" w:rsidP="00201DE1">
      <w:pPr>
        <w:pStyle w:val="TxtNum1"/>
      </w:pPr>
      <w:r>
        <w:t>If AEMO appoints a Representative under paragraph (a)(iii) to witness a Test:</w:t>
      </w:r>
    </w:p>
    <w:p w14:paraId="13CFDAD5" w14:textId="77777777" w:rsidR="00201DE1" w:rsidRDefault="00201DE1" w:rsidP="00201DE1">
      <w:pPr>
        <w:pStyle w:val="TxtNum2"/>
      </w:pPr>
      <w:r>
        <w:t>the NMAS Provider must provide sufficient access to permit that Representative to witness the Test in order to verify that it is carried out correctly; and</w:t>
      </w:r>
    </w:p>
    <w:p w14:paraId="280AEB02" w14:textId="77777777" w:rsidR="00201DE1" w:rsidRDefault="00201DE1" w:rsidP="00201DE1">
      <w:pPr>
        <w:pStyle w:val="TxtNum2"/>
      </w:pPr>
      <w:r>
        <w:t xml:space="preserve">AEMO must ensure that the Representative: </w:t>
      </w:r>
    </w:p>
    <w:p w14:paraId="45E66618" w14:textId="77777777" w:rsidR="00201DE1" w:rsidRDefault="00201DE1" w:rsidP="00201DE1">
      <w:pPr>
        <w:pStyle w:val="TxtNum3"/>
      </w:pPr>
      <w:r>
        <w:t>does not interfere with the conduct of the Test;</w:t>
      </w:r>
    </w:p>
    <w:p w14:paraId="32E793AA" w14:textId="77777777" w:rsidR="00201DE1" w:rsidRDefault="00201DE1" w:rsidP="00201DE1">
      <w:pPr>
        <w:pStyle w:val="TxtNum3"/>
      </w:pPr>
      <w:r>
        <w:t>does not cause any loss or damage to the NMAS Provider’s assets;</w:t>
      </w:r>
    </w:p>
    <w:p w14:paraId="7918BEA4" w14:textId="77777777" w:rsidR="00201DE1" w:rsidRDefault="00201DE1" w:rsidP="00201DE1">
      <w:pPr>
        <w:pStyle w:val="TxtNum3"/>
      </w:pPr>
      <w:r>
        <w:t>does not interfere with the operation of the NMAS Provider's business;</w:t>
      </w:r>
    </w:p>
    <w:p w14:paraId="45568A45" w14:textId="77777777" w:rsidR="00201DE1" w:rsidRDefault="00201DE1" w:rsidP="00201DE1">
      <w:pPr>
        <w:pStyle w:val="TxtNum3"/>
      </w:pPr>
      <w:r>
        <w:t>observes the NMAS Provider’s requirements relating to occupational health and safety and industrial relations matters that apply to all invitees; and</w:t>
      </w:r>
    </w:p>
    <w:p w14:paraId="24035A1A" w14:textId="77777777" w:rsidR="00201DE1" w:rsidRDefault="00201DE1" w:rsidP="00201DE1">
      <w:pPr>
        <w:pStyle w:val="TxtNum3"/>
      </w:pPr>
      <w:r>
        <w:t>does not ask any question, or give any direction, instruction, or advice, to any representative of the NMAS Provider other than the Representative designated by the NMAS Provider for this purpose.</w:t>
      </w:r>
    </w:p>
    <w:p w14:paraId="2FA4538A" w14:textId="77777777" w:rsidR="00201DE1" w:rsidRDefault="00201DE1" w:rsidP="00201DE1">
      <w:pPr>
        <w:pStyle w:val="Heading2"/>
      </w:pPr>
      <w:bookmarkStart w:id="47" w:name="_Ref490733153"/>
      <w:bookmarkStart w:id="48" w:name="_Toc7782417"/>
      <w:r>
        <w:t>Evidence of Tests</w:t>
      </w:r>
      <w:bookmarkEnd w:id="47"/>
      <w:bookmarkEnd w:id="48"/>
    </w:p>
    <w:p w14:paraId="4E25A288" w14:textId="77777777" w:rsidR="00201DE1" w:rsidRPr="00CC1F61" w:rsidRDefault="00201DE1" w:rsidP="00201DE1">
      <w:pPr>
        <w:pStyle w:val="ResetPara"/>
      </w:pPr>
    </w:p>
    <w:p w14:paraId="14D92D9A" w14:textId="77777777" w:rsidR="00201DE1" w:rsidRDefault="00201DE1" w:rsidP="00201DE1">
      <w:pPr>
        <w:pStyle w:val="TxtNum1"/>
      </w:pPr>
      <w:r>
        <w:t xml:space="preserve">Unless otherwise agreed between the parties, if the NMAS Provider conducts a Test, the NMAS Provider must provide to AEMO evidence that the Test has been conducted, together with the results of that Test, within 15 </w:t>
      </w:r>
      <w:r w:rsidRPr="002D131D">
        <w:rPr>
          <w:i/>
        </w:rPr>
        <w:t>business days</w:t>
      </w:r>
      <w:r>
        <w:t xml:space="preserve"> of the Test being conducted. </w:t>
      </w:r>
    </w:p>
    <w:p w14:paraId="6AB71986" w14:textId="77777777" w:rsidR="00201DE1" w:rsidRDefault="00201DE1" w:rsidP="00201DE1">
      <w:pPr>
        <w:pStyle w:val="TxtNum1"/>
      </w:pPr>
      <w:r>
        <w:lastRenderedPageBreak/>
        <w:t>The evidence provided to AEMO under paragraph (a) must demonstrate whether the NMAS is Available.</w:t>
      </w:r>
    </w:p>
    <w:p w14:paraId="0D5B2CCF" w14:textId="77777777" w:rsidR="00201DE1" w:rsidRDefault="00201DE1" w:rsidP="00201DE1">
      <w:pPr>
        <w:pStyle w:val="Heading2"/>
      </w:pPr>
      <w:bookmarkStart w:id="49" w:name="_Ref490733165"/>
      <w:bookmarkStart w:id="50" w:name="_Toc7782418"/>
      <w:r>
        <w:t>Failure to Conduct Tests</w:t>
      </w:r>
      <w:bookmarkEnd w:id="49"/>
      <w:bookmarkEnd w:id="50"/>
    </w:p>
    <w:p w14:paraId="7DD2AFBA" w14:textId="77777777" w:rsidR="00201DE1" w:rsidRPr="00424702" w:rsidRDefault="00201DE1" w:rsidP="00201DE1">
      <w:pPr>
        <w:pStyle w:val="ResetPara"/>
      </w:pPr>
    </w:p>
    <w:p w14:paraId="16AC6B0F" w14:textId="77777777" w:rsidR="00201DE1" w:rsidRDefault="00201DE1" w:rsidP="00201DE1">
      <w:pPr>
        <w:pStyle w:val="TxtFlw0"/>
      </w:pPr>
      <w:r>
        <w:t xml:space="preserve">If the NMAS Provider does not conduct a Test as required by clause </w:t>
      </w:r>
      <w:r w:rsidRPr="003B1342">
        <w:fldChar w:fldCharType="begin"/>
      </w:r>
      <w:r w:rsidRPr="003B1342">
        <w:instrText xml:space="preserve"> REF _Ref517644131 \r \h </w:instrText>
      </w:r>
      <w:r>
        <w:instrText xml:space="preserve"> \* MERGEFORMAT </w:instrText>
      </w:r>
      <w:r w:rsidRPr="003B1342">
        <w:fldChar w:fldCharType="separate"/>
      </w:r>
      <w:r w:rsidRPr="003B1342">
        <w:t>5.1</w:t>
      </w:r>
      <w:r w:rsidRPr="003B1342">
        <w:fldChar w:fldCharType="end"/>
      </w:r>
      <w:r>
        <w:t xml:space="preserve">, AEMO may, by notice to the NMAS Provider, request an explanation of why the Test was not carried out and the NMAS Provider must respond within 2 </w:t>
      </w:r>
      <w:r w:rsidRPr="002D131D">
        <w:rPr>
          <w:i/>
        </w:rPr>
        <w:t>business days</w:t>
      </w:r>
      <w:r>
        <w:t>, setting out:</w:t>
      </w:r>
    </w:p>
    <w:p w14:paraId="6F93D4EB" w14:textId="77777777" w:rsidR="00201DE1" w:rsidRDefault="00201DE1" w:rsidP="00201DE1">
      <w:pPr>
        <w:pStyle w:val="TxtNum1"/>
      </w:pPr>
      <w:r>
        <w:t>the reasons why the Test was not conducted;</w:t>
      </w:r>
    </w:p>
    <w:p w14:paraId="155C3D99" w14:textId="77777777" w:rsidR="00201DE1" w:rsidRDefault="00201DE1" w:rsidP="00201DE1">
      <w:pPr>
        <w:pStyle w:val="TxtNum1"/>
      </w:pPr>
      <w:r>
        <w:t>when the Test will be conducted; and</w:t>
      </w:r>
    </w:p>
    <w:p w14:paraId="0EB3E4BC" w14:textId="77777777" w:rsidR="00201DE1" w:rsidRDefault="00201DE1" w:rsidP="00201DE1">
      <w:pPr>
        <w:pStyle w:val="TxtNum1"/>
      </w:pPr>
      <w:r>
        <w:t>information demonstrating that the NMAS remains Available.</w:t>
      </w:r>
    </w:p>
    <w:p w14:paraId="265AC515" w14:textId="77777777" w:rsidR="00201DE1" w:rsidRDefault="00201DE1" w:rsidP="00201DE1">
      <w:pPr>
        <w:pStyle w:val="Heading2"/>
      </w:pPr>
      <w:bookmarkStart w:id="51" w:name="_Toc7782419"/>
      <w:r>
        <w:t>Failure to Agree</w:t>
      </w:r>
      <w:bookmarkEnd w:id="51"/>
    </w:p>
    <w:p w14:paraId="034786BB" w14:textId="77777777" w:rsidR="00201DE1" w:rsidRDefault="00201DE1" w:rsidP="00201DE1">
      <w:pPr>
        <w:pStyle w:val="ResetPara"/>
      </w:pPr>
    </w:p>
    <w:p w14:paraId="6A086E13" w14:textId="77777777" w:rsidR="00201DE1" w:rsidRPr="001C4B0C" w:rsidRDefault="00201DE1" w:rsidP="00201DE1">
      <w:pPr>
        <w:pStyle w:val="TxtFlw0"/>
      </w:pPr>
      <w:r>
        <w:t xml:space="preserve">If the parties cannot agree on the procedures to be followed in conducting a Test, or the timing or duration of a Test as required by clause </w:t>
      </w:r>
      <w:r>
        <w:fldChar w:fldCharType="begin"/>
      </w:r>
      <w:r>
        <w:instrText xml:space="preserve"> REF _Ref484103263 \r \h </w:instrText>
      </w:r>
      <w:r>
        <w:fldChar w:fldCharType="separate"/>
      </w:r>
      <w:r>
        <w:t>5.2</w:t>
      </w:r>
      <w:r>
        <w:fldChar w:fldCharType="end"/>
      </w:r>
      <w:r>
        <w:fldChar w:fldCharType="begin"/>
      </w:r>
      <w:r>
        <w:instrText xml:space="preserve"> REF _Ref484103240 \r \h </w:instrText>
      </w:r>
      <w:r>
        <w:fldChar w:fldCharType="separate"/>
      </w:r>
      <w:r>
        <w:t>(a)(ii)</w:t>
      </w:r>
      <w:r>
        <w:fldChar w:fldCharType="end"/>
      </w:r>
      <w:r>
        <w:t xml:space="preserve">, the disagreement must be resolved in accordance with clause </w:t>
      </w:r>
      <w:r>
        <w:fldChar w:fldCharType="begin"/>
      </w:r>
      <w:r>
        <w:instrText xml:space="preserve"> REF _Ref517679015 \r \h </w:instrText>
      </w:r>
      <w:r>
        <w:fldChar w:fldCharType="separate"/>
      </w:r>
      <w:r>
        <w:t>13</w:t>
      </w:r>
      <w:r>
        <w:fldChar w:fldCharType="end"/>
      </w:r>
      <w:r>
        <w:t>.</w:t>
      </w:r>
    </w:p>
    <w:p w14:paraId="6073CD4F" w14:textId="77777777" w:rsidR="00201DE1" w:rsidRDefault="00201DE1" w:rsidP="00201DE1">
      <w:pPr>
        <w:pStyle w:val="Heading2"/>
      </w:pPr>
      <w:bookmarkStart w:id="52" w:name="_Toc7782420"/>
      <w:r>
        <w:t>Cost of Testing</w:t>
      </w:r>
      <w:bookmarkEnd w:id="52"/>
    </w:p>
    <w:p w14:paraId="55982A96" w14:textId="77777777" w:rsidR="00201DE1" w:rsidRPr="00424702" w:rsidRDefault="00201DE1" w:rsidP="00201DE1">
      <w:pPr>
        <w:pStyle w:val="ResetPara"/>
      </w:pPr>
    </w:p>
    <w:p w14:paraId="160B9990" w14:textId="77777777" w:rsidR="00201DE1" w:rsidRDefault="00201DE1" w:rsidP="00201DE1">
      <w:pPr>
        <w:pStyle w:val="TxtNum1"/>
      </w:pPr>
      <w:r>
        <w:t xml:space="preserve">Subject to paragraph (b), the NMAS Provider must pay all costs relating to Tests conducted under clause </w:t>
      </w:r>
      <w:r w:rsidRPr="003B1342">
        <w:fldChar w:fldCharType="begin"/>
      </w:r>
      <w:r w:rsidRPr="003B1342">
        <w:instrText xml:space="preserve"> REF _Ref517644131 \r \h </w:instrText>
      </w:r>
      <w:r>
        <w:instrText xml:space="preserve"> \* MERGEFORMAT </w:instrText>
      </w:r>
      <w:r w:rsidRPr="003B1342">
        <w:fldChar w:fldCharType="separate"/>
      </w:r>
      <w:r w:rsidRPr="003B1342">
        <w:t>5.1</w:t>
      </w:r>
      <w:r w:rsidRPr="003B1342">
        <w:fldChar w:fldCharType="end"/>
      </w:r>
      <w:r w:rsidRPr="00424702">
        <w:t>.</w:t>
      </w:r>
    </w:p>
    <w:p w14:paraId="2156B837" w14:textId="7B1CAC51" w:rsidR="00201DE1" w:rsidRDefault="00201DE1" w:rsidP="00201DE1">
      <w:pPr>
        <w:pStyle w:val="TxtNum1"/>
      </w:pPr>
      <w:r>
        <w:t xml:space="preserve">If a Test conducted by the NMAS Provider under clause </w:t>
      </w:r>
      <w:r>
        <w:fldChar w:fldCharType="begin"/>
      </w:r>
      <w:r>
        <w:instrText xml:space="preserve"> REF _Ref517644131 \r \h </w:instrText>
      </w:r>
      <w:r>
        <w:fldChar w:fldCharType="separate"/>
      </w:r>
      <w:r>
        <w:t>5.1</w:t>
      </w:r>
      <w:r>
        <w:fldChar w:fldCharType="end"/>
      </w:r>
      <w:r>
        <w:fldChar w:fldCharType="begin"/>
      </w:r>
      <w:r>
        <w:instrText xml:space="preserve"> REF _Ref517679109 \r \h </w:instrText>
      </w:r>
      <w:r>
        <w:fldChar w:fldCharType="separate"/>
      </w:r>
      <w:r>
        <w:t>(a)</w:t>
      </w:r>
      <w:r>
        <w:fldChar w:fldCharType="end"/>
      </w:r>
      <w:r>
        <w:t xml:space="preserve"> demonstrates that the NMAS is Available, AEMO must pay the NMAS Provider the Testing Charge.</w:t>
      </w:r>
    </w:p>
    <w:p w14:paraId="029328C7" w14:textId="7F7AB3F5" w:rsidR="007F32DD" w:rsidRDefault="007F32DD" w:rsidP="00201DE1">
      <w:pPr>
        <w:pStyle w:val="Heading1"/>
      </w:pPr>
      <w:bookmarkStart w:id="53" w:name="_Toc7782421"/>
      <w:r>
        <w:t>Records, Audits and Inspections</w:t>
      </w:r>
      <w:bookmarkEnd w:id="39"/>
      <w:bookmarkEnd w:id="53"/>
    </w:p>
    <w:p w14:paraId="629004ED" w14:textId="23668DED" w:rsidR="007F32DD" w:rsidRDefault="00424702" w:rsidP="00B230B1">
      <w:pPr>
        <w:pStyle w:val="Heading2"/>
      </w:pPr>
      <w:bookmarkStart w:id="54" w:name="_Ref517679147"/>
      <w:bookmarkStart w:id="55" w:name="_Toc7782422"/>
      <w:r>
        <w:t>Type of Records</w:t>
      </w:r>
      <w:bookmarkEnd w:id="54"/>
      <w:bookmarkEnd w:id="55"/>
    </w:p>
    <w:p w14:paraId="62F31B2E" w14:textId="77777777" w:rsidR="00424702" w:rsidRPr="00424702" w:rsidRDefault="00424702" w:rsidP="00B230B1">
      <w:pPr>
        <w:pStyle w:val="ResetPara"/>
      </w:pPr>
    </w:p>
    <w:p w14:paraId="4A19DF80" w14:textId="037C77F8" w:rsidR="007F32DD" w:rsidRDefault="007F32DD" w:rsidP="00B230B1">
      <w:pPr>
        <w:pStyle w:val="TxtFlw0"/>
      </w:pPr>
      <w:r>
        <w:t xml:space="preserve">The </w:t>
      </w:r>
      <w:r w:rsidR="003B2197">
        <w:t>NMAS</w:t>
      </w:r>
      <w:r>
        <w:t xml:space="preserve"> Provider must compile and maintain reasonable records concerning this Agreement, including the delivery of </w:t>
      </w:r>
      <w:r w:rsidR="003B2197">
        <w:t>NMAS</w:t>
      </w:r>
      <w:r>
        <w:t xml:space="preserve"> under this Agreement, the operation, maintenance and testing of </w:t>
      </w:r>
      <w:r w:rsidR="003B2197">
        <w:t>NMAS</w:t>
      </w:r>
      <w:r>
        <w:t xml:space="preserve"> Equipment, any procedures used in the performance of this Agreement and all </w:t>
      </w:r>
      <w:r w:rsidR="007756D2">
        <w:t xml:space="preserve">Communications </w:t>
      </w:r>
      <w:r>
        <w:t>given or received by telephone in relation to this Agreement.</w:t>
      </w:r>
    </w:p>
    <w:p w14:paraId="5DA01574" w14:textId="305F8B40" w:rsidR="007F32DD" w:rsidRDefault="007F32DD" w:rsidP="00B230B1">
      <w:pPr>
        <w:pStyle w:val="Heading2"/>
      </w:pPr>
      <w:bookmarkStart w:id="56" w:name="_Ref517681158"/>
      <w:bookmarkStart w:id="57" w:name="_Toc7782423"/>
      <w:r>
        <w:t>Form and Retention</w:t>
      </w:r>
      <w:bookmarkEnd w:id="56"/>
      <w:bookmarkEnd w:id="57"/>
    </w:p>
    <w:p w14:paraId="36E5E5EF" w14:textId="77777777" w:rsidR="00424702" w:rsidRPr="00424702" w:rsidRDefault="00424702" w:rsidP="00B230B1">
      <w:pPr>
        <w:pStyle w:val="ResetPara"/>
      </w:pPr>
    </w:p>
    <w:p w14:paraId="6163E8D1" w14:textId="1280F1BA" w:rsidR="007F32DD" w:rsidRDefault="007F32DD" w:rsidP="00B230B1">
      <w:pPr>
        <w:pStyle w:val="TxtNum1"/>
      </w:pPr>
      <w:r>
        <w:t xml:space="preserve">The records referred to in clause </w:t>
      </w:r>
      <w:r w:rsidR="00D54B6C">
        <w:fldChar w:fldCharType="begin"/>
      </w:r>
      <w:r w:rsidR="00D54B6C">
        <w:instrText xml:space="preserve"> REF _Ref517679147 \r \h </w:instrText>
      </w:r>
      <w:r w:rsidR="00B230B1">
        <w:instrText xml:space="preserve"> \* MERGEFORMAT </w:instrText>
      </w:r>
      <w:r w:rsidR="00D54B6C">
        <w:fldChar w:fldCharType="separate"/>
      </w:r>
      <w:r w:rsidR="001C2352">
        <w:t>6.1</w:t>
      </w:r>
      <w:r w:rsidR="00D54B6C">
        <w:fldChar w:fldCharType="end"/>
      </w:r>
      <w:r w:rsidR="00D54B6C">
        <w:t xml:space="preserve"> </w:t>
      </w:r>
      <w:r>
        <w:t>may be maintained in writing or electronically.</w:t>
      </w:r>
    </w:p>
    <w:p w14:paraId="50E7866C" w14:textId="0701BB73" w:rsidR="007F32DD" w:rsidRDefault="007F32DD" w:rsidP="00B230B1">
      <w:pPr>
        <w:pStyle w:val="TxtNum1"/>
      </w:pPr>
      <w:bookmarkStart w:id="58" w:name="_Ref517681160"/>
      <w:r>
        <w:t xml:space="preserve">The </w:t>
      </w:r>
      <w:r w:rsidR="003B2197">
        <w:t>NMAS</w:t>
      </w:r>
      <w:r>
        <w:t xml:space="preserve"> Provider must maintain a record referred to in clause </w:t>
      </w:r>
      <w:r w:rsidR="00D54B6C">
        <w:fldChar w:fldCharType="begin"/>
      </w:r>
      <w:r w:rsidR="00D54B6C">
        <w:instrText xml:space="preserve"> REF _Ref517679147 \r \h </w:instrText>
      </w:r>
      <w:r w:rsidR="00B230B1">
        <w:instrText xml:space="preserve"> \* MERGEFORMAT </w:instrText>
      </w:r>
      <w:r w:rsidR="00D54B6C">
        <w:fldChar w:fldCharType="separate"/>
      </w:r>
      <w:r w:rsidR="001C2352">
        <w:t>6.1</w:t>
      </w:r>
      <w:r w:rsidR="00D54B6C">
        <w:fldChar w:fldCharType="end"/>
      </w:r>
      <w:r>
        <w:t xml:space="preserve"> for at least 7 years from the date it was created.</w:t>
      </w:r>
      <w:bookmarkEnd w:id="58"/>
    </w:p>
    <w:p w14:paraId="5D1CB7AC" w14:textId="42965608" w:rsidR="007F32DD" w:rsidRDefault="007F32DD" w:rsidP="00B230B1">
      <w:pPr>
        <w:pStyle w:val="Heading2"/>
      </w:pPr>
      <w:bookmarkStart w:id="59" w:name="_Toc7782424"/>
      <w:r>
        <w:t>Right to Inspect Records</w:t>
      </w:r>
      <w:bookmarkEnd w:id="59"/>
    </w:p>
    <w:p w14:paraId="0EE73BCC" w14:textId="77777777" w:rsidR="00424702" w:rsidRPr="00424702" w:rsidRDefault="00424702" w:rsidP="00B230B1">
      <w:pPr>
        <w:pStyle w:val="ResetPara"/>
      </w:pPr>
    </w:p>
    <w:p w14:paraId="31BF248A" w14:textId="311A8AAB" w:rsidR="007F32DD" w:rsidRDefault="007F32DD" w:rsidP="00B230B1">
      <w:pPr>
        <w:pStyle w:val="TxtNum1"/>
      </w:pPr>
      <w:r>
        <w:t xml:space="preserve">AEMO may request a copy of any of the records maintained under clause </w:t>
      </w:r>
      <w:r w:rsidR="00D54B6C">
        <w:fldChar w:fldCharType="begin"/>
      </w:r>
      <w:r w:rsidR="00D54B6C">
        <w:instrText xml:space="preserve"> REF _Ref517679147 \r \h </w:instrText>
      </w:r>
      <w:r w:rsidR="00B230B1">
        <w:instrText xml:space="preserve"> \* MERGEFORMAT </w:instrText>
      </w:r>
      <w:r w:rsidR="00D54B6C">
        <w:fldChar w:fldCharType="separate"/>
      </w:r>
      <w:r w:rsidR="001C2352">
        <w:t>6.1</w:t>
      </w:r>
      <w:r w:rsidR="00D54B6C">
        <w:fldChar w:fldCharType="end"/>
      </w:r>
      <w:r w:rsidR="00D54B6C">
        <w:t xml:space="preserve"> </w:t>
      </w:r>
      <w:r>
        <w:t xml:space="preserve">or any other information in connection with </w:t>
      </w:r>
      <w:r w:rsidR="003B2197">
        <w:t>NMAS</w:t>
      </w:r>
      <w:r>
        <w:t xml:space="preserve"> at any time during the period referred to in clause</w:t>
      </w:r>
      <w:r w:rsidR="00E25D93">
        <w:t xml:space="preserve"> </w:t>
      </w:r>
      <w:r w:rsidR="00E25D93">
        <w:fldChar w:fldCharType="begin"/>
      </w:r>
      <w:r w:rsidR="00E25D93">
        <w:instrText xml:space="preserve"> REF _Ref517681158 \r \h </w:instrText>
      </w:r>
      <w:r w:rsidR="00B230B1">
        <w:instrText xml:space="preserve"> \* MERGEFORMAT </w:instrText>
      </w:r>
      <w:r w:rsidR="00E25D93">
        <w:fldChar w:fldCharType="separate"/>
      </w:r>
      <w:r w:rsidR="001C2352">
        <w:t>6.2</w:t>
      </w:r>
      <w:r w:rsidR="00E25D93">
        <w:fldChar w:fldCharType="end"/>
      </w:r>
      <w:r w:rsidR="00E25D93">
        <w:fldChar w:fldCharType="begin"/>
      </w:r>
      <w:r w:rsidR="00E25D93">
        <w:instrText xml:space="preserve"> REF _Ref517681160 \r \h </w:instrText>
      </w:r>
      <w:r w:rsidR="00B230B1">
        <w:instrText xml:space="preserve"> \* MERGEFORMAT </w:instrText>
      </w:r>
      <w:r w:rsidR="00E25D93">
        <w:fldChar w:fldCharType="separate"/>
      </w:r>
      <w:r w:rsidR="001C2352">
        <w:t>(b)</w:t>
      </w:r>
      <w:r w:rsidR="00E25D93">
        <w:fldChar w:fldCharType="end"/>
      </w:r>
      <w:r>
        <w:t>.</w:t>
      </w:r>
    </w:p>
    <w:p w14:paraId="0CE9A0EC" w14:textId="17489A8F" w:rsidR="007F32DD" w:rsidRDefault="007F32DD" w:rsidP="00B230B1">
      <w:pPr>
        <w:pStyle w:val="TxtNum1"/>
      </w:pPr>
      <w:r>
        <w:t xml:space="preserve">The </w:t>
      </w:r>
      <w:r w:rsidR="003B2197">
        <w:t>NMAS</w:t>
      </w:r>
      <w:r>
        <w:t xml:space="preserve"> Provider must comply with a request from AEMO under paragraph (a) within 5 business days of receipt.</w:t>
      </w:r>
    </w:p>
    <w:p w14:paraId="79CF2897" w14:textId="1447AB7E" w:rsidR="007F32DD" w:rsidRDefault="007F32DD" w:rsidP="00B230B1">
      <w:pPr>
        <w:pStyle w:val="Heading2"/>
      </w:pPr>
      <w:bookmarkStart w:id="60" w:name="_Toc7782425"/>
      <w:r>
        <w:t>Audits by AEMO</w:t>
      </w:r>
      <w:bookmarkEnd w:id="60"/>
    </w:p>
    <w:p w14:paraId="57EDC1B2" w14:textId="77777777" w:rsidR="00424702" w:rsidRPr="00424702" w:rsidRDefault="00424702" w:rsidP="00B230B1">
      <w:pPr>
        <w:pStyle w:val="ResetPara"/>
      </w:pPr>
    </w:p>
    <w:p w14:paraId="1B55252A" w14:textId="45B26DE4" w:rsidR="007F32DD" w:rsidRDefault="007F32DD" w:rsidP="00B230B1">
      <w:pPr>
        <w:pStyle w:val="TxtNum1"/>
      </w:pPr>
      <w:r>
        <w:t xml:space="preserve">AEMO may audit any of the records maintained under clause </w:t>
      </w:r>
      <w:r w:rsidR="00D54B6C">
        <w:fldChar w:fldCharType="begin"/>
      </w:r>
      <w:r w:rsidR="00D54B6C">
        <w:instrText xml:space="preserve"> REF _Ref517679147 \r \h </w:instrText>
      </w:r>
      <w:r w:rsidR="00B230B1">
        <w:instrText xml:space="preserve"> \* MERGEFORMAT </w:instrText>
      </w:r>
      <w:r w:rsidR="00D54B6C">
        <w:fldChar w:fldCharType="separate"/>
      </w:r>
      <w:r w:rsidR="001C2352">
        <w:t>6.1</w:t>
      </w:r>
      <w:r w:rsidR="00D54B6C">
        <w:fldChar w:fldCharType="end"/>
      </w:r>
      <w:r w:rsidR="00D54B6C">
        <w:t xml:space="preserve"> </w:t>
      </w:r>
      <w:r>
        <w:t xml:space="preserve">by giving the </w:t>
      </w:r>
      <w:r w:rsidR="003B2197">
        <w:t>NMAS</w:t>
      </w:r>
      <w:r>
        <w:t xml:space="preserve"> Provider at least 5 business days' notice.  A notice under this paragraph (a) must include the following information:</w:t>
      </w:r>
    </w:p>
    <w:p w14:paraId="2C7F7CEC" w14:textId="1B0C558D" w:rsidR="007F32DD" w:rsidRPr="00E40A1A" w:rsidRDefault="007F32DD" w:rsidP="00B230B1">
      <w:pPr>
        <w:pStyle w:val="TxtNum2"/>
      </w:pPr>
      <w:r w:rsidRPr="00E40A1A">
        <w:t>the nature of the audit;</w:t>
      </w:r>
    </w:p>
    <w:p w14:paraId="31E83A35" w14:textId="6851F07D" w:rsidR="007F32DD" w:rsidRPr="00E40A1A" w:rsidRDefault="007F32DD" w:rsidP="00B230B1">
      <w:pPr>
        <w:pStyle w:val="TxtNum2"/>
      </w:pPr>
      <w:r w:rsidRPr="00E40A1A">
        <w:t xml:space="preserve">the </w:t>
      </w:r>
      <w:r w:rsidR="003B2197">
        <w:t>NMAS</w:t>
      </w:r>
      <w:r w:rsidRPr="00E40A1A">
        <w:t xml:space="preserve"> concerned;</w:t>
      </w:r>
    </w:p>
    <w:p w14:paraId="350DE03E" w14:textId="157386B8" w:rsidR="007F32DD" w:rsidRPr="00E40A1A" w:rsidRDefault="007F32DD" w:rsidP="00B230B1">
      <w:pPr>
        <w:pStyle w:val="TxtNum2"/>
      </w:pPr>
      <w:r w:rsidRPr="00E40A1A">
        <w:t>the name of any Representative appointed by AEMO to conduct the audit; and</w:t>
      </w:r>
    </w:p>
    <w:p w14:paraId="70606DF5" w14:textId="0C03FA78" w:rsidR="007F32DD" w:rsidRPr="00E40A1A" w:rsidRDefault="007F32DD" w:rsidP="00B230B1">
      <w:pPr>
        <w:pStyle w:val="TxtNum2"/>
      </w:pPr>
      <w:r w:rsidRPr="00E40A1A">
        <w:t>the date on which the audit will commence.</w:t>
      </w:r>
    </w:p>
    <w:p w14:paraId="3E673C20" w14:textId="1DFEE53B" w:rsidR="007F32DD" w:rsidRDefault="00424702" w:rsidP="00B230B1">
      <w:pPr>
        <w:pStyle w:val="TxtNum1"/>
      </w:pPr>
      <w:r>
        <w:lastRenderedPageBreak/>
        <w:t>U</w:t>
      </w:r>
      <w:r w:rsidR="007F32DD">
        <w:t xml:space="preserve">nless the </w:t>
      </w:r>
      <w:r w:rsidR="003B2197">
        <w:t>NMAS</w:t>
      </w:r>
      <w:r w:rsidR="007F32DD">
        <w:t xml:space="preserve"> Provider agrees otherwise, an audit may only occur during normal business hours on a business day.</w:t>
      </w:r>
    </w:p>
    <w:p w14:paraId="197A75AA" w14:textId="2753E499" w:rsidR="007F32DD" w:rsidRDefault="007F32DD" w:rsidP="00B230B1">
      <w:pPr>
        <w:pStyle w:val="Heading2"/>
      </w:pPr>
      <w:bookmarkStart w:id="61" w:name="_Toc7782426"/>
      <w:r>
        <w:t>Conduct of Audit</w:t>
      </w:r>
      <w:bookmarkEnd w:id="61"/>
    </w:p>
    <w:p w14:paraId="0A00ACAA" w14:textId="0F9E624A" w:rsidR="007F32DD" w:rsidRDefault="007F32DD" w:rsidP="00B230B1">
      <w:pPr>
        <w:pStyle w:val="TxtFlw0"/>
      </w:pPr>
      <w:r>
        <w:t xml:space="preserve">Audits will occur at the site at which the relevant records are maintained by the </w:t>
      </w:r>
      <w:r w:rsidR="003B2197">
        <w:t>NMAS</w:t>
      </w:r>
      <w:r>
        <w:t xml:space="preserve"> Provider and the </w:t>
      </w:r>
      <w:r w:rsidR="003B2197">
        <w:t>NMAS</w:t>
      </w:r>
      <w:r>
        <w:t xml:space="preserve"> Provider must provide AEMO’s Representatives conducting the audit with all reasonable assistance they may require to conduct it, including access to all relevant records (including computer records or systems) and any interpretation or explanation required.</w:t>
      </w:r>
    </w:p>
    <w:p w14:paraId="56ECA82F" w14:textId="5C7B3F60" w:rsidR="007F32DD" w:rsidRDefault="007F32DD" w:rsidP="00B230B1">
      <w:pPr>
        <w:pStyle w:val="Heading2"/>
      </w:pPr>
      <w:bookmarkStart w:id="62" w:name="_Ref517679253"/>
      <w:bookmarkStart w:id="63" w:name="_Toc7782427"/>
      <w:r>
        <w:t>Inspections</w:t>
      </w:r>
      <w:bookmarkEnd w:id="62"/>
      <w:bookmarkEnd w:id="63"/>
    </w:p>
    <w:p w14:paraId="0B34B69C" w14:textId="77777777" w:rsidR="00424702" w:rsidRPr="00424702" w:rsidRDefault="00424702" w:rsidP="00B230B1">
      <w:pPr>
        <w:pStyle w:val="ResetPara"/>
      </w:pPr>
    </w:p>
    <w:p w14:paraId="4FFCF647" w14:textId="40B370FE" w:rsidR="007F32DD" w:rsidRDefault="007F32DD" w:rsidP="00B230B1">
      <w:pPr>
        <w:pStyle w:val="TxtNum1"/>
      </w:pPr>
      <w:r>
        <w:t xml:space="preserve">At a date and time convenient to both parties, AEMO may inspect any of the </w:t>
      </w:r>
      <w:r w:rsidR="003B2197">
        <w:t>NMAS</w:t>
      </w:r>
      <w:r>
        <w:t xml:space="preserve"> Equipment to determine whether the </w:t>
      </w:r>
      <w:r w:rsidR="003B2197">
        <w:t>NMAS</w:t>
      </w:r>
      <w:r>
        <w:t xml:space="preserve"> Provider is complying with this Agreement.</w:t>
      </w:r>
    </w:p>
    <w:p w14:paraId="3680EE84" w14:textId="60D0E85D" w:rsidR="007F32DD" w:rsidRDefault="007F32DD" w:rsidP="00B230B1">
      <w:pPr>
        <w:pStyle w:val="TxtNum1"/>
      </w:pPr>
      <w:r>
        <w:t xml:space="preserve">At least 5 business days prior to the date on which AEMO wishes to make an inspection, AEMO must deliver a notice to the </w:t>
      </w:r>
      <w:r w:rsidR="003B2197">
        <w:t>NMAS</w:t>
      </w:r>
      <w:r>
        <w:t xml:space="preserve"> Provider detailing the following information:</w:t>
      </w:r>
    </w:p>
    <w:p w14:paraId="0B4B06F0" w14:textId="4582731B" w:rsidR="007F32DD" w:rsidRDefault="007F32DD" w:rsidP="00B230B1">
      <w:pPr>
        <w:pStyle w:val="TxtNum2"/>
      </w:pPr>
      <w:r>
        <w:t xml:space="preserve">the </w:t>
      </w:r>
      <w:r w:rsidR="003B2197">
        <w:t>NMAS</w:t>
      </w:r>
      <w:r>
        <w:t xml:space="preserve"> Equipment to be inspected and the scope of the inspection;</w:t>
      </w:r>
    </w:p>
    <w:p w14:paraId="5855D584" w14:textId="11D087B9" w:rsidR="007F32DD" w:rsidRDefault="007F32DD" w:rsidP="00B230B1">
      <w:pPr>
        <w:pStyle w:val="TxtNum2"/>
      </w:pPr>
      <w:r>
        <w:t>the Representatives who will be conducting the inspection on behalf of AEMO; and</w:t>
      </w:r>
    </w:p>
    <w:p w14:paraId="6FED08DC" w14:textId="07F37151" w:rsidR="007F32DD" w:rsidRDefault="007F32DD" w:rsidP="00B230B1">
      <w:pPr>
        <w:pStyle w:val="TxtNum2"/>
      </w:pPr>
      <w:r>
        <w:t>the date and time when AEMO proposes to commence the inspection and the expected date and time when the inspection will conclude.</w:t>
      </w:r>
    </w:p>
    <w:p w14:paraId="7379CCF1" w14:textId="231B5CA6" w:rsidR="007F32DD" w:rsidRDefault="007F32DD" w:rsidP="00B230B1">
      <w:pPr>
        <w:pStyle w:val="TxtNum1"/>
      </w:pPr>
      <w:r>
        <w:t xml:space="preserve">The </w:t>
      </w:r>
      <w:r w:rsidR="003B2197">
        <w:t>NMAS</w:t>
      </w:r>
      <w:r>
        <w:t xml:space="preserve"> Provider must not unreasonably refuse access and must procure that all necessary third party consents to the access required by AEMO to conduct the inspection are secured in time for the inspection to commence as agreed between the parties.</w:t>
      </w:r>
    </w:p>
    <w:p w14:paraId="22B81E7B" w14:textId="76744603" w:rsidR="007F32DD" w:rsidRDefault="007F32DD" w:rsidP="00B230B1">
      <w:pPr>
        <w:pStyle w:val="TxtNum1"/>
      </w:pPr>
      <w:r>
        <w:t xml:space="preserve">If AEMO conducts an inspection under paragraph (a), the </w:t>
      </w:r>
      <w:r w:rsidR="003B2197">
        <w:t>NMAS</w:t>
      </w:r>
      <w:r>
        <w:t xml:space="preserve"> Provider must designate Representatives to accompany AEMO’s Representatives and answer any questions and assist with the conduct of the inspection.</w:t>
      </w:r>
    </w:p>
    <w:p w14:paraId="0C7621F0" w14:textId="17677FE3" w:rsidR="007F32DD" w:rsidRDefault="007F32DD" w:rsidP="00B230B1">
      <w:pPr>
        <w:pStyle w:val="Heading2"/>
      </w:pPr>
      <w:bookmarkStart w:id="64" w:name="_Toc7782428"/>
      <w:r>
        <w:t>Conduct of Inspection</w:t>
      </w:r>
      <w:bookmarkEnd w:id="64"/>
    </w:p>
    <w:p w14:paraId="70D12274" w14:textId="77777777" w:rsidR="00424702" w:rsidRPr="00424702" w:rsidRDefault="00424702" w:rsidP="00B230B1">
      <w:pPr>
        <w:pStyle w:val="ResetPara"/>
      </w:pPr>
    </w:p>
    <w:p w14:paraId="2B00B214" w14:textId="3ADC8C62" w:rsidR="007F32DD" w:rsidRDefault="007F32DD" w:rsidP="00B230B1">
      <w:pPr>
        <w:pStyle w:val="TxtNum1"/>
      </w:pPr>
      <w:r>
        <w:t xml:space="preserve">AEMO must not carry out any inspection of </w:t>
      </w:r>
      <w:r w:rsidR="003B2197">
        <w:t>NMAS</w:t>
      </w:r>
      <w:r>
        <w:t xml:space="preserve"> Equipment under clause </w:t>
      </w:r>
      <w:r w:rsidR="00D54B6C">
        <w:fldChar w:fldCharType="begin"/>
      </w:r>
      <w:r w:rsidR="00D54B6C">
        <w:instrText xml:space="preserve"> REF _Ref517679253 \r \h </w:instrText>
      </w:r>
      <w:r w:rsidR="00B230B1">
        <w:instrText xml:space="preserve"> \* MERGEFORMAT </w:instrText>
      </w:r>
      <w:r w:rsidR="00D54B6C">
        <w:fldChar w:fldCharType="separate"/>
      </w:r>
      <w:r w:rsidR="001C2352">
        <w:t>6.6</w:t>
      </w:r>
      <w:r w:rsidR="00D54B6C">
        <w:fldChar w:fldCharType="end"/>
      </w:r>
      <w:r w:rsidR="00D54B6C">
        <w:t xml:space="preserve"> </w:t>
      </w:r>
      <w:r>
        <w:t xml:space="preserve">within 6 months of a previous inspection under this Agreement of the same </w:t>
      </w:r>
      <w:r w:rsidR="003B2197">
        <w:t>NMAS</w:t>
      </w:r>
      <w:r>
        <w:t xml:space="preserve"> Equipment.</w:t>
      </w:r>
    </w:p>
    <w:p w14:paraId="54BC8474" w14:textId="06AA4C5E" w:rsidR="007F32DD" w:rsidRDefault="007F32DD" w:rsidP="00B230B1">
      <w:pPr>
        <w:pStyle w:val="TxtNum1"/>
      </w:pPr>
      <w:r>
        <w:t xml:space="preserve">Unless otherwise agreed by the </w:t>
      </w:r>
      <w:r w:rsidR="003B2197">
        <w:t>NMAS</w:t>
      </w:r>
      <w:r>
        <w:t xml:space="preserve"> Provider, an inspection under clause </w:t>
      </w:r>
      <w:r w:rsidR="00D54B6C">
        <w:fldChar w:fldCharType="begin"/>
      </w:r>
      <w:r w:rsidR="00D54B6C">
        <w:instrText xml:space="preserve"> REF _Ref517679253 \r \h </w:instrText>
      </w:r>
      <w:r w:rsidR="00B230B1">
        <w:instrText xml:space="preserve"> \* MERGEFORMAT </w:instrText>
      </w:r>
      <w:r w:rsidR="00D54B6C">
        <w:fldChar w:fldCharType="separate"/>
      </w:r>
      <w:r w:rsidR="001C2352">
        <w:t>6.6</w:t>
      </w:r>
      <w:r w:rsidR="00D54B6C">
        <w:fldChar w:fldCharType="end"/>
      </w:r>
      <w:r>
        <w:t xml:space="preserve"> may take as long as reasonably necessary, provided it is no longer than 24 hours.  Any agreement to extend the period of the inspection must not be unreasonably withheld, considering the extent of the inspection proposed.</w:t>
      </w:r>
    </w:p>
    <w:p w14:paraId="5F323227" w14:textId="1833F50A" w:rsidR="007F32DD" w:rsidRDefault="007F32DD" w:rsidP="00B230B1">
      <w:pPr>
        <w:pStyle w:val="TxtNum1"/>
      </w:pPr>
      <w:r>
        <w:t xml:space="preserve">Whilst carrying out an inspection in accordance with clause </w:t>
      </w:r>
      <w:r w:rsidR="00D54B6C">
        <w:fldChar w:fldCharType="begin"/>
      </w:r>
      <w:r w:rsidR="00D54B6C">
        <w:instrText xml:space="preserve"> REF _Ref517679253 \r \h </w:instrText>
      </w:r>
      <w:r w:rsidR="00B230B1">
        <w:instrText xml:space="preserve"> \* MERGEFORMAT </w:instrText>
      </w:r>
      <w:r w:rsidR="00D54B6C">
        <w:fldChar w:fldCharType="separate"/>
      </w:r>
      <w:r w:rsidR="001C2352">
        <w:t>6.6</w:t>
      </w:r>
      <w:r w:rsidR="00D54B6C">
        <w:fldChar w:fldCharType="end"/>
      </w:r>
      <w:r>
        <w:t>, AEMO must ensure that its Representatives:</w:t>
      </w:r>
    </w:p>
    <w:p w14:paraId="23BADE1B" w14:textId="28D39299" w:rsidR="007F32DD" w:rsidRDefault="007F32DD" w:rsidP="00B230B1">
      <w:pPr>
        <w:pStyle w:val="TxtNum2"/>
      </w:pPr>
      <w:r>
        <w:t xml:space="preserve">do not cause any loss or damage to the </w:t>
      </w:r>
      <w:r w:rsidR="003B2197">
        <w:t>NMAS</w:t>
      </w:r>
      <w:r>
        <w:t xml:space="preserve"> Provider’s assets;</w:t>
      </w:r>
    </w:p>
    <w:p w14:paraId="52E786C7" w14:textId="725AB2C3" w:rsidR="007F32DD" w:rsidRDefault="007F32DD" w:rsidP="00B230B1">
      <w:pPr>
        <w:pStyle w:val="TxtNum2"/>
      </w:pPr>
      <w:r>
        <w:t xml:space="preserve">do not interfere with the operation of the </w:t>
      </w:r>
      <w:r w:rsidR="003B2197">
        <w:t>NMAS</w:t>
      </w:r>
      <w:r>
        <w:t xml:space="preserve"> Provider's business (provided that the inspection itself does not constitute interference);</w:t>
      </w:r>
    </w:p>
    <w:p w14:paraId="172A5963" w14:textId="5EC7A9A7" w:rsidR="007F32DD" w:rsidRDefault="007F32DD" w:rsidP="00B230B1">
      <w:pPr>
        <w:pStyle w:val="TxtNum2"/>
      </w:pPr>
      <w:r>
        <w:t xml:space="preserve">observe the </w:t>
      </w:r>
      <w:r w:rsidR="003B2197">
        <w:t>NMAS</w:t>
      </w:r>
      <w:r>
        <w:t xml:space="preserve"> Provider’s requirements relating to occupational health and safety and industrial relations matters that apply to all invitees of the </w:t>
      </w:r>
      <w:r w:rsidR="003B2197">
        <w:t>NMAS</w:t>
      </w:r>
      <w:r>
        <w:t xml:space="preserve"> Provider; and</w:t>
      </w:r>
    </w:p>
    <w:p w14:paraId="4EB3DD51" w14:textId="35996320" w:rsidR="007F32DD" w:rsidRDefault="007F32DD" w:rsidP="00B230B1">
      <w:pPr>
        <w:pStyle w:val="TxtNum2"/>
      </w:pPr>
      <w:r>
        <w:t xml:space="preserve">do not ask any question or give any direction, instruction, or advice to any of the </w:t>
      </w:r>
      <w:r w:rsidR="003B2197">
        <w:t>NMAS</w:t>
      </w:r>
      <w:r>
        <w:t xml:space="preserve"> Provider’s personnel other than the Representative designated by the </w:t>
      </w:r>
      <w:r w:rsidR="003B2197">
        <w:t>NMAS</w:t>
      </w:r>
      <w:r>
        <w:t xml:space="preserve"> Provider for this purpose.</w:t>
      </w:r>
    </w:p>
    <w:p w14:paraId="653E48A9" w14:textId="10257D27" w:rsidR="007F32DD" w:rsidRDefault="007F32DD" w:rsidP="00B230B1">
      <w:pPr>
        <w:pStyle w:val="Heading1"/>
      </w:pPr>
      <w:bookmarkStart w:id="65" w:name="_Ref517683716"/>
      <w:bookmarkStart w:id="66" w:name="_Toc7782429"/>
      <w:r>
        <w:t>Maintenance</w:t>
      </w:r>
      <w:bookmarkEnd w:id="65"/>
      <w:bookmarkEnd w:id="66"/>
    </w:p>
    <w:p w14:paraId="764F8289" w14:textId="77777777" w:rsidR="00424702" w:rsidRPr="00424702" w:rsidRDefault="00424702" w:rsidP="00B230B1">
      <w:pPr>
        <w:pStyle w:val="ResetPara"/>
      </w:pPr>
    </w:p>
    <w:p w14:paraId="21766C3D" w14:textId="7232B56B" w:rsidR="007F32DD" w:rsidRDefault="007F32DD" w:rsidP="00B230B1">
      <w:pPr>
        <w:pStyle w:val="TxtNum1"/>
      </w:pPr>
      <w:r>
        <w:t xml:space="preserve">The </w:t>
      </w:r>
      <w:r w:rsidR="003B2197">
        <w:t>NMAS</w:t>
      </w:r>
      <w:r>
        <w:t xml:space="preserve"> Provider must maintain the </w:t>
      </w:r>
      <w:r w:rsidR="003B2197">
        <w:t>NMAS</w:t>
      </w:r>
      <w:r>
        <w:t xml:space="preserve"> Equipment in accordance with </w:t>
      </w:r>
      <w:r w:rsidRPr="007756D2">
        <w:rPr>
          <w:i/>
        </w:rPr>
        <w:t>good electricity industry practice</w:t>
      </w:r>
      <w:r>
        <w:t>.</w:t>
      </w:r>
    </w:p>
    <w:p w14:paraId="52F2EEC0" w14:textId="0F42F59E" w:rsidR="009E2A6A" w:rsidRDefault="009B099A" w:rsidP="00B230B1">
      <w:pPr>
        <w:pStyle w:val="TxtNum1"/>
      </w:pPr>
      <w:r>
        <w:t xml:space="preserve">The </w:t>
      </w:r>
      <w:r w:rsidR="00C85F88">
        <w:t>NMAS Provider</w:t>
      </w:r>
      <w:r w:rsidR="009E2A6A">
        <w:t>:</w:t>
      </w:r>
    </w:p>
    <w:p w14:paraId="7FAB1E04" w14:textId="6E516A43" w:rsidR="009E2A6A" w:rsidRDefault="009E2A6A" w:rsidP="009E2A6A">
      <w:pPr>
        <w:pStyle w:val="TxtNum2"/>
      </w:pPr>
      <w:r>
        <w:t>must, at all times during the Term, provide AEMO with the most recently updated planned maintenance schedule for NMAS Equipment;</w:t>
      </w:r>
      <w:r w:rsidR="00C85F88">
        <w:t xml:space="preserve"> </w:t>
      </w:r>
    </w:p>
    <w:p w14:paraId="1939B141" w14:textId="512DB519" w:rsidR="009E2A6A" w:rsidRDefault="009E2A6A" w:rsidP="009E2A6A">
      <w:pPr>
        <w:pStyle w:val="TxtNum2"/>
      </w:pPr>
      <w:r>
        <w:lastRenderedPageBreak/>
        <w:t xml:space="preserve">must promptly notify AEMO when it becomes aware of any need for unplanned maintenance that could reasonably affect the provision of NMAS under this Agreement; and </w:t>
      </w:r>
    </w:p>
    <w:p w14:paraId="1E66BB77" w14:textId="1B9B833F" w:rsidR="009B099A" w:rsidRDefault="009E2A6A" w:rsidP="00AC24BF">
      <w:pPr>
        <w:pStyle w:val="TxtNum2"/>
      </w:pPr>
      <w:r>
        <w:t xml:space="preserve">must </w:t>
      </w:r>
      <w:r w:rsidR="00C85F88">
        <w:t xml:space="preserve">not schedule planned maintenance during periods of expected </w:t>
      </w:r>
      <w:r w:rsidR="005F3279">
        <w:t xml:space="preserve">low </w:t>
      </w:r>
      <w:r w:rsidR="00C85F88">
        <w:t xml:space="preserve">electricity demand in the Victoria </w:t>
      </w:r>
      <w:r w:rsidR="00C85F88">
        <w:rPr>
          <w:i/>
        </w:rPr>
        <w:t>region</w:t>
      </w:r>
      <w:r w:rsidR="00C85F88">
        <w:t xml:space="preserve">, typically during </w:t>
      </w:r>
      <w:r w:rsidR="005F3279">
        <w:t>overnight periods, weekends, and public holidays</w:t>
      </w:r>
      <w:r w:rsidR="00C85F88">
        <w:t>, unless that maintenance cannot reasonably be conducted outside those periods.</w:t>
      </w:r>
    </w:p>
    <w:p w14:paraId="572328C4" w14:textId="34C624B6" w:rsidR="007F32DD" w:rsidRDefault="007F32DD" w:rsidP="00B230B1">
      <w:pPr>
        <w:pStyle w:val="TxtNum1"/>
      </w:pPr>
      <w:r>
        <w:t xml:space="preserve">The </w:t>
      </w:r>
      <w:r w:rsidR="003B2197">
        <w:t>NMAS</w:t>
      </w:r>
      <w:r>
        <w:t xml:space="preserve"> Provider must notify AEMO promptly after changing or modifying any </w:t>
      </w:r>
      <w:r w:rsidR="003B2197">
        <w:t>NMAS</w:t>
      </w:r>
      <w:r>
        <w:t xml:space="preserve"> Equipment in a way that reduces or could reasonably be expected to reduce the Availability of </w:t>
      </w:r>
      <w:r w:rsidR="007756D2">
        <w:t xml:space="preserve">an </w:t>
      </w:r>
      <w:r w:rsidR="003B2197">
        <w:t>NMAS</w:t>
      </w:r>
      <w:r>
        <w:t>.</w:t>
      </w:r>
    </w:p>
    <w:p w14:paraId="7ADFC16A" w14:textId="03A7B444" w:rsidR="007F32DD" w:rsidRDefault="007F32DD" w:rsidP="00B230B1">
      <w:pPr>
        <w:pStyle w:val="Heading1"/>
      </w:pPr>
      <w:bookmarkStart w:id="67" w:name="_Ref517679699"/>
      <w:bookmarkStart w:id="68" w:name="_Toc7782430"/>
      <w:r>
        <w:t>Payments</w:t>
      </w:r>
      <w:bookmarkEnd w:id="67"/>
      <w:bookmarkEnd w:id="68"/>
    </w:p>
    <w:p w14:paraId="750BF405" w14:textId="288160C7" w:rsidR="007F32DD" w:rsidRDefault="007F32DD" w:rsidP="00B230B1">
      <w:pPr>
        <w:pStyle w:val="Heading2"/>
      </w:pPr>
      <w:bookmarkStart w:id="69" w:name="_Toc7782431"/>
      <w:r>
        <w:t>Calculation of Payments</w:t>
      </w:r>
      <w:bookmarkEnd w:id="69"/>
    </w:p>
    <w:p w14:paraId="7A9874DF" w14:textId="77777777" w:rsidR="007756D2" w:rsidRPr="007756D2" w:rsidRDefault="007756D2" w:rsidP="00B230B1">
      <w:pPr>
        <w:pStyle w:val="ResetPara"/>
      </w:pPr>
    </w:p>
    <w:p w14:paraId="669D4F09" w14:textId="16D56181" w:rsidR="007F32DD" w:rsidRDefault="007756D2" w:rsidP="00B230B1">
      <w:pPr>
        <w:pStyle w:val="TxtNum1"/>
      </w:pPr>
      <w:r>
        <w:t>Subject to paragraph (b), t</w:t>
      </w:r>
      <w:r w:rsidR="00CC6DE2">
        <w:t>he C</w:t>
      </w:r>
      <w:r w:rsidR="007F32DD">
        <w:t xml:space="preserve">harges owed by AEMO for </w:t>
      </w:r>
      <w:r w:rsidR="003B2197">
        <w:t>NMAS</w:t>
      </w:r>
      <w:r w:rsidR="007F32DD">
        <w:t xml:space="preserve"> provided under this Agreement are to be determined in accordance with item </w:t>
      </w:r>
      <w:r w:rsidR="00D014A0">
        <w:t>8</w:t>
      </w:r>
      <w:r w:rsidR="007F32DD">
        <w:t xml:space="preserve"> of each Sche</w:t>
      </w:r>
      <w:r w:rsidR="00D54B6C">
        <w:t xml:space="preserve">dule, as adjusted under clause </w:t>
      </w:r>
      <w:r w:rsidR="00D54B6C">
        <w:fldChar w:fldCharType="begin"/>
      </w:r>
      <w:r w:rsidR="00D54B6C">
        <w:instrText xml:space="preserve"> REF _Ref517678765 \r \h </w:instrText>
      </w:r>
      <w:r w:rsidR="00B230B1">
        <w:instrText xml:space="preserve"> \* MERGEFORMAT </w:instrText>
      </w:r>
      <w:r w:rsidR="00D54B6C">
        <w:fldChar w:fldCharType="separate"/>
      </w:r>
      <w:r w:rsidR="00474B29">
        <w:t>8.9</w:t>
      </w:r>
      <w:r w:rsidR="00D54B6C">
        <w:fldChar w:fldCharType="end"/>
      </w:r>
      <w:r w:rsidR="007F32DD">
        <w:t>.</w:t>
      </w:r>
    </w:p>
    <w:p w14:paraId="51D1D9AC" w14:textId="4277F678" w:rsidR="007756D2" w:rsidRDefault="007756D2" w:rsidP="00B230B1">
      <w:pPr>
        <w:pStyle w:val="TxtNum1"/>
      </w:pPr>
      <w:r>
        <w:t xml:space="preserve">If the same </w:t>
      </w:r>
      <w:r w:rsidR="003B2197">
        <w:t>NMAS</w:t>
      </w:r>
      <w:r>
        <w:t xml:space="preserve"> Equipment is being used to provide more than one type of </w:t>
      </w:r>
      <w:r w:rsidR="003B2197">
        <w:t>NMAS</w:t>
      </w:r>
      <w:r>
        <w:t xml:space="preserve"> at the same time, the </w:t>
      </w:r>
      <w:r w:rsidR="003B2197">
        <w:t>NMAS</w:t>
      </w:r>
      <w:r>
        <w:t xml:space="preserve"> Provider is not entitled to receive </w:t>
      </w:r>
      <w:r w:rsidR="00CC6DE2">
        <w:t>a C</w:t>
      </w:r>
      <w:r w:rsidR="00764533">
        <w:t>harge for each of them, but AEMO must instead pay the amount that represents</w:t>
      </w:r>
      <w:r w:rsidR="00F56EF1">
        <w:t xml:space="preserve"> the highest of the applicable C</w:t>
      </w:r>
      <w:r w:rsidR="00764533">
        <w:t xml:space="preserve">harges for the </w:t>
      </w:r>
      <w:r w:rsidR="003B2197">
        <w:t>NMAS</w:t>
      </w:r>
      <w:r w:rsidR="00764533">
        <w:t xml:space="preserve"> being provided.</w:t>
      </w:r>
    </w:p>
    <w:p w14:paraId="3BEE09C6" w14:textId="3108C2D9" w:rsidR="007F32DD" w:rsidRDefault="00687FFB" w:rsidP="00B230B1">
      <w:pPr>
        <w:pStyle w:val="Heading2"/>
      </w:pPr>
      <w:bookmarkStart w:id="70" w:name="_Toc7782432"/>
      <w:r>
        <w:t>Monthly Invoices</w:t>
      </w:r>
      <w:bookmarkEnd w:id="70"/>
    </w:p>
    <w:p w14:paraId="08BB79A8" w14:textId="77777777" w:rsidR="00687FFB" w:rsidRPr="00687FFB" w:rsidRDefault="00687FFB" w:rsidP="00AC24BF">
      <w:pPr>
        <w:pStyle w:val="ResetPara"/>
      </w:pPr>
    </w:p>
    <w:p w14:paraId="35F9D449" w14:textId="700B4483" w:rsidR="007F32DD" w:rsidRDefault="007F32DD" w:rsidP="00B230B1">
      <w:pPr>
        <w:pStyle w:val="TxtFlw0"/>
      </w:pPr>
    </w:p>
    <w:p w14:paraId="64B385DD" w14:textId="7B65B8EC" w:rsidR="00687FFB" w:rsidRDefault="00687FFB" w:rsidP="00AC24BF">
      <w:pPr>
        <w:pStyle w:val="TxtNum1"/>
      </w:pPr>
      <w:r>
        <w:t>The NMAS Provider must issue a monthly invoice to AEMO on or after the first calendar day of each month for the Charges payable by AEMO in respect of the immediately preceding month.</w:t>
      </w:r>
    </w:p>
    <w:p w14:paraId="2A46AA90" w14:textId="5532CB76" w:rsidR="00687FFB" w:rsidRDefault="00687FFB" w:rsidP="00AC24BF">
      <w:pPr>
        <w:pStyle w:val="TxtNum1"/>
      </w:pPr>
      <w:r>
        <w:t>The NMAS Provider must provide sufficient information in each invoice to allow AEMO to assess the accuracy of the applicable Charges invoiced and must comply with all reasonable requests by AEMO for any further information it requires to assess the accuracy of the Charges.</w:t>
      </w:r>
    </w:p>
    <w:p w14:paraId="37E2A2FE" w14:textId="0FD954A9" w:rsidR="007F32DD" w:rsidRDefault="007F32DD" w:rsidP="00B230B1">
      <w:pPr>
        <w:pStyle w:val="Heading2"/>
      </w:pPr>
      <w:bookmarkStart w:id="71" w:name="_Ref517679420"/>
      <w:bookmarkStart w:id="72" w:name="_Toc7782435"/>
      <w:r>
        <w:t>Payment</w:t>
      </w:r>
      <w:bookmarkEnd w:id="71"/>
      <w:r w:rsidR="006E0070">
        <w:t xml:space="preserve"> and Disputes</w:t>
      </w:r>
      <w:bookmarkEnd w:id="72"/>
    </w:p>
    <w:p w14:paraId="1F9187A7" w14:textId="77777777" w:rsidR="006E0070" w:rsidRPr="006E0070" w:rsidRDefault="006E0070" w:rsidP="00AC24BF">
      <w:pPr>
        <w:pStyle w:val="ResetPara"/>
      </w:pPr>
    </w:p>
    <w:p w14:paraId="047EB13E" w14:textId="77777777" w:rsidR="006E0070" w:rsidRDefault="006E0070" w:rsidP="006E0070">
      <w:pPr>
        <w:pStyle w:val="TxtNum1"/>
      </w:pPr>
      <w:r w:rsidRPr="006E0070">
        <w:t xml:space="preserve">AEMO will pay any undisputed invoice within 30 days of receipt. </w:t>
      </w:r>
    </w:p>
    <w:p w14:paraId="0C93B402" w14:textId="1A801E97" w:rsidR="007F32DD" w:rsidRDefault="006E0070" w:rsidP="00AC24BF">
      <w:pPr>
        <w:pStyle w:val="TxtNum1"/>
      </w:pPr>
      <w:r w:rsidRPr="006E0070">
        <w:t xml:space="preserve">If AEMO disputes an invoice, AEMO will promptly notify the NMAS Provider of AEMO’s reason for the dispute and will pay the undisputed part (if any), the dispute will then be dealt with under clause </w:t>
      </w:r>
      <w:r w:rsidR="00EB4873">
        <w:fldChar w:fldCharType="begin"/>
      </w:r>
      <w:r w:rsidR="00EB4873">
        <w:instrText xml:space="preserve"> REF _Ref517679015 \r \h  \* MERGEFORMAT </w:instrText>
      </w:r>
      <w:r w:rsidR="00EB4873">
        <w:fldChar w:fldCharType="separate"/>
      </w:r>
      <w:r w:rsidR="00EB4873">
        <w:t>13</w:t>
      </w:r>
      <w:r w:rsidR="00EB4873">
        <w:fldChar w:fldCharType="end"/>
      </w:r>
      <w:r w:rsidRPr="006E0070">
        <w:t>.</w:t>
      </w:r>
      <w:r w:rsidR="00EB4873">
        <w:t xml:space="preserve"> </w:t>
      </w:r>
    </w:p>
    <w:p w14:paraId="41165C92" w14:textId="2CEF4CEB" w:rsidR="007F32DD" w:rsidRDefault="007F32DD" w:rsidP="00B230B1">
      <w:pPr>
        <w:pStyle w:val="Heading2"/>
      </w:pPr>
      <w:bookmarkStart w:id="73" w:name="_Ref490739706"/>
      <w:bookmarkStart w:id="74" w:name="_Toc7782436"/>
      <w:r>
        <w:t>Adjustment</w:t>
      </w:r>
      <w:bookmarkEnd w:id="73"/>
      <w:bookmarkEnd w:id="74"/>
    </w:p>
    <w:p w14:paraId="7366B0F4" w14:textId="77777777" w:rsidR="00714CE1" w:rsidRPr="00714CE1" w:rsidRDefault="00714CE1" w:rsidP="00B230B1">
      <w:pPr>
        <w:pStyle w:val="ResetPara"/>
      </w:pPr>
    </w:p>
    <w:p w14:paraId="11EA350B" w14:textId="7197E1A8" w:rsidR="007F32DD" w:rsidRDefault="007F32DD" w:rsidP="00B230B1">
      <w:pPr>
        <w:pStyle w:val="TxtNum1"/>
      </w:pPr>
      <w:r>
        <w:t xml:space="preserve">Where the </w:t>
      </w:r>
      <w:r w:rsidR="00EB4873">
        <w:t>C</w:t>
      </w:r>
      <w:r>
        <w:t>harges or any other amounts specified in a</w:t>
      </w:r>
      <w:r w:rsidR="00EB4873">
        <w:t>n invoice</w:t>
      </w:r>
      <w:r>
        <w:t>:</w:t>
      </w:r>
    </w:p>
    <w:p w14:paraId="61019EF7" w14:textId="6AB8E92F" w:rsidR="007F32DD" w:rsidRDefault="007F32DD" w:rsidP="00B230B1">
      <w:pPr>
        <w:pStyle w:val="TxtNum2"/>
      </w:pPr>
      <w:r>
        <w:t xml:space="preserve">must be adjusted to effect </w:t>
      </w:r>
      <w:r w:rsidR="00474B29">
        <w:t xml:space="preserve">a repayment due under clause </w:t>
      </w:r>
      <w:r w:rsidR="00474B29">
        <w:fldChar w:fldCharType="begin"/>
      </w:r>
      <w:r w:rsidR="00474B29">
        <w:instrText xml:space="preserve"> REF _Ref6901020 \r \h </w:instrText>
      </w:r>
      <w:r w:rsidR="00474B29">
        <w:fldChar w:fldCharType="separate"/>
      </w:r>
      <w:r w:rsidR="00474B29">
        <w:t>8.7</w:t>
      </w:r>
      <w:r w:rsidR="00474B29">
        <w:fldChar w:fldCharType="end"/>
      </w:r>
      <w:r w:rsidR="00474B29">
        <w:t xml:space="preserve"> or </w:t>
      </w:r>
      <w:r>
        <w:t xml:space="preserve">an adjustment retrospectively to a Review Date under clause </w:t>
      </w:r>
      <w:r w:rsidR="00D54B6C">
        <w:fldChar w:fldCharType="begin"/>
      </w:r>
      <w:r w:rsidR="00D54B6C">
        <w:instrText xml:space="preserve"> REF _Ref517678765 \r \h </w:instrText>
      </w:r>
      <w:r w:rsidR="00B230B1">
        <w:instrText xml:space="preserve"> \* MERGEFORMAT </w:instrText>
      </w:r>
      <w:r w:rsidR="00D54B6C">
        <w:fldChar w:fldCharType="separate"/>
      </w:r>
      <w:r w:rsidR="00474B29">
        <w:t>8.9</w:t>
      </w:r>
      <w:r w:rsidR="00D54B6C">
        <w:fldChar w:fldCharType="end"/>
      </w:r>
      <w:r>
        <w:t>;</w:t>
      </w:r>
    </w:p>
    <w:p w14:paraId="163C5DDF" w14:textId="6F6523D5" w:rsidR="007F32DD" w:rsidRDefault="007F32DD" w:rsidP="00B230B1">
      <w:pPr>
        <w:pStyle w:val="TxtNum2"/>
      </w:pPr>
      <w:r>
        <w:t>are agreed by the parties to be incorrect; or</w:t>
      </w:r>
    </w:p>
    <w:p w14:paraId="24E9FC52" w14:textId="72B76730" w:rsidR="007F32DD" w:rsidRDefault="007F32DD" w:rsidP="00B230B1">
      <w:pPr>
        <w:pStyle w:val="TxtNum2"/>
      </w:pPr>
      <w:r>
        <w:t xml:space="preserve">are determined in accordance with clause </w:t>
      </w:r>
      <w:r w:rsidR="00D54B6C">
        <w:fldChar w:fldCharType="begin"/>
      </w:r>
      <w:r w:rsidR="00D54B6C">
        <w:instrText xml:space="preserve"> REF _Ref517679015 \r \h </w:instrText>
      </w:r>
      <w:r w:rsidR="00B230B1">
        <w:instrText xml:space="preserve"> \* MERGEFORMAT </w:instrText>
      </w:r>
      <w:r w:rsidR="00D54B6C">
        <w:fldChar w:fldCharType="separate"/>
      </w:r>
      <w:r w:rsidR="004415FC">
        <w:t>13</w:t>
      </w:r>
      <w:r w:rsidR="00D54B6C">
        <w:fldChar w:fldCharType="end"/>
      </w:r>
      <w:r>
        <w:t xml:space="preserve"> to be incorrect or not payable,</w:t>
      </w:r>
    </w:p>
    <w:p w14:paraId="3F819421" w14:textId="0256B5D4" w:rsidR="007F32DD" w:rsidRDefault="00EB4873" w:rsidP="00B230B1">
      <w:pPr>
        <w:pStyle w:val="TxtFlw1"/>
      </w:pPr>
      <w:r>
        <w:t>the NMAS Provider</w:t>
      </w:r>
      <w:r w:rsidR="007F32DD">
        <w:t xml:space="preserve"> must issue a replacement </w:t>
      </w:r>
      <w:r>
        <w:t xml:space="preserve">invoice or adjustment note </w:t>
      </w:r>
      <w:r w:rsidR="007F32DD">
        <w:t>stating the correct charges or any other amounts payable.</w:t>
      </w:r>
    </w:p>
    <w:p w14:paraId="691C949F" w14:textId="78620D3B" w:rsidR="007F32DD" w:rsidRDefault="007F32DD" w:rsidP="00B230B1">
      <w:pPr>
        <w:pStyle w:val="TxtNum1"/>
      </w:pPr>
      <w:r>
        <w:t xml:space="preserve">If a payment has already been made, the party advantaged must pay the other party the amount required to put the other party in the position it would have been in at the time payment was due under clause </w:t>
      </w:r>
      <w:r w:rsidR="00EB4873">
        <w:t>8.4</w:t>
      </w:r>
      <w:r>
        <w:t xml:space="preserve"> plus interest on the difference between the amount paid to the party advantaged and the amount that should have been paid.  The interest accrues daily at the bank bill rate on the relevant day for each day from the date on which payment was made under clause </w:t>
      </w:r>
      <w:r w:rsidR="00D54B6C">
        <w:fldChar w:fldCharType="begin"/>
      </w:r>
      <w:r w:rsidR="00D54B6C">
        <w:instrText xml:space="preserve"> REF _Ref517679420 \r \h </w:instrText>
      </w:r>
      <w:r w:rsidR="00B230B1">
        <w:instrText xml:space="preserve"> \* MERGEFORMAT </w:instrText>
      </w:r>
      <w:r w:rsidR="00D54B6C">
        <w:fldChar w:fldCharType="separate"/>
      </w:r>
      <w:r w:rsidR="00474B29">
        <w:t>8.3</w:t>
      </w:r>
      <w:r w:rsidR="00D54B6C">
        <w:fldChar w:fldCharType="end"/>
      </w:r>
      <w:r>
        <w:t xml:space="preserve"> until payment is made under this paragraph (b).</w:t>
      </w:r>
    </w:p>
    <w:p w14:paraId="087E816A" w14:textId="237A8595" w:rsidR="007F32DD" w:rsidRDefault="007F32DD" w:rsidP="00B230B1">
      <w:pPr>
        <w:pStyle w:val="TxtNum1"/>
      </w:pPr>
      <w:r>
        <w:t>Payment under paragraph (b) must be made:</w:t>
      </w:r>
    </w:p>
    <w:p w14:paraId="78377754" w14:textId="64A27FDA" w:rsidR="007F32DD" w:rsidRDefault="007F32DD" w:rsidP="00B230B1">
      <w:pPr>
        <w:pStyle w:val="TxtNum2"/>
      </w:pPr>
      <w:r>
        <w:t xml:space="preserve">on the same day as the next payment is made under clause </w:t>
      </w:r>
      <w:r w:rsidR="00D54B6C">
        <w:fldChar w:fldCharType="begin"/>
      </w:r>
      <w:r w:rsidR="00D54B6C">
        <w:instrText xml:space="preserve"> REF _Ref517679420 \r \h </w:instrText>
      </w:r>
      <w:r w:rsidR="00B230B1">
        <w:instrText xml:space="preserve"> \* MERGEFORMAT </w:instrText>
      </w:r>
      <w:r w:rsidR="00D54B6C">
        <w:fldChar w:fldCharType="separate"/>
      </w:r>
      <w:r w:rsidR="00474B29">
        <w:t>8.3</w:t>
      </w:r>
      <w:r w:rsidR="00D54B6C">
        <w:fldChar w:fldCharType="end"/>
      </w:r>
      <w:r>
        <w:t>, where applicable by set off against an amount due to the party advantaged; or</w:t>
      </w:r>
    </w:p>
    <w:p w14:paraId="02E9B7B9" w14:textId="3432A341" w:rsidR="007F32DD" w:rsidRDefault="007F32DD" w:rsidP="00B230B1">
      <w:pPr>
        <w:pStyle w:val="TxtNum2"/>
      </w:pPr>
      <w:r>
        <w:lastRenderedPageBreak/>
        <w:t xml:space="preserve">if no subsequent payments are to occur under clause </w:t>
      </w:r>
      <w:r w:rsidR="00D54B6C">
        <w:fldChar w:fldCharType="begin"/>
      </w:r>
      <w:r w:rsidR="00D54B6C">
        <w:instrText xml:space="preserve"> REF _Ref517679420 \r \h </w:instrText>
      </w:r>
      <w:r w:rsidR="00B230B1">
        <w:instrText xml:space="preserve"> \* MERGEFORMAT </w:instrText>
      </w:r>
      <w:r w:rsidR="00D54B6C">
        <w:fldChar w:fldCharType="separate"/>
      </w:r>
      <w:r w:rsidR="00474B29">
        <w:t>8.3</w:t>
      </w:r>
      <w:r w:rsidR="00D54B6C">
        <w:fldChar w:fldCharType="end"/>
      </w:r>
      <w:r>
        <w:t xml:space="preserve">, within 15 business days after the replacement </w:t>
      </w:r>
      <w:r w:rsidR="00EB4873">
        <w:t>in</w:t>
      </w:r>
      <w:r w:rsidR="00474B29">
        <w:t>v</w:t>
      </w:r>
      <w:r w:rsidR="00EB4873">
        <w:t>oice or adjustment note</w:t>
      </w:r>
      <w:r>
        <w:t xml:space="preserve"> is </w:t>
      </w:r>
      <w:r w:rsidR="00EB4873">
        <w:t>issued</w:t>
      </w:r>
      <w:r>
        <w:t xml:space="preserve"> under paragraph (a).</w:t>
      </w:r>
    </w:p>
    <w:p w14:paraId="54705F92" w14:textId="49519A34" w:rsidR="00764533" w:rsidRDefault="00764533" w:rsidP="00B230B1">
      <w:pPr>
        <w:pStyle w:val="Heading2"/>
      </w:pPr>
      <w:bookmarkStart w:id="75" w:name="_Toc7782437"/>
      <w:r>
        <w:t>No payment for Negative Calculation</w:t>
      </w:r>
      <w:bookmarkEnd w:id="75"/>
    </w:p>
    <w:p w14:paraId="78114359" w14:textId="77777777" w:rsidR="00764533" w:rsidRDefault="00764533" w:rsidP="00B230B1">
      <w:pPr>
        <w:pStyle w:val="ResetPara"/>
      </w:pPr>
    </w:p>
    <w:p w14:paraId="5A9593E2" w14:textId="15ADD666" w:rsidR="00764533" w:rsidRPr="00764533" w:rsidRDefault="00764533" w:rsidP="00B230B1">
      <w:pPr>
        <w:pStyle w:val="TxtFlw0"/>
      </w:pPr>
      <w:r>
        <w:t xml:space="preserve">Except in the case of an adjustment under clause </w:t>
      </w:r>
      <w:r>
        <w:fldChar w:fldCharType="begin"/>
      </w:r>
      <w:r>
        <w:instrText xml:space="preserve"> REF _Ref490739706 \r \h </w:instrText>
      </w:r>
      <w:r w:rsidR="00B230B1">
        <w:instrText xml:space="preserve"> \* MERGEFORMAT </w:instrText>
      </w:r>
      <w:r>
        <w:fldChar w:fldCharType="separate"/>
      </w:r>
      <w:r w:rsidR="00CE7EF1">
        <w:t>8.4</w:t>
      </w:r>
      <w:r>
        <w:fldChar w:fldCharType="end"/>
      </w:r>
      <w:r>
        <w:t>, if the calculation of a charge results in a negative amount, the amount payable is taken to be zero.</w:t>
      </w:r>
    </w:p>
    <w:p w14:paraId="5B39DE64" w14:textId="642581EB" w:rsidR="007F32DD" w:rsidRDefault="007F32DD" w:rsidP="00B230B1">
      <w:pPr>
        <w:pStyle w:val="Heading2"/>
      </w:pPr>
      <w:bookmarkStart w:id="76" w:name="_Toc7782438"/>
      <w:r>
        <w:t>Measurement</w:t>
      </w:r>
      <w:bookmarkEnd w:id="76"/>
    </w:p>
    <w:p w14:paraId="746CE48C" w14:textId="77777777" w:rsidR="00714CE1" w:rsidRPr="00714CE1" w:rsidRDefault="00714CE1" w:rsidP="00B230B1">
      <w:pPr>
        <w:pStyle w:val="ResetPara"/>
      </w:pPr>
    </w:p>
    <w:p w14:paraId="56158649" w14:textId="3B37E1D6" w:rsidR="007F32DD" w:rsidRDefault="007F32DD" w:rsidP="00B230B1">
      <w:pPr>
        <w:pStyle w:val="TxtNum1"/>
      </w:pPr>
      <w:r>
        <w:t xml:space="preserve">Measurement of each </w:t>
      </w:r>
      <w:r w:rsidR="003B2197">
        <w:t>NMAS</w:t>
      </w:r>
      <w:r>
        <w:t xml:space="preserve"> must be made in accordance with each relevant Schedule and as provided by AEMO’s records and the </w:t>
      </w:r>
      <w:r w:rsidR="003B2197">
        <w:t>NMAS</w:t>
      </w:r>
      <w:r>
        <w:t xml:space="preserve"> Provider’s metering, measurement, supervisory and electronic data processing systems.</w:t>
      </w:r>
    </w:p>
    <w:p w14:paraId="12CD74D7" w14:textId="4136F1A0" w:rsidR="007F32DD" w:rsidRDefault="007F32DD" w:rsidP="00B230B1">
      <w:pPr>
        <w:pStyle w:val="TxtNum1"/>
      </w:pPr>
      <w:r>
        <w:t xml:space="preserve">Paragraph (a) does not prevent the </w:t>
      </w:r>
      <w:r w:rsidR="003B2197">
        <w:t>NMAS</w:t>
      </w:r>
      <w:r>
        <w:t xml:space="preserve"> Provider from disputing the accuracy of AEMO’s records.</w:t>
      </w:r>
    </w:p>
    <w:p w14:paraId="41A4C696" w14:textId="26E3150F" w:rsidR="00F56EF1" w:rsidRDefault="00F56EF1" w:rsidP="00B230B1">
      <w:pPr>
        <w:pStyle w:val="Heading2"/>
      </w:pPr>
      <w:bookmarkStart w:id="77" w:name="_Ref6901020"/>
      <w:bookmarkStart w:id="78" w:name="_Toc7782439"/>
      <w:r>
        <w:t>Reduced Payment for NMAS Not Available or Provided</w:t>
      </w:r>
      <w:bookmarkEnd w:id="77"/>
      <w:bookmarkEnd w:id="78"/>
    </w:p>
    <w:p w14:paraId="696332BE" w14:textId="77777777" w:rsidR="00F56EF1" w:rsidRPr="00714CE1" w:rsidRDefault="00F56EF1" w:rsidP="00B230B1">
      <w:pPr>
        <w:pStyle w:val="ResetPara"/>
      </w:pPr>
    </w:p>
    <w:p w14:paraId="1D9EA374" w14:textId="2A75751D" w:rsidR="00F56EF1" w:rsidRDefault="00F56EF1" w:rsidP="00B230B1">
      <w:pPr>
        <w:pStyle w:val="TxtNum1"/>
      </w:pPr>
      <w:r>
        <w:t>Availability Charges and Enabl</w:t>
      </w:r>
      <w:r w:rsidR="00267CA5">
        <w:t>ing</w:t>
      </w:r>
      <w:r>
        <w:t xml:space="preserve"> Charges are only payable to the NMAS Provider in respect of NMAS respectively Available and provided in accordance with this Agreement.</w:t>
      </w:r>
    </w:p>
    <w:p w14:paraId="69F1595A" w14:textId="557CED8A" w:rsidR="00F56EF1" w:rsidRDefault="00F56EF1" w:rsidP="00B230B1">
      <w:pPr>
        <w:pStyle w:val="TxtNum1"/>
      </w:pPr>
      <w:r>
        <w:t>The NMAS Provider must repay to AEMO</w:t>
      </w:r>
      <w:r w:rsidR="00474B29">
        <w:t xml:space="preserve">, in accordance with clause </w:t>
      </w:r>
      <w:r w:rsidR="00474B29">
        <w:fldChar w:fldCharType="begin"/>
      </w:r>
      <w:r w:rsidR="00474B29">
        <w:instrText xml:space="preserve"> REF _Ref490739706 \r \h </w:instrText>
      </w:r>
      <w:r w:rsidR="00474B29">
        <w:fldChar w:fldCharType="separate"/>
      </w:r>
      <w:r w:rsidR="00474B29">
        <w:t>8.4</w:t>
      </w:r>
      <w:r w:rsidR="00474B29">
        <w:fldChar w:fldCharType="end"/>
      </w:r>
      <w:r>
        <w:t>:</w:t>
      </w:r>
    </w:p>
    <w:p w14:paraId="6AFDC515" w14:textId="3535DAF2" w:rsidR="00F56EF1" w:rsidRDefault="00F56EF1" w:rsidP="00B230B1">
      <w:pPr>
        <w:pStyle w:val="TxtNum2"/>
      </w:pPr>
      <w:r>
        <w:t xml:space="preserve">any amount of the Availability Charge previously paid in respect of a period in which the NMAS was </w:t>
      </w:r>
      <w:r w:rsidR="00AF15DB">
        <w:t>Unavailable</w:t>
      </w:r>
      <w:r>
        <w:t xml:space="preserve"> (pro-rata for a period of partial Availability); and</w:t>
      </w:r>
    </w:p>
    <w:p w14:paraId="247EAC58" w14:textId="771AB4DF" w:rsidR="00F56EF1" w:rsidRDefault="00F56EF1" w:rsidP="00B230B1">
      <w:pPr>
        <w:pStyle w:val="TxtNum2"/>
      </w:pPr>
      <w:r>
        <w:t>any Enabl</w:t>
      </w:r>
      <w:r w:rsidR="00267CA5">
        <w:t>ing</w:t>
      </w:r>
      <w:r>
        <w:t xml:space="preserve"> Charges previously paid for any quantity of NMAS that is subsequently identified not to have been provided </w:t>
      </w:r>
      <w:r>
        <w:rPr>
          <w:rFonts w:ascii="Arial Narrow" w:eastAsia="Times New Roman" w:hAnsi="Arial Narrow" w:cs="Arial"/>
        </w:rPr>
        <w:t xml:space="preserve">in accordance with </w:t>
      </w:r>
      <w:r w:rsidRPr="00F33AF0">
        <w:rPr>
          <w:rFonts w:ascii="Arial Narrow" w:eastAsia="Times New Roman" w:hAnsi="Arial Narrow" w:cs="Arial"/>
        </w:rPr>
        <w:t xml:space="preserve">the Contracted Levels of Performance </w:t>
      </w:r>
      <w:r>
        <w:rPr>
          <w:rFonts w:ascii="Arial Narrow" w:eastAsia="Times New Roman" w:hAnsi="Arial Narrow" w:cs="Arial"/>
        </w:rPr>
        <w:t xml:space="preserve">while meeting </w:t>
      </w:r>
      <w:r w:rsidRPr="00F33AF0">
        <w:rPr>
          <w:rFonts w:ascii="Arial Narrow" w:eastAsia="Times New Roman" w:hAnsi="Arial Narrow" w:cs="Arial"/>
        </w:rPr>
        <w:t>the Minimum Technical Requirements</w:t>
      </w:r>
      <w:r>
        <w:t>.</w:t>
      </w:r>
    </w:p>
    <w:p w14:paraId="3943E260" w14:textId="3B7A5F02" w:rsidR="007F32DD" w:rsidRDefault="007F32DD" w:rsidP="00B230B1">
      <w:pPr>
        <w:pStyle w:val="Heading2"/>
      </w:pPr>
      <w:bookmarkStart w:id="79" w:name="_Ref517681247"/>
      <w:bookmarkStart w:id="80" w:name="_Toc7782440"/>
      <w:r>
        <w:t>GST</w:t>
      </w:r>
      <w:bookmarkEnd w:id="79"/>
      <w:bookmarkEnd w:id="80"/>
    </w:p>
    <w:p w14:paraId="6E59DE21" w14:textId="77777777" w:rsidR="00714CE1" w:rsidRPr="00714CE1" w:rsidRDefault="00714CE1" w:rsidP="00B230B1">
      <w:pPr>
        <w:pStyle w:val="ResetPara"/>
      </w:pPr>
    </w:p>
    <w:p w14:paraId="7C50604D" w14:textId="26CE86F5" w:rsidR="007F32DD" w:rsidRDefault="007F32DD" w:rsidP="00B230B1">
      <w:pPr>
        <w:pStyle w:val="TxtNum1"/>
      </w:pPr>
      <w:r>
        <w:t>The Contract Values and any other prices, fees and charges and any other amounts payable to or by AEMO under this Agreement exclude GST.</w:t>
      </w:r>
    </w:p>
    <w:p w14:paraId="328B6B9A" w14:textId="4CFBE5E9" w:rsidR="007F32DD" w:rsidRDefault="007F32DD" w:rsidP="00B230B1">
      <w:pPr>
        <w:pStyle w:val="TxtNum1"/>
      </w:pPr>
      <w:r>
        <w:t>Where a party is required under this Agreement to reimburse or otherwise pay an amount to another party (</w:t>
      </w:r>
      <w:r w:rsidRPr="00A92398">
        <w:rPr>
          <w:b/>
        </w:rPr>
        <w:t>reimbursed party</w:t>
      </w:r>
      <w:r>
        <w:t>) on account of a cost or expense incurred by that reimbursed party, the amount of the reimbursement will be reduced by the amount of any input tax credit to which the reimbursed party is entitled for an acquisition to which that cost or expense relates.</w:t>
      </w:r>
    </w:p>
    <w:p w14:paraId="29ABAFB7" w14:textId="76AFF81A" w:rsidR="007F32DD" w:rsidRDefault="007F32DD" w:rsidP="00B230B1">
      <w:pPr>
        <w:pStyle w:val="TxtNum1"/>
      </w:pPr>
      <w:r>
        <w:t>If either party makes a taxable supply under this Agreement, the party receiving the taxable supply must also pay an additional amount equal to the consideration payable for the supply multiplied by the applicable GST rate.</w:t>
      </w:r>
    </w:p>
    <w:p w14:paraId="3A80BEDF" w14:textId="57CE0331" w:rsidR="007F32DD" w:rsidRDefault="007F32DD" w:rsidP="00B230B1">
      <w:pPr>
        <w:pStyle w:val="TxtNum1"/>
      </w:pPr>
      <w:r>
        <w:t>Each party must include the additional amounts contemplated under paragraph (c) in statements issued under this Agreement and must assist the other party to claim input tax credits for GST where relevant.</w:t>
      </w:r>
    </w:p>
    <w:p w14:paraId="78273E1C" w14:textId="673964E2" w:rsidR="007F32DD" w:rsidRDefault="007F32DD" w:rsidP="00B230B1">
      <w:pPr>
        <w:pStyle w:val="TxtNum1"/>
      </w:pPr>
      <w:r>
        <w:t xml:space="preserve">If the additional amount paid or payable to a party in respect of a taxable supply under paragraph (c) differs from the actual amount of GST payable, adjustments must be made in accordance with the adjustment procedures under clause </w:t>
      </w:r>
      <w:r w:rsidR="00D54B6C">
        <w:fldChar w:fldCharType="begin"/>
      </w:r>
      <w:r w:rsidR="00D54B6C">
        <w:instrText xml:space="preserve"> REF _Ref490739706 \r \h </w:instrText>
      </w:r>
      <w:r w:rsidR="00B230B1">
        <w:instrText xml:space="preserve"> \* MERGEFORMAT </w:instrText>
      </w:r>
      <w:r w:rsidR="00D54B6C">
        <w:fldChar w:fldCharType="separate"/>
      </w:r>
      <w:r w:rsidR="00474B29">
        <w:t>8.4</w:t>
      </w:r>
      <w:r w:rsidR="00D54B6C">
        <w:fldChar w:fldCharType="end"/>
      </w:r>
      <w:r>
        <w:t>.</w:t>
      </w:r>
    </w:p>
    <w:p w14:paraId="1486B4DB" w14:textId="1FE012D6" w:rsidR="007F32DD" w:rsidRDefault="007F32DD" w:rsidP="00B230B1">
      <w:pPr>
        <w:pStyle w:val="TxtNum1"/>
      </w:pPr>
      <w:r>
        <w:t xml:space="preserve">In </w:t>
      </w:r>
      <w:r w:rsidR="00E25D93">
        <w:t xml:space="preserve">this </w:t>
      </w:r>
      <w:r>
        <w:t>clause</w:t>
      </w:r>
      <w:r w:rsidR="00E25D93">
        <w:t xml:space="preserve"> </w:t>
      </w:r>
      <w:r w:rsidR="00E25D93">
        <w:fldChar w:fldCharType="begin"/>
      </w:r>
      <w:r w:rsidR="00E25D93">
        <w:instrText xml:space="preserve"> REF _Ref517681247 \r \h </w:instrText>
      </w:r>
      <w:r w:rsidR="00B230B1">
        <w:instrText xml:space="preserve"> \* MERGEFORMAT </w:instrText>
      </w:r>
      <w:r w:rsidR="00E25D93">
        <w:fldChar w:fldCharType="separate"/>
      </w:r>
      <w:r w:rsidR="00474B29">
        <w:t>8.8</w:t>
      </w:r>
      <w:r w:rsidR="00E25D93">
        <w:fldChar w:fldCharType="end"/>
      </w:r>
      <w:r w:rsidR="00E25D93">
        <w:t>,</w:t>
      </w:r>
      <w:r>
        <w:t xml:space="preserve"> “</w:t>
      </w:r>
      <w:r w:rsidRPr="00A92398">
        <w:rPr>
          <w:b/>
        </w:rPr>
        <w:t>input tax credit</w:t>
      </w:r>
      <w:r>
        <w:t>”, “</w:t>
      </w:r>
      <w:r w:rsidRPr="00A92398">
        <w:rPr>
          <w:b/>
        </w:rPr>
        <w:t>supply</w:t>
      </w:r>
      <w:r>
        <w:t>” and “</w:t>
      </w:r>
      <w:r w:rsidRPr="00A92398">
        <w:rPr>
          <w:b/>
        </w:rPr>
        <w:t>taxable supply</w:t>
      </w:r>
      <w:r>
        <w:t>” each have the meaning  given to those terms in the A New Tax System (Goods and Services Tax) Act 1999 (Cth).</w:t>
      </w:r>
    </w:p>
    <w:p w14:paraId="0ED4F2A1" w14:textId="55F93A7E" w:rsidR="007F32DD" w:rsidRDefault="007F32DD" w:rsidP="00B230B1">
      <w:pPr>
        <w:pStyle w:val="Heading2"/>
      </w:pPr>
      <w:bookmarkStart w:id="81" w:name="_Ref517678765"/>
      <w:bookmarkStart w:id="82" w:name="_Toc7782441"/>
      <w:r>
        <w:t>Review based on CPI variations</w:t>
      </w:r>
      <w:bookmarkEnd w:id="81"/>
      <w:bookmarkEnd w:id="82"/>
    </w:p>
    <w:p w14:paraId="2B723C39" w14:textId="77777777" w:rsidR="00714CE1" w:rsidRPr="00714CE1" w:rsidRDefault="00714CE1" w:rsidP="00B230B1">
      <w:pPr>
        <w:pStyle w:val="ResetPara"/>
      </w:pPr>
    </w:p>
    <w:p w14:paraId="1A6CBF64" w14:textId="3D240F78" w:rsidR="007F32DD" w:rsidRDefault="007F32DD" w:rsidP="00B230B1">
      <w:pPr>
        <w:pStyle w:val="TxtNum1"/>
      </w:pPr>
      <w:r>
        <w:t>Each Contract Value will be reviewed annually as of each Review Date and adjusted effective from that date in accordance with the change in CPI, so that the Contract Value as at the Review Date is equal to:</w:t>
      </w:r>
    </w:p>
    <w:p w14:paraId="58F71BF2" w14:textId="5C1C1AF4" w:rsidR="007F32DD" w:rsidRDefault="007F32DD" w:rsidP="00B230B1">
      <w:pPr>
        <w:pStyle w:val="TxtFlw2"/>
      </w:pPr>
      <w:r>
        <w:t>CVB * CPI/CPIB</w:t>
      </w:r>
    </w:p>
    <w:p w14:paraId="1AF7EABC" w14:textId="77777777" w:rsidR="007F32DD" w:rsidRDefault="007F32DD" w:rsidP="00B230B1">
      <w:pPr>
        <w:pStyle w:val="TxtFlw1"/>
      </w:pPr>
      <w:r>
        <w:t>Where:</w:t>
      </w:r>
    </w:p>
    <w:p w14:paraId="33F4DD47" w14:textId="530A265D" w:rsidR="007F32DD" w:rsidRDefault="007F32DD" w:rsidP="00B230B1">
      <w:pPr>
        <w:pStyle w:val="TxtFlw2"/>
      </w:pPr>
      <w:r>
        <w:t>CVB</w:t>
      </w:r>
      <w:r w:rsidR="00714CE1">
        <w:t xml:space="preserve"> </w:t>
      </w:r>
      <w:r>
        <w:t>means the Contract Value immediately before the Review Date;</w:t>
      </w:r>
    </w:p>
    <w:p w14:paraId="53D9C25C" w14:textId="32938F9F" w:rsidR="007F32DD" w:rsidRDefault="007F32DD" w:rsidP="00B230B1">
      <w:pPr>
        <w:pStyle w:val="TxtFlw2"/>
      </w:pPr>
      <w:r>
        <w:lastRenderedPageBreak/>
        <w:t>CPI means the CPI for the quarter ending on the 30 June immediately before the Review Date; and</w:t>
      </w:r>
    </w:p>
    <w:p w14:paraId="64022DE5" w14:textId="3D42DF97" w:rsidR="007F32DD" w:rsidRDefault="007F32DD" w:rsidP="00B230B1">
      <w:pPr>
        <w:pStyle w:val="TxtFlw2"/>
      </w:pPr>
      <w:r>
        <w:t>CPIB</w:t>
      </w:r>
      <w:r w:rsidR="00714CE1">
        <w:t xml:space="preserve"> </w:t>
      </w:r>
      <w:r>
        <w:t>means the CPI for the quarter ending on the 30 June in the preceding year.</w:t>
      </w:r>
    </w:p>
    <w:p w14:paraId="42A7884D" w14:textId="587D1113" w:rsidR="007F32DD" w:rsidRDefault="007F32DD" w:rsidP="00B230B1">
      <w:pPr>
        <w:pStyle w:val="TxtNum1"/>
      </w:pPr>
      <w:r>
        <w:t>If either:</w:t>
      </w:r>
    </w:p>
    <w:p w14:paraId="3024D135" w14:textId="7C4AF1E8" w:rsidR="007F32DD" w:rsidRDefault="007F32DD" w:rsidP="00B230B1">
      <w:pPr>
        <w:pStyle w:val="TxtNum2"/>
      </w:pPr>
      <w:r>
        <w:t>the CPI ceases to be published; or</w:t>
      </w:r>
    </w:p>
    <w:p w14:paraId="0F7AB2ED" w14:textId="49887707" w:rsidR="007F32DD" w:rsidRDefault="007F32DD" w:rsidP="00B230B1">
      <w:pPr>
        <w:pStyle w:val="TxtNum2"/>
      </w:pPr>
      <w:r>
        <w:t>the method of calculation of the CPI substantially alters,</w:t>
      </w:r>
    </w:p>
    <w:p w14:paraId="060A5A64" w14:textId="134B12D9" w:rsidR="006A5DCB" w:rsidRDefault="007F32DD" w:rsidP="00B230B1">
      <w:pPr>
        <w:pStyle w:val="TxtFlw1"/>
      </w:pPr>
      <w:r>
        <w:t>the CPI is to be replaced by the nearest equivalent index and any necessary consequential amendments are to be made.</w:t>
      </w:r>
    </w:p>
    <w:p w14:paraId="712EEB50" w14:textId="752F12D0" w:rsidR="007F32DD" w:rsidRDefault="006A5DCB" w:rsidP="00B230B1">
      <w:pPr>
        <w:pStyle w:val="TxtNum1"/>
      </w:pPr>
      <w:r>
        <w:t xml:space="preserve">Any replacement </w:t>
      </w:r>
      <w:r w:rsidR="007F32DD">
        <w:t xml:space="preserve">index and </w:t>
      </w:r>
      <w:r>
        <w:t xml:space="preserve">consequential </w:t>
      </w:r>
      <w:r w:rsidR="007F32DD">
        <w:t xml:space="preserve">amendments </w:t>
      </w:r>
      <w:r>
        <w:t xml:space="preserve">required under paragraph (b) </w:t>
      </w:r>
      <w:r w:rsidR="007F32DD">
        <w:t>are to be determined by agreement between the parties or, if the parties do not agree, by the Australian Statistician or their nominee (acting as an expert and not as an arbitrator), whose decision is binding and conclusive.</w:t>
      </w:r>
    </w:p>
    <w:p w14:paraId="30064543" w14:textId="5DB41E6C" w:rsidR="007F32DD" w:rsidRDefault="007F32DD" w:rsidP="00B230B1">
      <w:pPr>
        <w:pStyle w:val="Heading1"/>
      </w:pPr>
      <w:bookmarkStart w:id="83" w:name="_Ref517679522"/>
      <w:bookmarkStart w:id="84" w:name="_Toc7782442"/>
      <w:r>
        <w:t>Extent of Liability</w:t>
      </w:r>
      <w:bookmarkEnd w:id="83"/>
      <w:bookmarkEnd w:id="84"/>
    </w:p>
    <w:p w14:paraId="7B9BF613" w14:textId="6200015B" w:rsidR="007F32DD" w:rsidRDefault="007F32DD" w:rsidP="00B230B1">
      <w:pPr>
        <w:pStyle w:val="Heading2"/>
      </w:pPr>
      <w:bookmarkStart w:id="85" w:name="_Toc7782443"/>
      <w:r>
        <w:t>AEMO Liability Cap</w:t>
      </w:r>
      <w:bookmarkEnd w:id="85"/>
    </w:p>
    <w:p w14:paraId="6BEBFDFF" w14:textId="77777777" w:rsidR="00714CE1" w:rsidRPr="00714CE1" w:rsidRDefault="00714CE1" w:rsidP="00B230B1">
      <w:pPr>
        <w:pStyle w:val="ResetPara"/>
      </w:pPr>
    </w:p>
    <w:p w14:paraId="293C35D5" w14:textId="02CA4C0D" w:rsidR="007F32DD" w:rsidRDefault="007F32DD" w:rsidP="00B230B1">
      <w:pPr>
        <w:pStyle w:val="TxtNum1"/>
      </w:pPr>
      <w:r>
        <w:t xml:space="preserve">Subject to paragraph (b), the total amount recoverable from AEMO in respect of any and all Claims arising out of any one or more events during the Term with respect to, arising from, or in connection with, this Agreement or the provision of </w:t>
      </w:r>
      <w:r w:rsidR="003B2197">
        <w:t>NMAS</w:t>
      </w:r>
      <w:r>
        <w:t xml:space="preserve"> is limited to a maximum aggregate amount of $5,000,000.</w:t>
      </w:r>
    </w:p>
    <w:p w14:paraId="05E9FAD5" w14:textId="4CE76EFE" w:rsidR="007F32DD" w:rsidRDefault="007F32DD" w:rsidP="00B230B1">
      <w:pPr>
        <w:pStyle w:val="TxtNum1"/>
      </w:pPr>
      <w:r>
        <w:t>Regardless of the nature of any Claim, AEMO is not liable in any circumstances for any:</w:t>
      </w:r>
    </w:p>
    <w:p w14:paraId="7C4877AB" w14:textId="421ED75D" w:rsidR="007F32DD" w:rsidRDefault="007F32DD" w:rsidP="00B230B1">
      <w:pPr>
        <w:pStyle w:val="TxtNum2"/>
      </w:pPr>
      <w:r>
        <w:t>damages or loss</w:t>
      </w:r>
      <w:r w:rsidR="006A5DCB">
        <w:t>es</w:t>
      </w:r>
      <w:r>
        <w:t xml:space="preserve"> that are not direct and do not flow naturally from a breach of this Agreement, even if they may reasonably be supposed to have been in the contemplation of both parties as a probable result of the breach at the time they entered into this Agreement</w:t>
      </w:r>
      <w:r w:rsidR="009E3098">
        <w:t>;</w:t>
      </w:r>
    </w:p>
    <w:p w14:paraId="0323E777" w14:textId="3438DE08" w:rsidR="007F32DD" w:rsidRDefault="007F32DD" w:rsidP="00B230B1">
      <w:pPr>
        <w:pStyle w:val="TxtNum2"/>
      </w:pPr>
      <w:r>
        <w:t>loss of market, opportunity or profit (whether direct or indirect); or</w:t>
      </w:r>
    </w:p>
    <w:p w14:paraId="13737BF4" w14:textId="04AAAB2E" w:rsidR="007F32DD" w:rsidRDefault="007F32DD" w:rsidP="00B230B1">
      <w:pPr>
        <w:pStyle w:val="TxtNum2"/>
      </w:pPr>
      <w:r>
        <w:t>damages or loss</w:t>
      </w:r>
      <w:r w:rsidR="006A5DCB">
        <w:t>es</w:t>
      </w:r>
      <w:r>
        <w:t xml:space="preserve"> to the extent that a Claim results from the </w:t>
      </w:r>
      <w:r w:rsidR="003B2197">
        <w:t>NMAS</w:t>
      </w:r>
      <w:r>
        <w:t xml:space="preserve"> Provider’s failure to act in accordance with this Agreement, a Law or </w:t>
      </w:r>
      <w:r w:rsidRPr="006A5DCB">
        <w:rPr>
          <w:i/>
        </w:rPr>
        <w:t>good electricity industry practice</w:t>
      </w:r>
      <w:r>
        <w:t>.</w:t>
      </w:r>
    </w:p>
    <w:p w14:paraId="5066EA34" w14:textId="5845C3EE" w:rsidR="007F32DD" w:rsidRDefault="003B2197" w:rsidP="00B230B1">
      <w:pPr>
        <w:pStyle w:val="Heading2"/>
      </w:pPr>
      <w:bookmarkStart w:id="86" w:name="_Ref490741136"/>
      <w:bookmarkStart w:id="87" w:name="_Toc7782444"/>
      <w:r>
        <w:t>NMAS</w:t>
      </w:r>
      <w:r w:rsidR="007F32DD">
        <w:t xml:space="preserve"> Provider Liability Cap</w:t>
      </w:r>
      <w:bookmarkEnd w:id="86"/>
      <w:bookmarkEnd w:id="87"/>
    </w:p>
    <w:p w14:paraId="5BDBDD9B" w14:textId="77777777" w:rsidR="00714CE1" w:rsidRPr="00714CE1" w:rsidRDefault="00714CE1" w:rsidP="00B230B1">
      <w:pPr>
        <w:pStyle w:val="ResetPara"/>
      </w:pPr>
    </w:p>
    <w:p w14:paraId="17339DF7" w14:textId="184B0070" w:rsidR="007F32DD" w:rsidRDefault="007F32DD" w:rsidP="00B230B1">
      <w:pPr>
        <w:pStyle w:val="TxtNum1"/>
      </w:pPr>
      <w:r>
        <w:t xml:space="preserve">Subject to paragraph (b), the total amount recoverable from the </w:t>
      </w:r>
      <w:r w:rsidR="003B2197">
        <w:t>NMAS</w:t>
      </w:r>
      <w:r>
        <w:t xml:space="preserve"> Provider in respect of any and all Claims arising out of any one or more events during the Term with respect to, arising from, or in connection with, this Agreement or the provision of the </w:t>
      </w:r>
      <w:r w:rsidR="003B2197">
        <w:t>NMAS</w:t>
      </w:r>
      <w:r>
        <w:t xml:space="preserve"> is limited to a maximum aggregate amount of $5,000,000.</w:t>
      </w:r>
    </w:p>
    <w:p w14:paraId="323FD4BD" w14:textId="0D523EF3" w:rsidR="007F32DD" w:rsidRDefault="007F32DD" w:rsidP="00B230B1">
      <w:pPr>
        <w:pStyle w:val="TxtNum1"/>
      </w:pPr>
      <w:r>
        <w:t xml:space="preserve">Regardless of the nature of any Claim, the </w:t>
      </w:r>
      <w:r w:rsidR="003B2197">
        <w:t>NMAS</w:t>
      </w:r>
      <w:r>
        <w:t xml:space="preserve"> Provider is not liable in any circumstances for any:</w:t>
      </w:r>
    </w:p>
    <w:p w14:paraId="55D11F7D" w14:textId="2275C81F" w:rsidR="007F32DD" w:rsidRDefault="007F32DD" w:rsidP="00B230B1">
      <w:pPr>
        <w:pStyle w:val="TxtNum2"/>
      </w:pPr>
      <w:r>
        <w:t>damages or loss</w:t>
      </w:r>
      <w:r w:rsidR="006A5DCB">
        <w:t>es</w:t>
      </w:r>
      <w:r>
        <w:t xml:space="preserve"> that are not direct and do not flow naturally from a breach of this Agreement, even if they may reasonably be supposed to have been in the contemplation of both parties as a probable result of the breach at the time they entered into this Agreement</w:t>
      </w:r>
      <w:r w:rsidR="009E3098">
        <w:t>;</w:t>
      </w:r>
    </w:p>
    <w:p w14:paraId="52B1ED87" w14:textId="62EF5E4A" w:rsidR="007F32DD" w:rsidRDefault="007F32DD" w:rsidP="00B230B1">
      <w:pPr>
        <w:pStyle w:val="TxtNum2"/>
      </w:pPr>
      <w:r>
        <w:t>loss of market, opportunity or profit (whether direct or indirect)</w:t>
      </w:r>
      <w:r w:rsidR="009E3098">
        <w:t xml:space="preserve">; </w:t>
      </w:r>
      <w:r>
        <w:t>or</w:t>
      </w:r>
    </w:p>
    <w:p w14:paraId="0EF23C32" w14:textId="53C2792D" w:rsidR="007F32DD" w:rsidRDefault="007F32DD" w:rsidP="00B230B1">
      <w:pPr>
        <w:pStyle w:val="TxtNum2"/>
      </w:pPr>
      <w:r>
        <w:t>damages or loss</w:t>
      </w:r>
      <w:r w:rsidR="006A5DCB">
        <w:t>es</w:t>
      </w:r>
      <w:r>
        <w:t xml:space="preserve"> to the extent that a Claim results from AEMO’s failure to act in accordance with this Agreement, a Law or good electricity industry practice.</w:t>
      </w:r>
    </w:p>
    <w:p w14:paraId="66AF8E29" w14:textId="714A3823" w:rsidR="006A5DCB" w:rsidRDefault="006A5DCB" w:rsidP="00B230B1">
      <w:pPr>
        <w:pStyle w:val="Heading2"/>
      </w:pPr>
      <w:bookmarkStart w:id="88" w:name="_Toc7782445"/>
      <w:r>
        <w:t>Indemnity</w:t>
      </w:r>
      <w:bookmarkEnd w:id="88"/>
    </w:p>
    <w:p w14:paraId="77ED9A6D" w14:textId="77777777" w:rsidR="006A5DCB" w:rsidRDefault="006A5DCB" w:rsidP="00B230B1">
      <w:pPr>
        <w:pStyle w:val="ResetPara"/>
      </w:pPr>
    </w:p>
    <w:p w14:paraId="47589053" w14:textId="2817D9F9" w:rsidR="006A5DCB" w:rsidRPr="006A5DCB" w:rsidRDefault="006A5DCB" w:rsidP="00B230B1">
      <w:pPr>
        <w:pStyle w:val="TxtFlw0"/>
      </w:pPr>
      <w:r>
        <w:t xml:space="preserve">Subject to clause </w:t>
      </w:r>
      <w:r>
        <w:fldChar w:fldCharType="begin"/>
      </w:r>
      <w:r>
        <w:instrText xml:space="preserve"> REF _Ref490741136 \r \h </w:instrText>
      </w:r>
      <w:r w:rsidR="00B230B1">
        <w:instrText xml:space="preserve"> \* MERGEFORMAT </w:instrText>
      </w:r>
      <w:r>
        <w:fldChar w:fldCharType="separate"/>
      </w:r>
      <w:r w:rsidR="001C2352">
        <w:t>9.2</w:t>
      </w:r>
      <w:r>
        <w:fldChar w:fldCharType="end"/>
      </w:r>
      <w:r>
        <w:t xml:space="preserve">, the </w:t>
      </w:r>
      <w:r w:rsidR="003B2197">
        <w:t>NMAS</w:t>
      </w:r>
      <w:r>
        <w:t xml:space="preserve"> Provider indemnifies AEMO against any liability or loss arising from, and any costs, charges or expenses incurred in connection with, a Claim by a third person against AEMO with respect to, or in connection with, any act or omission of the </w:t>
      </w:r>
      <w:r w:rsidR="003B2197">
        <w:t>NMAS</w:t>
      </w:r>
      <w:r>
        <w:t xml:space="preserve"> Provider in relation to the provision of </w:t>
      </w:r>
      <w:r w:rsidR="003B2197">
        <w:t>NMAS</w:t>
      </w:r>
      <w:r>
        <w:t>.</w:t>
      </w:r>
    </w:p>
    <w:p w14:paraId="13C261B0" w14:textId="67495F37" w:rsidR="007F32DD" w:rsidRDefault="007F32DD" w:rsidP="00B230B1">
      <w:pPr>
        <w:pStyle w:val="Heading2"/>
      </w:pPr>
      <w:bookmarkStart w:id="89" w:name="_Toc7782446"/>
      <w:r>
        <w:lastRenderedPageBreak/>
        <w:t>National Electricity Law</w:t>
      </w:r>
      <w:bookmarkEnd w:id="89"/>
    </w:p>
    <w:p w14:paraId="232A525D" w14:textId="67BBC379" w:rsidR="007F32DD" w:rsidRDefault="007F32DD" w:rsidP="00B230B1">
      <w:pPr>
        <w:pStyle w:val="TxtFlw0"/>
      </w:pPr>
      <w:r>
        <w:t xml:space="preserve">This Agreement does not vary or exclude the operation of sections 116, 119 or 120 of the National Electricity Law.  To avoid doubt, any liability of a party under this Agreement will not exceed the lesser of any amount to which that liability may be limited under the National Electricity Law, and the relevant liability cap under </w:t>
      </w:r>
      <w:r w:rsidR="001D0A8F">
        <w:t xml:space="preserve">this </w:t>
      </w:r>
      <w:r>
        <w:t xml:space="preserve">clause </w:t>
      </w:r>
      <w:r w:rsidR="001D0A8F">
        <w:fldChar w:fldCharType="begin"/>
      </w:r>
      <w:r w:rsidR="001D0A8F">
        <w:instrText xml:space="preserve"> REF _Ref517679522 \r \h </w:instrText>
      </w:r>
      <w:r w:rsidR="00B230B1">
        <w:instrText xml:space="preserve"> \* MERGEFORMAT </w:instrText>
      </w:r>
      <w:r w:rsidR="001D0A8F">
        <w:fldChar w:fldCharType="separate"/>
      </w:r>
      <w:r w:rsidR="001C2352">
        <w:t>9</w:t>
      </w:r>
      <w:r w:rsidR="001D0A8F">
        <w:fldChar w:fldCharType="end"/>
      </w:r>
      <w:r>
        <w:t>.</w:t>
      </w:r>
    </w:p>
    <w:p w14:paraId="29A680D2" w14:textId="58E8D147" w:rsidR="007F32DD" w:rsidRDefault="007F32DD" w:rsidP="00B230B1">
      <w:pPr>
        <w:pStyle w:val="Heading1"/>
      </w:pPr>
      <w:bookmarkStart w:id="90" w:name="_Ref517679564"/>
      <w:bookmarkStart w:id="91" w:name="_Toc7782447"/>
      <w:r>
        <w:t>Force Majeure</w:t>
      </w:r>
      <w:bookmarkEnd w:id="90"/>
      <w:bookmarkEnd w:id="91"/>
    </w:p>
    <w:p w14:paraId="73A8B341" w14:textId="76B180BC" w:rsidR="007F32DD" w:rsidRDefault="007F32DD" w:rsidP="00B230B1">
      <w:pPr>
        <w:pStyle w:val="Heading2"/>
      </w:pPr>
      <w:bookmarkStart w:id="92" w:name="_Ref517679546"/>
      <w:bookmarkStart w:id="93" w:name="_Toc7782448"/>
      <w:r>
        <w:t>Effect on performance of obligation</w:t>
      </w:r>
      <w:bookmarkEnd w:id="92"/>
      <w:bookmarkEnd w:id="93"/>
    </w:p>
    <w:p w14:paraId="29F1C2F2" w14:textId="1B8B20E2" w:rsidR="007F32DD" w:rsidRDefault="007F32DD" w:rsidP="00B230B1">
      <w:pPr>
        <w:pStyle w:val="TxtFlw0"/>
      </w:pPr>
      <w:r>
        <w:t>A party’s obligation under this Agreement (other than an obligation to pay money) shall be suspended during the time and to the extent that the party (</w:t>
      </w:r>
      <w:r w:rsidRPr="002D239C">
        <w:rPr>
          <w:b/>
        </w:rPr>
        <w:t>affected party</w:t>
      </w:r>
      <w:r>
        <w:t>) is unable to comply with that obligation by reason of the occurrence of an Event of Force Majeure.</w:t>
      </w:r>
    </w:p>
    <w:p w14:paraId="3AD07AFB" w14:textId="12A49460" w:rsidR="007F32DD" w:rsidRDefault="007F32DD" w:rsidP="00B230B1">
      <w:pPr>
        <w:pStyle w:val="Heading2"/>
      </w:pPr>
      <w:bookmarkStart w:id="94" w:name="_Toc7782449"/>
      <w:r>
        <w:t>Obligation to Notify</w:t>
      </w:r>
      <w:bookmarkEnd w:id="94"/>
    </w:p>
    <w:p w14:paraId="68CFD2B2" w14:textId="77777777" w:rsidR="00714CE1" w:rsidRPr="00714CE1" w:rsidRDefault="00714CE1" w:rsidP="00B230B1">
      <w:pPr>
        <w:pStyle w:val="ResetPara"/>
      </w:pPr>
    </w:p>
    <w:p w14:paraId="6B0ACA72" w14:textId="77777777" w:rsidR="007F32DD" w:rsidRDefault="007F32DD" w:rsidP="00B230B1">
      <w:pPr>
        <w:pStyle w:val="TxtFlw0"/>
      </w:pPr>
      <w:r>
        <w:t>If an affected party becomes aware of a circumstance it reasonably considers constitutes or is likely to constitute or result in an Event of Force Majeure, it must:</w:t>
      </w:r>
    </w:p>
    <w:p w14:paraId="18055A66" w14:textId="07D2DB39" w:rsidR="007F32DD" w:rsidRDefault="007F32DD" w:rsidP="00B230B1">
      <w:pPr>
        <w:pStyle w:val="TxtNum1"/>
      </w:pPr>
      <w:r>
        <w:t>immediately give the other party notice of the circumstances and of the obligations under this Agreement that have been, or will be, or are likely to be, affected by that circumstance; and</w:t>
      </w:r>
    </w:p>
    <w:p w14:paraId="2069AC96" w14:textId="3F30C40B" w:rsidR="007F32DD" w:rsidRDefault="007F32DD" w:rsidP="00B230B1">
      <w:pPr>
        <w:pStyle w:val="TxtNum1"/>
      </w:pPr>
      <w:r>
        <w:t>keep the other party informed both at reasonable intervals and upon request by the other party as soon as practicable following the receipt of that request of:</w:t>
      </w:r>
    </w:p>
    <w:p w14:paraId="110EAC72" w14:textId="18744AC0" w:rsidR="007F32DD" w:rsidRDefault="007F32DD" w:rsidP="00B230B1">
      <w:pPr>
        <w:pStyle w:val="TxtNum2"/>
      </w:pPr>
      <w:r>
        <w:t>the affected party’s estimate of the likely and actual commencement (as appropriate) of and duration of the Event of Force Majeure;</w:t>
      </w:r>
    </w:p>
    <w:p w14:paraId="7AFA3C7F" w14:textId="406462A5" w:rsidR="007F32DD" w:rsidRDefault="007F32DD" w:rsidP="00B230B1">
      <w:pPr>
        <w:pStyle w:val="TxtNum2"/>
      </w:pPr>
      <w:r>
        <w:t>the action taken and the action proposed to be taken by the affected party in complying with paragraph (a);</w:t>
      </w:r>
    </w:p>
    <w:p w14:paraId="6CEFBEFB" w14:textId="662924F0" w:rsidR="007F32DD" w:rsidRDefault="007F32DD" w:rsidP="00B230B1">
      <w:pPr>
        <w:pStyle w:val="TxtNum2"/>
      </w:pPr>
      <w:r>
        <w:t>the cessation of the Event of Force Majeure or the successful mitigation of the effects of the Event of Force Majeure; and</w:t>
      </w:r>
    </w:p>
    <w:p w14:paraId="447EA449" w14:textId="537AF296" w:rsidR="007F32DD" w:rsidRDefault="007F32DD" w:rsidP="00B230B1">
      <w:pPr>
        <w:pStyle w:val="TxtNum2"/>
      </w:pPr>
      <w:r>
        <w:t>any other matter the other party reasonably requests in connection with the occurrence of the Event of Force Majeure and the matters referred to in paragraph (b).</w:t>
      </w:r>
    </w:p>
    <w:p w14:paraId="49715D29" w14:textId="71D3FF31" w:rsidR="007F32DD" w:rsidRDefault="007F32DD" w:rsidP="00B230B1">
      <w:pPr>
        <w:pStyle w:val="Heading2"/>
      </w:pPr>
      <w:bookmarkStart w:id="95" w:name="_Toc7782450"/>
      <w:r>
        <w:t xml:space="preserve">Obligation to </w:t>
      </w:r>
      <w:r w:rsidR="0094541E">
        <w:t>M</w:t>
      </w:r>
      <w:r>
        <w:t>itigate</w:t>
      </w:r>
      <w:bookmarkEnd w:id="95"/>
    </w:p>
    <w:p w14:paraId="31C10EF6" w14:textId="77777777" w:rsidR="00714CE1" w:rsidRPr="00714CE1" w:rsidRDefault="00714CE1" w:rsidP="00B230B1">
      <w:pPr>
        <w:pStyle w:val="ResetPara"/>
      </w:pPr>
    </w:p>
    <w:p w14:paraId="1D0FC32A" w14:textId="430F2421" w:rsidR="007F32DD" w:rsidRDefault="007F32DD" w:rsidP="00B230B1">
      <w:pPr>
        <w:pStyle w:val="TxtNum1"/>
      </w:pPr>
      <w:r>
        <w:t>As soon as practicable after the occurrence of an Event of Force Majeure, the affected party must use reasonable endeavours (including incurring any reasonable expenditure of funds and rescheduling manpower and resources) to mitigate the consequences of that Event of Force Majeure and minimise any resulting delay in the performance of its obligations under this Agreement.</w:t>
      </w:r>
    </w:p>
    <w:p w14:paraId="00BEF0DD" w14:textId="220DF45D" w:rsidR="007F32DD" w:rsidRDefault="007F32DD" w:rsidP="00B230B1">
      <w:pPr>
        <w:pStyle w:val="TxtNum1"/>
      </w:pPr>
      <w:r>
        <w:t xml:space="preserve">The suspension granted under clause </w:t>
      </w:r>
      <w:r w:rsidR="001810EC">
        <w:fldChar w:fldCharType="begin"/>
      </w:r>
      <w:r w:rsidR="001810EC">
        <w:instrText xml:space="preserve"> REF _Ref517679546 \r \h </w:instrText>
      </w:r>
      <w:r w:rsidR="00B230B1">
        <w:instrText xml:space="preserve"> \* MERGEFORMAT </w:instrText>
      </w:r>
      <w:r w:rsidR="001810EC">
        <w:fldChar w:fldCharType="separate"/>
      </w:r>
      <w:r w:rsidR="001C2352">
        <w:t>10.1</w:t>
      </w:r>
      <w:r w:rsidR="001810EC">
        <w:fldChar w:fldCharType="end"/>
      </w:r>
      <w:r w:rsidR="001810EC">
        <w:t xml:space="preserve"> </w:t>
      </w:r>
      <w:r>
        <w:t>does not include any delay in the performance of the affected obligation attributable to a failure by the affected party to comply with paragraph (a).</w:t>
      </w:r>
    </w:p>
    <w:p w14:paraId="382AF027" w14:textId="461CCF9A" w:rsidR="007F32DD" w:rsidRDefault="007F32DD" w:rsidP="00B230B1">
      <w:pPr>
        <w:pStyle w:val="TxtNum1"/>
      </w:pPr>
      <w:r>
        <w:t>The affected party bears the onus of proving that it has complied with its obligations under paragraph (a).</w:t>
      </w:r>
    </w:p>
    <w:p w14:paraId="624BE5E7" w14:textId="7FBDD39C" w:rsidR="007F32DD" w:rsidRDefault="007F32DD" w:rsidP="00B230B1">
      <w:pPr>
        <w:pStyle w:val="TxtNum1"/>
      </w:pPr>
      <w:r>
        <w:t xml:space="preserve">Nothing in clause </w:t>
      </w:r>
      <w:r w:rsidR="001810EC">
        <w:fldChar w:fldCharType="begin"/>
      </w:r>
      <w:r w:rsidR="001810EC">
        <w:instrText xml:space="preserve"> REF _Ref517679564 \r \h </w:instrText>
      </w:r>
      <w:r w:rsidR="00B230B1">
        <w:instrText xml:space="preserve"> \* MERGEFORMAT </w:instrText>
      </w:r>
      <w:r w:rsidR="001810EC">
        <w:fldChar w:fldCharType="separate"/>
      </w:r>
      <w:r w:rsidR="001C2352">
        <w:t>10</w:t>
      </w:r>
      <w:r w:rsidR="001810EC">
        <w:fldChar w:fldCharType="end"/>
      </w:r>
      <w:r>
        <w:t xml:space="preserve"> requires the affected party to settle or compromise a Labour Dispute where the affected party, in its sole and absolute discretion, considers that course to be inappropriate.</w:t>
      </w:r>
    </w:p>
    <w:p w14:paraId="14BFBD24" w14:textId="48F522C7" w:rsidR="007F32DD" w:rsidRDefault="007F32DD" w:rsidP="00B230B1">
      <w:pPr>
        <w:pStyle w:val="Heading2"/>
      </w:pPr>
      <w:bookmarkStart w:id="96" w:name="_Toc7782451"/>
      <w:r>
        <w:t xml:space="preserve">Termination for </w:t>
      </w:r>
      <w:r w:rsidR="0094541E">
        <w:t>E</w:t>
      </w:r>
      <w:r>
        <w:t xml:space="preserve">xtended </w:t>
      </w:r>
      <w:r w:rsidR="0094541E">
        <w:t>F</w:t>
      </w:r>
      <w:r>
        <w:t xml:space="preserve">orce </w:t>
      </w:r>
      <w:r w:rsidR="0094541E">
        <w:t>M</w:t>
      </w:r>
      <w:r>
        <w:t>ajeure</w:t>
      </w:r>
      <w:bookmarkEnd w:id="96"/>
    </w:p>
    <w:p w14:paraId="064D41F6" w14:textId="77777777" w:rsidR="00714CE1" w:rsidRPr="00714CE1" w:rsidRDefault="00714CE1" w:rsidP="00B230B1">
      <w:pPr>
        <w:pStyle w:val="ResetPara"/>
      </w:pPr>
    </w:p>
    <w:p w14:paraId="1AC7C8F9" w14:textId="22C35BA2" w:rsidR="007F32DD" w:rsidRDefault="007F32DD" w:rsidP="00B230B1">
      <w:pPr>
        <w:pStyle w:val="TxtNum1"/>
      </w:pPr>
      <w:r>
        <w:t xml:space="preserve">If, by reason of an Event of Force Majeure, </w:t>
      </w:r>
      <w:r w:rsidR="003B2197">
        <w:t>NMAS</w:t>
      </w:r>
      <w:r>
        <w:t xml:space="preserve"> Equipment is incapable of providing </w:t>
      </w:r>
      <w:r w:rsidR="003B2197">
        <w:t>NMAS</w:t>
      </w:r>
      <w:r>
        <w:t xml:space="preserve"> for a period exceeding </w:t>
      </w:r>
      <w:r w:rsidR="00BE4746">
        <w:t>2</w:t>
      </w:r>
      <w:r>
        <w:t xml:space="preserve"> months, AEMO may terminate this Agreement in respect of the relevant </w:t>
      </w:r>
      <w:r w:rsidR="003B2197">
        <w:t>NMAS</w:t>
      </w:r>
      <w:r>
        <w:t>.</w:t>
      </w:r>
    </w:p>
    <w:p w14:paraId="7D75C973" w14:textId="1737CC4E" w:rsidR="007F32DD" w:rsidRDefault="007F32DD" w:rsidP="00B230B1">
      <w:pPr>
        <w:pStyle w:val="TxtNum1"/>
      </w:pPr>
      <w:r>
        <w:t xml:space="preserve">If AEMO gives a termination notice under paragraph (a) in respect of a particular </w:t>
      </w:r>
      <w:r w:rsidR="003B2197">
        <w:t>NMAS</w:t>
      </w:r>
      <w:r>
        <w:t xml:space="preserve">, this Agreement terminates in respect of that </w:t>
      </w:r>
      <w:r w:rsidR="003B2197">
        <w:t>NMAS</w:t>
      </w:r>
      <w:r>
        <w:t xml:space="preserve"> from the start of the later of:</w:t>
      </w:r>
    </w:p>
    <w:p w14:paraId="2ABE4E8B" w14:textId="7BA9278C" w:rsidR="007F32DD" w:rsidRDefault="007F32DD" w:rsidP="00B230B1">
      <w:pPr>
        <w:pStyle w:val="TxtNum2"/>
      </w:pPr>
      <w:r>
        <w:t>the day following the day on which the notice was given; and</w:t>
      </w:r>
    </w:p>
    <w:p w14:paraId="61D7F772" w14:textId="235F2158" w:rsidR="007F32DD" w:rsidRDefault="007F32DD" w:rsidP="00B230B1">
      <w:pPr>
        <w:pStyle w:val="TxtNum2"/>
      </w:pPr>
      <w:r>
        <w:lastRenderedPageBreak/>
        <w:t>the day nominated in the notice,</w:t>
      </w:r>
    </w:p>
    <w:p w14:paraId="353CBF29" w14:textId="77777777" w:rsidR="007F32DD" w:rsidRDefault="007F32DD" w:rsidP="00B230B1">
      <w:pPr>
        <w:pStyle w:val="TxtFlw1"/>
      </w:pPr>
      <w:r>
        <w:t>and on termination the applicable Schedule will no longer form part of this Agreement or any other agreement between the parties.</w:t>
      </w:r>
    </w:p>
    <w:p w14:paraId="767E4D33" w14:textId="43794CDA" w:rsidR="007F32DD" w:rsidRDefault="007F32DD" w:rsidP="00B230B1">
      <w:pPr>
        <w:pStyle w:val="Heading1"/>
      </w:pPr>
      <w:bookmarkStart w:id="97" w:name="_Toc7782452"/>
      <w:r>
        <w:t>Default</w:t>
      </w:r>
      <w:bookmarkEnd w:id="97"/>
    </w:p>
    <w:p w14:paraId="66649E67" w14:textId="01C32298" w:rsidR="007F32DD" w:rsidRDefault="007F32DD" w:rsidP="00B230B1">
      <w:pPr>
        <w:pStyle w:val="Heading2"/>
      </w:pPr>
      <w:bookmarkStart w:id="98" w:name="_Ref517679642"/>
      <w:bookmarkStart w:id="99" w:name="_Toc7782453"/>
      <w:r>
        <w:t>Termination</w:t>
      </w:r>
      <w:bookmarkEnd w:id="98"/>
      <w:bookmarkEnd w:id="99"/>
    </w:p>
    <w:p w14:paraId="0304AD31" w14:textId="77777777" w:rsidR="000D4611" w:rsidRPr="000D4611" w:rsidRDefault="000D4611" w:rsidP="00B230B1">
      <w:pPr>
        <w:pStyle w:val="ResetPara"/>
      </w:pPr>
    </w:p>
    <w:p w14:paraId="3D1DBF71" w14:textId="77777777" w:rsidR="007F32DD" w:rsidRDefault="007F32DD" w:rsidP="00B230B1">
      <w:pPr>
        <w:pStyle w:val="TxtFlw0"/>
      </w:pPr>
      <w:r>
        <w:t>A party (</w:t>
      </w:r>
      <w:r w:rsidRPr="002D239C">
        <w:rPr>
          <w:b/>
        </w:rPr>
        <w:t>terminating party</w:t>
      </w:r>
      <w:r>
        <w:t>) may immediately terminate this Agreement by notice to the other party (</w:t>
      </w:r>
      <w:r w:rsidRPr="002D239C">
        <w:rPr>
          <w:b/>
        </w:rPr>
        <w:t>defaulting party</w:t>
      </w:r>
      <w:r>
        <w:t>) if:</w:t>
      </w:r>
    </w:p>
    <w:p w14:paraId="39462CB7" w14:textId="45C9578E" w:rsidR="007F32DD" w:rsidRDefault="007F32DD" w:rsidP="00B230B1">
      <w:pPr>
        <w:pStyle w:val="TxtNum1"/>
      </w:pPr>
      <w:r>
        <w:t xml:space="preserve">the defaulting party does not pay any money due under this Agreement on the due date and the defaulting party does not pay the money within a further period of </w:t>
      </w:r>
      <w:r w:rsidR="00731BBC">
        <w:t>2</w:t>
      </w:r>
      <w:r w:rsidR="00BE4746">
        <w:t>0</w:t>
      </w:r>
      <w:r>
        <w:t xml:space="preserve"> business days after the terminating party serves notice on the defaulting party requiring payment;</w:t>
      </w:r>
    </w:p>
    <w:p w14:paraId="542E3A14" w14:textId="3ABEF666" w:rsidR="007F32DD" w:rsidRDefault="007F32DD" w:rsidP="00B230B1">
      <w:pPr>
        <w:pStyle w:val="TxtNum1"/>
      </w:pPr>
      <w:r>
        <w:t>subject to clause</w:t>
      </w:r>
      <w:r w:rsidR="001810EC">
        <w:t xml:space="preserve"> </w:t>
      </w:r>
      <w:r w:rsidR="001810EC">
        <w:fldChar w:fldCharType="begin"/>
      </w:r>
      <w:r w:rsidR="001810EC">
        <w:instrText xml:space="preserve"> REF _Ref517679599 \r \h </w:instrText>
      </w:r>
      <w:r w:rsidR="00B230B1">
        <w:instrText xml:space="preserve"> \* MERGEFORMAT </w:instrText>
      </w:r>
      <w:r w:rsidR="001810EC">
        <w:fldChar w:fldCharType="separate"/>
      </w:r>
      <w:r w:rsidR="001C2352">
        <w:t>11.2</w:t>
      </w:r>
      <w:r w:rsidR="001810EC">
        <w:fldChar w:fldCharType="end"/>
      </w:r>
      <w:r>
        <w:t xml:space="preserve">, the defaulting party does not carry out or meet any other material obligation under this Agreement and in the case of a default that is capable of remedy, does not remedy that default within </w:t>
      </w:r>
      <w:r w:rsidR="00731BBC">
        <w:t>30</w:t>
      </w:r>
      <w:r>
        <w:t xml:space="preserve"> business days after the terminating party serves notice on the defaulting party requiring it to be remedied;</w:t>
      </w:r>
    </w:p>
    <w:p w14:paraId="0C76E3B1" w14:textId="4742BFE3" w:rsidR="007F32DD" w:rsidRDefault="007F32DD" w:rsidP="00B230B1">
      <w:pPr>
        <w:pStyle w:val="TxtNum1"/>
      </w:pPr>
      <w:r>
        <w:t xml:space="preserve">any representation or warranty given by the defaulting party under clause </w:t>
      </w:r>
      <w:r w:rsidR="001810EC">
        <w:fldChar w:fldCharType="begin"/>
      </w:r>
      <w:r w:rsidR="001810EC">
        <w:instrText xml:space="preserve"> REF _Ref517679619 \r \h </w:instrText>
      </w:r>
      <w:r w:rsidR="00B230B1">
        <w:instrText xml:space="preserve"> \* MERGEFORMAT </w:instrText>
      </w:r>
      <w:r w:rsidR="001810EC">
        <w:fldChar w:fldCharType="separate"/>
      </w:r>
      <w:r w:rsidR="001C2352">
        <w:t>14</w:t>
      </w:r>
      <w:r w:rsidR="001810EC">
        <w:fldChar w:fldCharType="end"/>
      </w:r>
      <w:r>
        <w:t xml:space="preserve"> is materially inaccurate or untrue; or</w:t>
      </w:r>
    </w:p>
    <w:p w14:paraId="4809A949" w14:textId="6605DB75" w:rsidR="007F32DD" w:rsidRDefault="007F32DD" w:rsidP="00B230B1">
      <w:pPr>
        <w:pStyle w:val="TxtNum1"/>
      </w:pPr>
      <w:r>
        <w:t>an Insolvency Event occurs in relation to the defaulting party.</w:t>
      </w:r>
    </w:p>
    <w:p w14:paraId="35B020E6" w14:textId="3612C350" w:rsidR="007F32DD" w:rsidRDefault="007F32DD" w:rsidP="00B230B1">
      <w:pPr>
        <w:pStyle w:val="Heading2"/>
      </w:pPr>
      <w:bookmarkStart w:id="100" w:name="_Ref517679599"/>
      <w:bookmarkStart w:id="101" w:name="_Toc7782454"/>
      <w:r>
        <w:t>Termination by AEMO</w:t>
      </w:r>
      <w:bookmarkEnd w:id="100"/>
      <w:bookmarkEnd w:id="101"/>
    </w:p>
    <w:p w14:paraId="09C1043A" w14:textId="77777777" w:rsidR="00F0648F" w:rsidRPr="00F0648F" w:rsidRDefault="00F0648F" w:rsidP="00B230B1">
      <w:pPr>
        <w:pStyle w:val="ResetPara"/>
      </w:pPr>
    </w:p>
    <w:p w14:paraId="40EAE70E" w14:textId="33FC8B07" w:rsidR="007F32DD" w:rsidRDefault="007F32DD" w:rsidP="00B230B1">
      <w:pPr>
        <w:pStyle w:val="TxtNum1"/>
      </w:pPr>
      <w:r>
        <w:t xml:space="preserve">AEMO may immediately terminate this Agreement by giving notice to the </w:t>
      </w:r>
      <w:r w:rsidR="003B2197">
        <w:t>NMAS</w:t>
      </w:r>
      <w:r>
        <w:t xml:space="preserve"> Provider if:</w:t>
      </w:r>
    </w:p>
    <w:p w14:paraId="0EAED337" w14:textId="70460AE5" w:rsidR="007F32DD" w:rsidRDefault="007F32DD" w:rsidP="00B230B1">
      <w:pPr>
        <w:pStyle w:val="TxtNum2"/>
      </w:pPr>
      <w:r>
        <w:t xml:space="preserve">the </w:t>
      </w:r>
      <w:r w:rsidR="003B2197">
        <w:t>NMAS</w:t>
      </w:r>
      <w:r>
        <w:t xml:space="preserve"> Provider fails twice within a </w:t>
      </w:r>
      <w:r w:rsidR="002D239C">
        <w:t>6-</w:t>
      </w:r>
      <w:r>
        <w:t xml:space="preserve">month period to </w:t>
      </w:r>
      <w:r w:rsidR="002D239C">
        <w:t xml:space="preserve">demonstrate that the </w:t>
      </w:r>
      <w:r w:rsidR="003B2197">
        <w:t>NMAS</w:t>
      </w:r>
      <w:r w:rsidR="002D239C">
        <w:t xml:space="preserve"> is Available when requested to provide the </w:t>
      </w:r>
      <w:r w:rsidR="003B2197">
        <w:t>NMAS</w:t>
      </w:r>
      <w:r w:rsidR="002D239C">
        <w:t xml:space="preserve"> or otherwise required to demonstrate its Availability under this Agreement</w:t>
      </w:r>
      <w:r w:rsidR="00EB47C9">
        <w:t xml:space="preserve">; </w:t>
      </w:r>
      <w:r w:rsidR="00B97526">
        <w:t>or</w:t>
      </w:r>
    </w:p>
    <w:p w14:paraId="63E99143" w14:textId="2031493B" w:rsidR="007F32DD" w:rsidRDefault="0094541E" w:rsidP="00B230B1">
      <w:pPr>
        <w:pStyle w:val="TxtNum2"/>
      </w:pPr>
      <w:r>
        <w:t>the Minimum Availability Requirement is not met for any Relevant Period</w:t>
      </w:r>
      <w:r w:rsidR="00CA3BB9">
        <w:t>.</w:t>
      </w:r>
    </w:p>
    <w:p w14:paraId="6BAEEC3B" w14:textId="723F6252" w:rsidR="007F32DD" w:rsidRDefault="007F32DD" w:rsidP="00B230B1">
      <w:pPr>
        <w:pStyle w:val="TxtNum1"/>
      </w:pPr>
      <w:r>
        <w:t>A termination notice given under paragraph (a)(ii) must set out how compliance with the Minimum Availability Requirement was measured.</w:t>
      </w:r>
    </w:p>
    <w:p w14:paraId="2E9DC836" w14:textId="04ABE80B" w:rsidR="001C4448" w:rsidRDefault="001C4448" w:rsidP="00B230B1">
      <w:pPr>
        <w:pStyle w:val="TxtNum1"/>
      </w:pPr>
      <w:r>
        <w:t xml:space="preserve">At any time, AEMO may terminate this Agreement for convenience on giving the </w:t>
      </w:r>
      <w:r w:rsidR="003B2197">
        <w:t>NMAS</w:t>
      </w:r>
      <w:r>
        <w:t xml:space="preserve"> Provider at least </w:t>
      </w:r>
      <w:r w:rsidR="005D1F56">
        <w:t>3</w:t>
      </w:r>
      <w:r>
        <w:t xml:space="preserve"> months’ notice.</w:t>
      </w:r>
    </w:p>
    <w:p w14:paraId="30A98A6C" w14:textId="6410334F" w:rsidR="007F32DD" w:rsidRDefault="007F32DD" w:rsidP="00B230B1">
      <w:pPr>
        <w:pStyle w:val="Heading2"/>
      </w:pPr>
      <w:bookmarkStart w:id="102" w:name="_Toc7782455"/>
      <w:r>
        <w:t>Termination Notices</w:t>
      </w:r>
      <w:bookmarkEnd w:id="102"/>
    </w:p>
    <w:p w14:paraId="309E69BF" w14:textId="77777777" w:rsidR="00F0648F" w:rsidRPr="00F0648F" w:rsidRDefault="00F0648F" w:rsidP="00B230B1">
      <w:pPr>
        <w:pStyle w:val="ResetPara"/>
      </w:pPr>
    </w:p>
    <w:p w14:paraId="733015CA" w14:textId="306477DC" w:rsidR="007F32DD" w:rsidRDefault="007F32DD" w:rsidP="00B230B1">
      <w:pPr>
        <w:pStyle w:val="TxtFlw0"/>
      </w:pPr>
      <w:r>
        <w:t xml:space="preserve">A notice to terminate issued under clause </w:t>
      </w:r>
      <w:r w:rsidR="001810EC">
        <w:fldChar w:fldCharType="begin"/>
      </w:r>
      <w:r w:rsidR="001810EC">
        <w:instrText xml:space="preserve"> REF _Ref517679642 \r \h </w:instrText>
      </w:r>
      <w:r w:rsidR="00B230B1">
        <w:instrText xml:space="preserve"> \* MERGEFORMAT </w:instrText>
      </w:r>
      <w:r w:rsidR="001810EC">
        <w:fldChar w:fldCharType="separate"/>
      </w:r>
      <w:r w:rsidR="001C2352">
        <w:t>11.1</w:t>
      </w:r>
      <w:r w:rsidR="001810EC">
        <w:fldChar w:fldCharType="end"/>
      </w:r>
      <w:r w:rsidR="001810EC">
        <w:t xml:space="preserve"> </w:t>
      </w:r>
      <w:r>
        <w:t xml:space="preserve">or </w:t>
      </w:r>
      <w:r w:rsidR="001810EC">
        <w:rPr>
          <w:b/>
        </w:rPr>
        <w:fldChar w:fldCharType="begin"/>
      </w:r>
      <w:r w:rsidR="001810EC">
        <w:instrText xml:space="preserve"> REF _Ref517679599 \r \h </w:instrText>
      </w:r>
      <w:r w:rsidR="00B230B1">
        <w:rPr>
          <w:b/>
        </w:rPr>
        <w:instrText xml:space="preserve"> \* MERGEFORMAT </w:instrText>
      </w:r>
      <w:r w:rsidR="001810EC">
        <w:rPr>
          <w:b/>
        </w:rPr>
      </w:r>
      <w:r w:rsidR="001810EC">
        <w:rPr>
          <w:b/>
        </w:rPr>
        <w:fldChar w:fldCharType="separate"/>
      </w:r>
      <w:r w:rsidR="001C2352">
        <w:t>11.2</w:t>
      </w:r>
      <w:r w:rsidR="001810EC">
        <w:rPr>
          <w:b/>
        </w:rPr>
        <w:fldChar w:fldCharType="end"/>
      </w:r>
      <w:r>
        <w:t xml:space="preserve"> takes effect on the later of:</w:t>
      </w:r>
    </w:p>
    <w:p w14:paraId="16C0EE4E" w14:textId="484BA378" w:rsidR="007F32DD" w:rsidRDefault="007F32DD" w:rsidP="00B230B1">
      <w:pPr>
        <w:pStyle w:val="TxtNum1"/>
      </w:pPr>
      <w:r>
        <w:t>the time it is given; and</w:t>
      </w:r>
    </w:p>
    <w:p w14:paraId="0282ECFF" w14:textId="18CB1FB1" w:rsidR="007F32DD" w:rsidRDefault="007F32DD" w:rsidP="00B230B1">
      <w:pPr>
        <w:pStyle w:val="TxtNum1"/>
      </w:pPr>
      <w:r>
        <w:t>the time specified in the notice.</w:t>
      </w:r>
    </w:p>
    <w:p w14:paraId="73CAB120" w14:textId="5C8D5582" w:rsidR="007F32DD" w:rsidRDefault="007F32DD" w:rsidP="00B230B1">
      <w:pPr>
        <w:pStyle w:val="Heading2"/>
      </w:pPr>
      <w:bookmarkStart w:id="103" w:name="_Toc7782456"/>
      <w:r>
        <w:t>Survival</w:t>
      </w:r>
      <w:bookmarkEnd w:id="103"/>
    </w:p>
    <w:p w14:paraId="438B8EC2" w14:textId="77777777" w:rsidR="00F0648F" w:rsidRPr="00F0648F" w:rsidRDefault="00F0648F" w:rsidP="00B230B1">
      <w:pPr>
        <w:pStyle w:val="ResetPara"/>
      </w:pPr>
    </w:p>
    <w:p w14:paraId="41FA0533" w14:textId="5BF090ED" w:rsidR="007F32DD" w:rsidRDefault="007F32DD" w:rsidP="00B230B1">
      <w:pPr>
        <w:pStyle w:val="TxtFlw0"/>
      </w:pPr>
      <w:r>
        <w:t>Expiry or termination of this Agreement for any reason does not affect:</w:t>
      </w:r>
    </w:p>
    <w:p w14:paraId="2FA64793" w14:textId="0794689E" w:rsidR="007F32DD" w:rsidRDefault="007F32DD" w:rsidP="00B230B1">
      <w:pPr>
        <w:pStyle w:val="TxtNum1"/>
      </w:pPr>
      <w:r>
        <w:t>any rights of either party against the other that:</w:t>
      </w:r>
    </w:p>
    <w:p w14:paraId="1914A846" w14:textId="53FD46DF" w:rsidR="007F32DD" w:rsidRDefault="007F32DD" w:rsidP="00B230B1">
      <w:pPr>
        <w:pStyle w:val="TxtNum2"/>
      </w:pPr>
      <w:r>
        <w:t>arose prior to the time at which expiry or termination occurred; and</w:t>
      </w:r>
    </w:p>
    <w:p w14:paraId="48883F0D" w14:textId="0AD9D179" w:rsidR="007F32DD" w:rsidRDefault="007F32DD" w:rsidP="00B230B1">
      <w:pPr>
        <w:pStyle w:val="TxtNum2"/>
      </w:pPr>
      <w:r>
        <w:t>otherwise relate to or might arise at any future date from any breach of this Agreement occurring prior to the expiry or termination</w:t>
      </w:r>
      <w:r w:rsidR="009E3098">
        <w:t xml:space="preserve">; </w:t>
      </w:r>
      <w:r>
        <w:t>or</w:t>
      </w:r>
    </w:p>
    <w:p w14:paraId="2DE7A35A" w14:textId="0D07CB20" w:rsidR="007F32DD" w:rsidRDefault="007F32DD" w:rsidP="00B230B1">
      <w:pPr>
        <w:pStyle w:val="TxtNum1"/>
      </w:pPr>
      <w:r>
        <w:t xml:space="preserve">the rights and obligations of the parties under clauses </w:t>
      </w:r>
      <w:r w:rsidR="001810EC">
        <w:fldChar w:fldCharType="begin"/>
      </w:r>
      <w:r w:rsidR="001810EC">
        <w:instrText xml:space="preserve"> REF _Ref517679678 \r \h </w:instrText>
      </w:r>
      <w:r w:rsidR="00B230B1">
        <w:instrText xml:space="preserve"> \* MERGEFORMAT </w:instrText>
      </w:r>
      <w:r w:rsidR="001810EC">
        <w:fldChar w:fldCharType="separate"/>
      </w:r>
      <w:r w:rsidR="001C2352">
        <w:t>6</w:t>
      </w:r>
      <w:r w:rsidR="001810EC">
        <w:fldChar w:fldCharType="end"/>
      </w:r>
      <w:r w:rsidR="001810EC">
        <w:t xml:space="preserve">, </w:t>
      </w:r>
      <w:r w:rsidR="001810EC">
        <w:fldChar w:fldCharType="begin"/>
      </w:r>
      <w:r w:rsidR="001810EC">
        <w:instrText xml:space="preserve"> REF _Ref517679699 \r \h </w:instrText>
      </w:r>
      <w:r w:rsidR="00B230B1">
        <w:instrText xml:space="preserve"> \* MERGEFORMAT </w:instrText>
      </w:r>
      <w:r w:rsidR="001810EC">
        <w:fldChar w:fldCharType="separate"/>
      </w:r>
      <w:r w:rsidR="001C2352">
        <w:t>8</w:t>
      </w:r>
      <w:r w:rsidR="001810EC">
        <w:fldChar w:fldCharType="end"/>
      </w:r>
      <w:r w:rsidR="001810EC">
        <w:t xml:space="preserve">, </w:t>
      </w:r>
      <w:r w:rsidR="001810EC">
        <w:fldChar w:fldCharType="begin"/>
      </w:r>
      <w:r w:rsidR="001810EC">
        <w:instrText xml:space="preserve"> REF _Ref517679522 \r \h </w:instrText>
      </w:r>
      <w:r w:rsidR="00B230B1">
        <w:instrText xml:space="preserve"> \* MERGEFORMAT </w:instrText>
      </w:r>
      <w:r w:rsidR="001810EC">
        <w:fldChar w:fldCharType="separate"/>
      </w:r>
      <w:r w:rsidR="001C2352">
        <w:t>9</w:t>
      </w:r>
      <w:r w:rsidR="001810EC">
        <w:fldChar w:fldCharType="end"/>
      </w:r>
      <w:r w:rsidR="001810EC">
        <w:t xml:space="preserve">, </w:t>
      </w:r>
      <w:r w:rsidR="001810EC">
        <w:fldChar w:fldCharType="begin"/>
      </w:r>
      <w:r w:rsidR="001810EC">
        <w:instrText xml:space="preserve"> REF _Ref517679015 \r \h </w:instrText>
      </w:r>
      <w:r w:rsidR="00B230B1">
        <w:instrText xml:space="preserve"> \* MERGEFORMAT </w:instrText>
      </w:r>
      <w:r w:rsidR="001810EC">
        <w:fldChar w:fldCharType="separate"/>
      </w:r>
      <w:r w:rsidR="001C2352">
        <w:t>13</w:t>
      </w:r>
      <w:r w:rsidR="001810EC">
        <w:fldChar w:fldCharType="end"/>
      </w:r>
      <w:r w:rsidR="001810EC">
        <w:t xml:space="preserve"> and </w:t>
      </w:r>
      <w:r w:rsidR="001810EC">
        <w:fldChar w:fldCharType="begin"/>
      </w:r>
      <w:r w:rsidR="001810EC">
        <w:instrText xml:space="preserve"> REF _Ref517679774 \r \h </w:instrText>
      </w:r>
      <w:r w:rsidR="00B230B1">
        <w:instrText xml:space="preserve"> \* MERGEFORMAT </w:instrText>
      </w:r>
      <w:r w:rsidR="001810EC">
        <w:fldChar w:fldCharType="separate"/>
      </w:r>
      <w:r w:rsidR="001C2352">
        <w:t>17</w:t>
      </w:r>
      <w:r w:rsidR="001810EC">
        <w:fldChar w:fldCharType="end"/>
      </w:r>
      <w:r>
        <w:t>.</w:t>
      </w:r>
    </w:p>
    <w:p w14:paraId="2A726E11" w14:textId="53C4DD4C" w:rsidR="007F32DD" w:rsidRDefault="007F32DD" w:rsidP="00B230B1">
      <w:pPr>
        <w:pStyle w:val="Heading2"/>
      </w:pPr>
      <w:bookmarkStart w:id="104" w:name="_Toc7782457"/>
      <w:r>
        <w:lastRenderedPageBreak/>
        <w:t xml:space="preserve">Reduction of </w:t>
      </w:r>
      <w:r w:rsidR="003B2197">
        <w:t>NMAS</w:t>
      </w:r>
      <w:bookmarkEnd w:id="104"/>
    </w:p>
    <w:p w14:paraId="02F548C3" w14:textId="7A700C94" w:rsidR="007F32DD" w:rsidRDefault="007F32DD" w:rsidP="00B230B1">
      <w:pPr>
        <w:pStyle w:val="TxtFlw0"/>
      </w:pPr>
      <w:r>
        <w:t xml:space="preserve">If AEMO is entitled to terminate this Agreement under clause </w:t>
      </w:r>
      <w:r w:rsidR="001810EC">
        <w:fldChar w:fldCharType="begin"/>
      </w:r>
      <w:r w:rsidR="001810EC">
        <w:instrText xml:space="preserve"> REF _Ref517679642 \r \h </w:instrText>
      </w:r>
      <w:r w:rsidR="00B230B1">
        <w:instrText xml:space="preserve"> \* MERGEFORMAT </w:instrText>
      </w:r>
      <w:r w:rsidR="001810EC">
        <w:fldChar w:fldCharType="separate"/>
      </w:r>
      <w:r w:rsidR="001C2352">
        <w:t>11.1</w:t>
      </w:r>
      <w:r w:rsidR="001810EC">
        <w:fldChar w:fldCharType="end"/>
      </w:r>
      <w:r w:rsidR="001810EC">
        <w:t xml:space="preserve"> or </w:t>
      </w:r>
      <w:r w:rsidR="001810EC">
        <w:rPr>
          <w:b/>
        </w:rPr>
        <w:fldChar w:fldCharType="begin"/>
      </w:r>
      <w:r w:rsidR="001810EC">
        <w:instrText xml:space="preserve"> REF _Ref517679599 \r \h </w:instrText>
      </w:r>
      <w:r w:rsidR="00B230B1">
        <w:rPr>
          <w:b/>
        </w:rPr>
        <w:instrText xml:space="preserve"> \* MERGEFORMAT </w:instrText>
      </w:r>
      <w:r w:rsidR="001810EC">
        <w:rPr>
          <w:b/>
        </w:rPr>
      </w:r>
      <w:r w:rsidR="001810EC">
        <w:rPr>
          <w:b/>
        </w:rPr>
        <w:fldChar w:fldCharType="separate"/>
      </w:r>
      <w:r w:rsidR="001C2352">
        <w:t>11.2</w:t>
      </w:r>
      <w:r w:rsidR="001810EC">
        <w:rPr>
          <w:b/>
        </w:rPr>
        <w:fldChar w:fldCharType="end"/>
      </w:r>
      <w:r w:rsidR="00332810">
        <w:t xml:space="preserve"> and where there is more than one NMAS</w:t>
      </w:r>
      <w:r>
        <w:t xml:space="preserve">, AEMO may instead elect to reduce the number of </w:t>
      </w:r>
      <w:r w:rsidR="003B2197">
        <w:t>NMAS</w:t>
      </w:r>
      <w:r>
        <w:t xml:space="preserve"> it purchases under this Agreement </w:t>
      </w:r>
      <w:r w:rsidR="00E6409C">
        <w:t xml:space="preserve">(specified by reference to a Schedule), </w:t>
      </w:r>
      <w:r>
        <w:t xml:space="preserve">by </w:t>
      </w:r>
      <w:r w:rsidR="00E6409C">
        <w:t xml:space="preserve">giving a </w:t>
      </w:r>
      <w:r>
        <w:t xml:space="preserve">notice to the </w:t>
      </w:r>
      <w:r w:rsidR="00E25D93">
        <w:t>NMAS</w:t>
      </w:r>
      <w:r>
        <w:t xml:space="preserve"> Provider that complies in all other respects with clause </w:t>
      </w:r>
      <w:r w:rsidR="001810EC">
        <w:fldChar w:fldCharType="begin"/>
      </w:r>
      <w:r w:rsidR="001810EC">
        <w:instrText xml:space="preserve"> REF _Ref517679642 \r \h </w:instrText>
      </w:r>
      <w:r w:rsidR="00B230B1">
        <w:instrText xml:space="preserve"> \* MERGEFORMAT </w:instrText>
      </w:r>
      <w:r w:rsidR="001810EC">
        <w:fldChar w:fldCharType="separate"/>
      </w:r>
      <w:r w:rsidR="001C2352">
        <w:t>11.1</w:t>
      </w:r>
      <w:r w:rsidR="001810EC">
        <w:fldChar w:fldCharType="end"/>
      </w:r>
      <w:r w:rsidR="001810EC">
        <w:t xml:space="preserve"> or </w:t>
      </w:r>
      <w:r w:rsidR="001810EC">
        <w:rPr>
          <w:b/>
        </w:rPr>
        <w:fldChar w:fldCharType="begin"/>
      </w:r>
      <w:r w:rsidR="001810EC">
        <w:instrText xml:space="preserve"> REF _Ref517679599 \r \h </w:instrText>
      </w:r>
      <w:r w:rsidR="00B230B1">
        <w:rPr>
          <w:b/>
        </w:rPr>
        <w:instrText xml:space="preserve"> \* MERGEFORMAT </w:instrText>
      </w:r>
      <w:r w:rsidR="001810EC">
        <w:rPr>
          <w:b/>
        </w:rPr>
      </w:r>
      <w:r w:rsidR="001810EC">
        <w:rPr>
          <w:b/>
        </w:rPr>
        <w:fldChar w:fldCharType="separate"/>
      </w:r>
      <w:r w:rsidR="001C2352">
        <w:t>11.2</w:t>
      </w:r>
      <w:r w:rsidR="001810EC">
        <w:rPr>
          <w:b/>
        </w:rPr>
        <w:fldChar w:fldCharType="end"/>
      </w:r>
      <w:r w:rsidR="001810EC">
        <w:t xml:space="preserve"> </w:t>
      </w:r>
      <w:r>
        <w:t>(as applicable).  On and from the effective date of that notice, the specified Schedule will be taken not to form part of this Agreement or any other agreement between the parties.</w:t>
      </w:r>
    </w:p>
    <w:p w14:paraId="16F5185D" w14:textId="426A8ED7" w:rsidR="007F32DD" w:rsidRDefault="007F32DD" w:rsidP="00B230B1">
      <w:pPr>
        <w:pStyle w:val="Heading2"/>
      </w:pPr>
      <w:bookmarkStart w:id="105" w:name="_Toc7782458"/>
      <w:r>
        <w:t>No other termination</w:t>
      </w:r>
      <w:bookmarkEnd w:id="105"/>
    </w:p>
    <w:p w14:paraId="53B4721E" w14:textId="0CF6ACF8" w:rsidR="007F32DD" w:rsidRDefault="007F32DD" w:rsidP="00B230B1">
      <w:pPr>
        <w:pStyle w:val="TxtFlw0"/>
      </w:pPr>
      <w:r>
        <w:t>Subject to any written Law to the contrary, a party must not terminate this Agreement other than for a reason provided for under this Agreement</w:t>
      </w:r>
      <w:r w:rsidR="0059385F">
        <w:t xml:space="preserve"> and in accordance with the relevant requirements for termination</w:t>
      </w:r>
      <w:r>
        <w:t>.</w:t>
      </w:r>
    </w:p>
    <w:p w14:paraId="4C8ABA92" w14:textId="773EEE1A" w:rsidR="007F32DD" w:rsidRDefault="007F32DD" w:rsidP="00B230B1">
      <w:pPr>
        <w:pStyle w:val="Heading1"/>
      </w:pPr>
      <w:bookmarkStart w:id="106" w:name="_Toc7782459"/>
      <w:r>
        <w:t>Assignment and Sub Contracting</w:t>
      </w:r>
      <w:bookmarkEnd w:id="106"/>
    </w:p>
    <w:p w14:paraId="01244C6F" w14:textId="3436BBED" w:rsidR="007F32DD" w:rsidRDefault="007F32DD" w:rsidP="00B230B1">
      <w:pPr>
        <w:pStyle w:val="Heading2"/>
      </w:pPr>
      <w:bookmarkStart w:id="107" w:name="_Ref517681332"/>
      <w:bookmarkStart w:id="108" w:name="_Toc7782460"/>
      <w:r>
        <w:t>Assignment</w:t>
      </w:r>
      <w:bookmarkEnd w:id="107"/>
      <w:bookmarkEnd w:id="108"/>
      <w:r w:rsidR="00407438">
        <w:t xml:space="preserve"> </w:t>
      </w:r>
    </w:p>
    <w:p w14:paraId="4079281D" w14:textId="77777777" w:rsidR="000D4611" w:rsidRPr="000D4611" w:rsidRDefault="000D4611" w:rsidP="00B230B1">
      <w:pPr>
        <w:pStyle w:val="ResetPara"/>
      </w:pPr>
    </w:p>
    <w:p w14:paraId="53D0D48B" w14:textId="77777777" w:rsidR="00407438" w:rsidRDefault="00407438" w:rsidP="00407438">
      <w:pPr>
        <w:pStyle w:val="TxtNum1"/>
      </w:pPr>
      <w:r>
        <w:t xml:space="preserve">In this clause </w:t>
      </w:r>
      <w:r>
        <w:fldChar w:fldCharType="begin"/>
      </w:r>
      <w:r>
        <w:instrText xml:space="preserve"> REF _Ref517681332 \r \h  \* MERGEFORMAT </w:instrText>
      </w:r>
      <w:r>
        <w:fldChar w:fldCharType="separate"/>
      </w:r>
      <w:r>
        <w:t>12.1</w:t>
      </w:r>
      <w:r>
        <w:fldChar w:fldCharType="end"/>
      </w:r>
      <w:r>
        <w:t>, the words ‘</w:t>
      </w:r>
      <w:r w:rsidRPr="0059385F">
        <w:rPr>
          <w:b/>
        </w:rPr>
        <w:t>dispose o</w:t>
      </w:r>
      <w:r>
        <w:t>f’ and ‘</w:t>
      </w:r>
      <w:r w:rsidRPr="0059385F">
        <w:rPr>
          <w:b/>
        </w:rPr>
        <w:t>disposal</w:t>
      </w:r>
      <w:r>
        <w:t>’ refer to an assignment, transfer or other means of disposing of all or part of a legal or equitable interest, whether by sale, lease, declaration or creation of trust or otherwise.</w:t>
      </w:r>
    </w:p>
    <w:p w14:paraId="6894E62F" w14:textId="2999A7BA" w:rsidR="007F32DD" w:rsidRDefault="007F32DD" w:rsidP="00B230B1">
      <w:pPr>
        <w:pStyle w:val="TxtNum1"/>
      </w:pPr>
      <w:r>
        <w:t xml:space="preserve">Subject to paragraph </w:t>
      </w:r>
      <w:r w:rsidR="00407438">
        <w:fldChar w:fldCharType="begin"/>
      </w:r>
      <w:r w:rsidR="00407438">
        <w:instrText xml:space="preserve"> REF _Ref7781677 \r \h </w:instrText>
      </w:r>
      <w:r w:rsidR="00407438">
        <w:fldChar w:fldCharType="separate"/>
      </w:r>
      <w:r w:rsidR="00407438">
        <w:t>(d)</w:t>
      </w:r>
      <w:r w:rsidR="00407438">
        <w:fldChar w:fldCharType="end"/>
      </w:r>
      <w:r w:rsidR="00491E89">
        <w:t>,</w:t>
      </w:r>
      <w:r>
        <w:t xml:space="preserve"> the </w:t>
      </w:r>
      <w:r w:rsidR="003B2197">
        <w:t>NMAS</w:t>
      </w:r>
      <w:r>
        <w:t xml:space="preserve"> Provider must not dispose of its rights in this Agreement or </w:t>
      </w:r>
      <w:r w:rsidR="003B2197">
        <w:t>NMAS</w:t>
      </w:r>
      <w:r>
        <w:t xml:space="preserve"> Equipment without first obtaining AEMO’s consent, which must not be unreasonably withheld or delayed.</w:t>
      </w:r>
    </w:p>
    <w:p w14:paraId="334F8B31" w14:textId="60217CA1" w:rsidR="007F32DD" w:rsidRDefault="007F32DD" w:rsidP="00B230B1">
      <w:pPr>
        <w:pStyle w:val="TxtNum1"/>
      </w:pPr>
      <w:r>
        <w:t>AEMO must give its consent for the purposes of paragraph (a) if:</w:t>
      </w:r>
    </w:p>
    <w:p w14:paraId="0D9BAE3F" w14:textId="61BAC225" w:rsidR="007F32DD" w:rsidRDefault="007F32DD" w:rsidP="00B230B1">
      <w:pPr>
        <w:pStyle w:val="TxtNum2"/>
      </w:pPr>
      <w:r>
        <w:t xml:space="preserve">the </w:t>
      </w:r>
      <w:r w:rsidR="003B2197">
        <w:t>NMAS</w:t>
      </w:r>
      <w:r>
        <w:t xml:space="preserve"> Provider disposes of the </w:t>
      </w:r>
      <w:r w:rsidR="003B2197">
        <w:t>NMAS</w:t>
      </w:r>
      <w:r>
        <w:t xml:space="preserve"> Equipment to one person or a group of persons (assignee);</w:t>
      </w:r>
    </w:p>
    <w:p w14:paraId="28785964" w14:textId="06CE9CC3" w:rsidR="007F32DD" w:rsidRDefault="007F32DD" w:rsidP="00B230B1">
      <w:pPr>
        <w:pStyle w:val="TxtNum2"/>
      </w:pPr>
      <w:r>
        <w:t xml:space="preserve">the assignee executes and delivers to AEMO a deed (in form and substance satisfactory to AEMO) prior to the disposal by which the assignee agrees to assume obligations that are substantially equivalent to the </w:t>
      </w:r>
      <w:r w:rsidR="003B2197">
        <w:t>NMAS</w:t>
      </w:r>
      <w:r>
        <w:t xml:space="preserve"> Provider’s obligations under this Agreement; and</w:t>
      </w:r>
    </w:p>
    <w:p w14:paraId="2C0A1524" w14:textId="2B245A12" w:rsidR="007F32DD" w:rsidRDefault="007F32DD" w:rsidP="00B230B1">
      <w:pPr>
        <w:pStyle w:val="TxtNum2"/>
      </w:pPr>
      <w:r>
        <w:t>the assignee is a Registered Participant.</w:t>
      </w:r>
    </w:p>
    <w:p w14:paraId="19D9C851" w14:textId="2A555BC6" w:rsidR="007F32DD" w:rsidRDefault="0059385F" w:rsidP="00B230B1">
      <w:pPr>
        <w:pStyle w:val="TxtNum1"/>
      </w:pPr>
      <w:bookmarkStart w:id="109" w:name="_Ref7781677"/>
      <w:r>
        <w:t>The</w:t>
      </w:r>
      <w:r w:rsidR="007F32DD">
        <w:t xml:space="preserve"> </w:t>
      </w:r>
      <w:r w:rsidR="003B2197">
        <w:t>NMAS</w:t>
      </w:r>
      <w:r w:rsidR="007F32DD">
        <w:t xml:space="preserve"> Provider may grant security interests </w:t>
      </w:r>
      <w:r>
        <w:t xml:space="preserve">by way or </w:t>
      </w:r>
      <w:r w:rsidR="007F32DD">
        <w:t>mortgage</w:t>
      </w:r>
      <w:r>
        <w:t xml:space="preserve"> or </w:t>
      </w:r>
      <w:r w:rsidR="007F32DD">
        <w:t xml:space="preserve">charge over this Agreement and </w:t>
      </w:r>
      <w:r>
        <w:t xml:space="preserve">the </w:t>
      </w:r>
      <w:r w:rsidR="003B2197">
        <w:t>NMAS</w:t>
      </w:r>
      <w:r>
        <w:t xml:space="preserve"> Provider’s</w:t>
      </w:r>
      <w:r w:rsidR="007F32DD">
        <w:t xml:space="preserve"> rights</w:t>
      </w:r>
      <w:r>
        <w:t xml:space="preserve"> and</w:t>
      </w:r>
      <w:r w:rsidR="007F32DD">
        <w:t xml:space="preserve"> interests in or under this Agreement without AEMO’s consent.</w:t>
      </w:r>
      <w:bookmarkEnd w:id="109"/>
    </w:p>
    <w:p w14:paraId="27AE85B6" w14:textId="60AEB66F" w:rsidR="00407438" w:rsidRDefault="00407438" w:rsidP="00B230B1">
      <w:pPr>
        <w:pStyle w:val="TxtNum1"/>
      </w:pPr>
      <w:r>
        <w:t>AEMO may</w:t>
      </w:r>
      <w:r w:rsidR="00491E89">
        <w:t>, without the consent of the NMAS Provider,</w:t>
      </w:r>
      <w:r>
        <w:t xml:space="preserve"> dispose of its rights in this Agreement to any person from time to time performing the functions of AEMO as at the date of this Agreement in respect of the provision of </w:t>
      </w:r>
      <w:r>
        <w:rPr>
          <w:i/>
        </w:rPr>
        <w:t xml:space="preserve">shared transmission services </w:t>
      </w:r>
      <w:r>
        <w:t xml:space="preserve">for the </w:t>
      </w:r>
      <w:r>
        <w:rPr>
          <w:i/>
        </w:rPr>
        <w:t xml:space="preserve">declared shared </w:t>
      </w:r>
      <w:r w:rsidR="00491E89">
        <w:rPr>
          <w:i/>
        </w:rPr>
        <w:t xml:space="preserve">network </w:t>
      </w:r>
      <w:r w:rsidR="00491E89">
        <w:t>in Victoria.</w:t>
      </w:r>
      <w:r>
        <w:t xml:space="preserve"> </w:t>
      </w:r>
    </w:p>
    <w:p w14:paraId="72E68FD3" w14:textId="79DA03E4" w:rsidR="007F32DD" w:rsidRDefault="0059385F" w:rsidP="00B230B1">
      <w:pPr>
        <w:pStyle w:val="Heading2"/>
      </w:pPr>
      <w:bookmarkStart w:id="110" w:name="_Toc7782461"/>
      <w:r>
        <w:t>Sub-</w:t>
      </w:r>
      <w:r w:rsidR="007F32DD">
        <w:t>contracting</w:t>
      </w:r>
      <w:bookmarkEnd w:id="110"/>
    </w:p>
    <w:p w14:paraId="278EA994" w14:textId="77777777" w:rsidR="00F0648F" w:rsidRPr="00F0648F" w:rsidRDefault="00F0648F" w:rsidP="00B230B1">
      <w:pPr>
        <w:pStyle w:val="ResetPara"/>
      </w:pPr>
    </w:p>
    <w:p w14:paraId="12288352" w14:textId="0718EEFA" w:rsidR="007F32DD" w:rsidRDefault="007F32DD" w:rsidP="00B230B1">
      <w:pPr>
        <w:pStyle w:val="TxtNum1"/>
      </w:pPr>
      <w:r>
        <w:t xml:space="preserve">The </w:t>
      </w:r>
      <w:r w:rsidR="003B2197">
        <w:t>NMAS</w:t>
      </w:r>
      <w:r>
        <w:t xml:space="preserve"> Provider must not sub-contract the performance of any of its obligations under this Agreement without first obtaining AEMO’s consent, which must not be unreasonably withheld or delayed.</w:t>
      </w:r>
    </w:p>
    <w:p w14:paraId="3742A965" w14:textId="55D92BE7" w:rsidR="007F32DD" w:rsidRDefault="007F32DD" w:rsidP="00B230B1">
      <w:pPr>
        <w:pStyle w:val="TxtNum1"/>
      </w:pPr>
      <w:r>
        <w:t xml:space="preserve">If the </w:t>
      </w:r>
      <w:r w:rsidR="003B2197">
        <w:t>NMAS</w:t>
      </w:r>
      <w:r w:rsidR="0059385F">
        <w:t xml:space="preserve"> Provider sub-</w:t>
      </w:r>
      <w:r>
        <w:t xml:space="preserve">contracts the performance of obligations under this Agreement, the </w:t>
      </w:r>
      <w:r w:rsidR="003B2197">
        <w:t>NMAS</w:t>
      </w:r>
      <w:r>
        <w:t xml:space="preserve"> Provider remains responsible for the performance of this Agreement.</w:t>
      </w:r>
    </w:p>
    <w:p w14:paraId="136961E8" w14:textId="444B1224" w:rsidR="007F32DD" w:rsidRDefault="007F32DD" w:rsidP="00B230B1">
      <w:pPr>
        <w:pStyle w:val="Heading1"/>
      </w:pPr>
      <w:bookmarkStart w:id="111" w:name="_Ref517679015"/>
      <w:bookmarkStart w:id="112" w:name="_Toc7782462"/>
      <w:r>
        <w:t>Dispute Resolution</w:t>
      </w:r>
      <w:bookmarkEnd w:id="111"/>
      <w:bookmarkEnd w:id="112"/>
    </w:p>
    <w:p w14:paraId="5727BA12" w14:textId="77777777" w:rsidR="000D4611" w:rsidRPr="000D4611" w:rsidRDefault="000D4611" w:rsidP="00B230B1">
      <w:pPr>
        <w:pStyle w:val="ResetPara"/>
      </w:pPr>
    </w:p>
    <w:p w14:paraId="4CDDCF6E" w14:textId="31CDB152" w:rsidR="007F32DD" w:rsidRDefault="007F32DD" w:rsidP="00B230B1">
      <w:pPr>
        <w:pStyle w:val="TxtNum1"/>
      </w:pPr>
      <w:r>
        <w:t>If a dispute arises in relation to this Agreement or its subject matter, the parties agree that rule 8.2 of the NER applies to that dispute.</w:t>
      </w:r>
    </w:p>
    <w:p w14:paraId="746B9A1B" w14:textId="0EBAC753" w:rsidR="007F32DD" w:rsidRDefault="007F32DD" w:rsidP="00B230B1">
      <w:pPr>
        <w:pStyle w:val="TxtNum1"/>
      </w:pPr>
      <w:r>
        <w:t xml:space="preserve">Unless otherwise </w:t>
      </w:r>
      <w:r w:rsidR="00665809">
        <w:t xml:space="preserve">stated in this Agreement, </w:t>
      </w:r>
      <w:r>
        <w:t xml:space="preserve">agreed by the parties, or determined under the rule 8.2 dispute resolution processes, the parties must continue to perform their obligations under this Agreement despite the operation of this clause </w:t>
      </w:r>
      <w:r w:rsidR="00D54B6C">
        <w:fldChar w:fldCharType="begin"/>
      </w:r>
      <w:r w:rsidR="00D54B6C">
        <w:instrText xml:space="preserve"> REF _Ref517679015 \r \h </w:instrText>
      </w:r>
      <w:r w:rsidR="00B230B1">
        <w:instrText xml:space="preserve"> \* MERGEFORMAT </w:instrText>
      </w:r>
      <w:r w:rsidR="00D54B6C">
        <w:fldChar w:fldCharType="separate"/>
      </w:r>
      <w:r w:rsidR="001C2352">
        <w:t>13</w:t>
      </w:r>
      <w:r w:rsidR="00D54B6C">
        <w:fldChar w:fldCharType="end"/>
      </w:r>
      <w:r>
        <w:t>.</w:t>
      </w:r>
    </w:p>
    <w:p w14:paraId="5F03F445" w14:textId="74E124C4" w:rsidR="007F32DD" w:rsidRDefault="007F32DD" w:rsidP="00B230B1">
      <w:pPr>
        <w:pStyle w:val="Heading1"/>
      </w:pPr>
      <w:bookmarkStart w:id="113" w:name="_Ref517679619"/>
      <w:bookmarkStart w:id="114" w:name="_Toc7782463"/>
      <w:r>
        <w:lastRenderedPageBreak/>
        <w:t>Warranties</w:t>
      </w:r>
      <w:bookmarkEnd w:id="113"/>
      <w:bookmarkEnd w:id="114"/>
    </w:p>
    <w:p w14:paraId="0F80B18A" w14:textId="77777777" w:rsidR="000D4611" w:rsidRPr="000D4611" w:rsidRDefault="000D4611" w:rsidP="00B230B1">
      <w:pPr>
        <w:pStyle w:val="ResetPara"/>
      </w:pPr>
    </w:p>
    <w:p w14:paraId="35BEDBA6" w14:textId="7CE8B94A" w:rsidR="007F32DD" w:rsidRDefault="007F32DD" w:rsidP="00B230B1">
      <w:pPr>
        <w:pStyle w:val="TxtNum1"/>
      </w:pPr>
      <w:r>
        <w:t xml:space="preserve">The </w:t>
      </w:r>
      <w:r w:rsidR="003B2197">
        <w:t>NMAS</w:t>
      </w:r>
      <w:r>
        <w:t xml:space="preserve"> Provider represents and warrants to AEMO as at the date of this Agreement and at all times after the date of this Agreement that:</w:t>
      </w:r>
    </w:p>
    <w:p w14:paraId="75FD4E50" w14:textId="6D022258" w:rsidR="007F32DD" w:rsidRDefault="007F32DD" w:rsidP="00B230B1">
      <w:pPr>
        <w:pStyle w:val="TxtNum2"/>
      </w:pPr>
      <w:r>
        <w:t xml:space="preserve">it will render </w:t>
      </w:r>
      <w:r w:rsidR="003B2197">
        <w:t>NMAS</w:t>
      </w:r>
      <w:r>
        <w:t xml:space="preserve"> with due care and skill;</w:t>
      </w:r>
    </w:p>
    <w:p w14:paraId="11B23931" w14:textId="5DEAF240" w:rsidR="007F32DD" w:rsidRDefault="007F32DD" w:rsidP="00B230B1">
      <w:pPr>
        <w:pStyle w:val="TxtNum2"/>
      </w:pPr>
      <w:r>
        <w:t xml:space="preserve">it and its representatives are duly qualified and skilled to provide </w:t>
      </w:r>
      <w:r w:rsidR="003B2197">
        <w:t>NMAS</w:t>
      </w:r>
      <w:r>
        <w:t>;</w:t>
      </w:r>
    </w:p>
    <w:p w14:paraId="7D48D674" w14:textId="09CE541F" w:rsidR="007F32DD" w:rsidRDefault="007F32DD" w:rsidP="00B230B1">
      <w:pPr>
        <w:pStyle w:val="TxtNum2"/>
      </w:pPr>
      <w:r>
        <w:t xml:space="preserve">it will provide </w:t>
      </w:r>
      <w:r w:rsidR="003B2197">
        <w:t>NMAS</w:t>
      </w:r>
      <w:r>
        <w:t xml:space="preserve"> in accordance with all relevant Law, </w:t>
      </w:r>
      <w:r w:rsidRPr="0059385F">
        <w:rPr>
          <w:i/>
        </w:rPr>
        <w:t>good electricity industry practice</w:t>
      </w:r>
      <w:r>
        <w:t xml:space="preserve"> and relevant Australian Standards and codes of practice;</w:t>
      </w:r>
    </w:p>
    <w:p w14:paraId="6E580F2F" w14:textId="50C2B7DC" w:rsidR="007F32DD" w:rsidRDefault="007F32DD" w:rsidP="00B230B1">
      <w:pPr>
        <w:pStyle w:val="TxtNum2"/>
      </w:pPr>
      <w:r>
        <w:t xml:space="preserve">it will ensure that data of </w:t>
      </w:r>
      <w:r w:rsidR="003B2197">
        <w:t>NMAS</w:t>
      </w:r>
      <w:r>
        <w:t xml:space="preserve"> Availability and provision provided to AEMO for AEMO’s use in calculating payments and issuing statements in accordance with clause </w:t>
      </w:r>
      <w:r w:rsidR="001810EC">
        <w:fldChar w:fldCharType="begin"/>
      </w:r>
      <w:r w:rsidR="001810EC">
        <w:instrText xml:space="preserve"> REF _Ref517679699 \r \h </w:instrText>
      </w:r>
      <w:r w:rsidR="00B230B1">
        <w:instrText xml:space="preserve"> \* MERGEFORMAT </w:instrText>
      </w:r>
      <w:r w:rsidR="001810EC">
        <w:fldChar w:fldCharType="separate"/>
      </w:r>
      <w:r w:rsidR="001C2352">
        <w:t>8</w:t>
      </w:r>
      <w:r w:rsidR="001810EC">
        <w:fldChar w:fldCharType="end"/>
      </w:r>
      <w:r>
        <w:t xml:space="preserve"> will be in a form suitable for use in AEMO’s systems, and will accurately reflect the level of Availability and provision of </w:t>
      </w:r>
      <w:r w:rsidR="003B2197">
        <w:t>NMAS</w:t>
      </w:r>
      <w:r>
        <w:t xml:space="preserve"> under this Agreement;</w:t>
      </w:r>
    </w:p>
    <w:p w14:paraId="434B5F68" w14:textId="3CC22FEB" w:rsidR="007F32DD" w:rsidRDefault="007F32DD" w:rsidP="00B230B1">
      <w:pPr>
        <w:pStyle w:val="TxtNum2"/>
      </w:pPr>
      <w:r>
        <w:t xml:space="preserve">the </w:t>
      </w:r>
      <w:r w:rsidR="003B2197">
        <w:t>NMAS</w:t>
      </w:r>
      <w:r>
        <w:t xml:space="preserve"> Provider’s obligations under this Agreement are enforceable in accordance with their terms; and</w:t>
      </w:r>
    </w:p>
    <w:p w14:paraId="3D97F0D3" w14:textId="3E2FD4D4" w:rsidR="007F32DD" w:rsidRDefault="007F32DD" w:rsidP="00B230B1">
      <w:pPr>
        <w:pStyle w:val="TxtNum2"/>
      </w:pPr>
      <w:r>
        <w:t xml:space="preserve">the </w:t>
      </w:r>
      <w:r w:rsidR="003B2197">
        <w:t>NMAS</w:t>
      </w:r>
      <w:r>
        <w:t xml:space="preserve"> Provider is entitled to carry out its obligations under this Agreement.</w:t>
      </w:r>
    </w:p>
    <w:p w14:paraId="08FE928B" w14:textId="66422737" w:rsidR="007F32DD" w:rsidRDefault="007F32DD" w:rsidP="00B230B1">
      <w:pPr>
        <w:pStyle w:val="TxtNum1"/>
      </w:pPr>
      <w:r>
        <w:t xml:space="preserve">AEMO represents and warrants to the </w:t>
      </w:r>
      <w:r w:rsidR="003B2197">
        <w:t>NMAS</w:t>
      </w:r>
      <w:r>
        <w:t xml:space="preserve"> Provider as at the date of this Agreement and at all times after the date of this Agreement that AEMO’s obligations under this Agreement are enforceable in accordance with their terms.</w:t>
      </w:r>
    </w:p>
    <w:p w14:paraId="29488157" w14:textId="6E5657EB" w:rsidR="007F32DD" w:rsidRDefault="007F32DD" w:rsidP="00B230B1">
      <w:pPr>
        <w:pStyle w:val="Heading1"/>
      </w:pPr>
      <w:bookmarkStart w:id="115" w:name="_Toc7782464"/>
      <w:r>
        <w:t>Compliance with Law</w:t>
      </w:r>
      <w:bookmarkEnd w:id="115"/>
    </w:p>
    <w:p w14:paraId="2A1A348F" w14:textId="77777777" w:rsidR="000D4611" w:rsidRPr="000D4611" w:rsidRDefault="000D4611" w:rsidP="00B230B1">
      <w:pPr>
        <w:pStyle w:val="ResetPara"/>
      </w:pPr>
    </w:p>
    <w:p w14:paraId="5D96ABD6" w14:textId="4D0401DE" w:rsidR="007F32DD" w:rsidRDefault="007F32DD" w:rsidP="00B230B1">
      <w:pPr>
        <w:pStyle w:val="TxtNum1"/>
      </w:pPr>
      <w:r>
        <w:t>Each party must comply with its obligations under any Law in any way affecting this Agreement.</w:t>
      </w:r>
    </w:p>
    <w:p w14:paraId="784B2AA6" w14:textId="2DC87B7D" w:rsidR="007F32DD" w:rsidRDefault="007F32DD" w:rsidP="00B230B1">
      <w:pPr>
        <w:pStyle w:val="TxtNum1"/>
      </w:pPr>
      <w:r>
        <w:t>Each party must procure that all notices required to be given, all consents required to be obtained and any form of authorisation, registration or certification required by Law for the purpose of complying with its obligations under this Agreement are given or obtained.</w:t>
      </w:r>
    </w:p>
    <w:p w14:paraId="76B01072" w14:textId="7F363C14" w:rsidR="007F32DD" w:rsidRDefault="007F32DD" w:rsidP="00B230B1">
      <w:pPr>
        <w:pStyle w:val="TxtNum1"/>
      </w:pPr>
      <w:r>
        <w:t>Each party must pay all fees and bear all costs connected with such notices, consents, authorisations, registrations and certifications.</w:t>
      </w:r>
    </w:p>
    <w:p w14:paraId="5B73E637" w14:textId="5EABCB04" w:rsidR="007F32DD" w:rsidRDefault="007F32DD" w:rsidP="00B230B1">
      <w:pPr>
        <w:pStyle w:val="TxtNum1"/>
      </w:pPr>
      <w:r>
        <w:t>Each party must, upon demand by the other party (</w:t>
      </w:r>
      <w:r w:rsidRPr="0059385F">
        <w:rPr>
          <w:b/>
        </w:rPr>
        <w:t>requesting party</w:t>
      </w:r>
      <w:r>
        <w:t>) at any time, provide to the requesting party all information necessary to establish to the reasonable satisfaction of the requesting party that the requirements of paragraph (b) have been complied with.</w:t>
      </w:r>
    </w:p>
    <w:p w14:paraId="0853AF1D" w14:textId="2378E3CC" w:rsidR="007F32DD" w:rsidRDefault="007F32DD" w:rsidP="00B230B1">
      <w:pPr>
        <w:pStyle w:val="Heading1"/>
      </w:pPr>
      <w:bookmarkStart w:id="116" w:name="_Ref517679870"/>
      <w:bookmarkStart w:id="117" w:name="_Toc7782465"/>
      <w:r>
        <w:t>Change in Law</w:t>
      </w:r>
      <w:bookmarkEnd w:id="116"/>
      <w:bookmarkEnd w:id="117"/>
    </w:p>
    <w:p w14:paraId="0D71AAEE" w14:textId="64195221" w:rsidR="007F32DD" w:rsidRDefault="007F32DD" w:rsidP="00B230B1">
      <w:pPr>
        <w:pStyle w:val="Heading2"/>
      </w:pPr>
      <w:bookmarkStart w:id="118" w:name="_Ref517679896"/>
      <w:bookmarkStart w:id="119" w:name="_Toc7782466"/>
      <w:r>
        <w:t>Change in Law Notice</w:t>
      </w:r>
      <w:bookmarkEnd w:id="118"/>
      <w:bookmarkEnd w:id="119"/>
    </w:p>
    <w:p w14:paraId="3A70ABEF" w14:textId="77777777" w:rsidR="000D4611" w:rsidRPr="000D4611" w:rsidRDefault="000D4611" w:rsidP="00B230B1">
      <w:pPr>
        <w:pStyle w:val="ResetPara"/>
      </w:pPr>
    </w:p>
    <w:p w14:paraId="5CB71333" w14:textId="7F984D1D" w:rsidR="007F32DD" w:rsidRDefault="007F32DD" w:rsidP="00B230B1">
      <w:pPr>
        <w:pStyle w:val="TxtNum1"/>
      </w:pPr>
      <w:r>
        <w:t>If a Change in Law occurs during the Term, a party may give notice (</w:t>
      </w:r>
      <w:r w:rsidRPr="0059385F">
        <w:rPr>
          <w:b/>
        </w:rPr>
        <w:t>notifying party</w:t>
      </w:r>
      <w:r>
        <w:t>) to the other party (</w:t>
      </w:r>
      <w:r w:rsidRPr="0059385F">
        <w:rPr>
          <w:b/>
        </w:rPr>
        <w:t>notified party</w:t>
      </w:r>
      <w:r>
        <w:t>) of the Change in Law.</w:t>
      </w:r>
    </w:p>
    <w:p w14:paraId="766861D7" w14:textId="10D34A9F" w:rsidR="007F32DD" w:rsidRDefault="007F32DD" w:rsidP="00B230B1">
      <w:pPr>
        <w:pStyle w:val="TxtNum1"/>
      </w:pPr>
      <w:r>
        <w:t>Any notice given by a notifying party under paragraph (a) must:</w:t>
      </w:r>
    </w:p>
    <w:p w14:paraId="1D7E7EE7" w14:textId="79CEF226" w:rsidR="007F32DD" w:rsidRDefault="007F32DD" w:rsidP="00B230B1">
      <w:pPr>
        <w:pStyle w:val="TxtNum2"/>
      </w:pPr>
      <w:r>
        <w:t xml:space="preserve">be given by within 3 months of the commencement of the relevant Change in Law, otherwise </w:t>
      </w:r>
      <w:r w:rsidR="00F0648F">
        <w:t xml:space="preserve">this </w:t>
      </w:r>
      <w:r>
        <w:t xml:space="preserve">clause </w:t>
      </w:r>
      <w:r w:rsidR="001810EC">
        <w:fldChar w:fldCharType="begin"/>
      </w:r>
      <w:r w:rsidR="001810EC">
        <w:instrText xml:space="preserve"> REF _Ref517679870 \r \h </w:instrText>
      </w:r>
      <w:r w:rsidR="00B230B1">
        <w:instrText xml:space="preserve"> \* MERGEFORMAT </w:instrText>
      </w:r>
      <w:r w:rsidR="001810EC">
        <w:fldChar w:fldCharType="separate"/>
      </w:r>
      <w:r w:rsidR="001C2352">
        <w:t>16</w:t>
      </w:r>
      <w:r w:rsidR="001810EC">
        <w:fldChar w:fldCharType="end"/>
      </w:r>
      <w:r>
        <w:t xml:space="preserve"> </w:t>
      </w:r>
      <w:r w:rsidR="000E694B">
        <w:t>does</w:t>
      </w:r>
      <w:r>
        <w:t xml:space="preserve"> not apply; and</w:t>
      </w:r>
    </w:p>
    <w:p w14:paraId="18D718E5" w14:textId="4FF9F7A8" w:rsidR="007F32DD" w:rsidRDefault="007F32DD" w:rsidP="00B230B1">
      <w:pPr>
        <w:pStyle w:val="TxtNum2"/>
      </w:pPr>
      <w:r>
        <w:t>include full details of impact of the Change in Law and any supporting information reasonably necessary to enable the notified party to verify its impact.</w:t>
      </w:r>
    </w:p>
    <w:p w14:paraId="0EE2CCC8" w14:textId="152BEDAE" w:rsidR="007F32DD" w:rsidRDefault="007F32DD" w:rsidP="00B230B1">
      <w:pPr>
        <w:pStyle w:val="Heading2"/>
      </w:pPr>
      <w:bookmarkStart w:id="120" w:name="_Ref517679933"/>
      <w:bookmarkStart w:id="121" w:name="_Toc7782467"/>
      <w:r>
        <w:t>Negotiations</w:t>
      </w:r>
      <w:bookmarkEnd w:id="120"/>
      <w:bookmarkEnd w:id="121"/>
    </w:p>
    <w:p w14:paraId="5149E648" w14:textId="77777777" w:rsidR="00F0648F" w:rsidRPr="00F0648F" w:rsidRDefault="00F0648F" w:rsidP="00B230B1">
      <w:pPr>
        <w:pStyle w:val="ResetPara"/>
      </w:pPr>
    </w:p>
    <w:p w14:paraId="2DD6C1FD" w14:textId="2F6FE13C" w:rsidR="007F32DD" w:rsidRDefault="007F32DD" w:rsidP="00B230B1">
      <w:pPr>
        <w:pStyle w:val="TxtFlw0"/>
      </w:pPr>
      <w:r>
        <w:t>On receipt of a notice under clause</w:t>
      </w:r>
      <w:r w:rsidR="001810EC">
        <w:t xml:space="preserve"> </w:t>
      </w:r>
      <w:r w:rsidR="001810EC">
        <w:fldChar w:fldCharType="begin"/>
      </w:r>
      <w:r w:rsidR="001810EC">
        <w:instrText xml:space="preserve"> REF _Ref517679896 \r \h </w:instrText>
      </w:r>
      <w:r w:rsidR="00B230B1">
        <w:instrText xml:space="preserve"> \* MERGEFORMAT </w:instrText>
      </w:r>
      <w:r w:rsidR="001810EC">
        <w:fldChar w:fldCharType="separate"/>
      </w:r>
      <w:r w:rsidR="001C2352">
        <w:t>16.1</w:t>
      </w:r>
      <w:r w:rsidR="001810EC">
        <w:fldChar w:fldCharType="end"/>
      </w:r>
      <w:r>
        <w:t>, the parties must negotiate in good faith such amendments to this Agreement as are necessary or appropriate on the basis of the following principles:</w:t>
      </w:r>
    </w:p>
    <w:p w14:paraId="22DCDCA1" w14:textId="400BC97C" w:rsidR="007F32DD" w:rsidRDefault="007F32DD" w:rsidP="00B230B1">
      <w:pPr>
        <w:pStyle w:val="TxtNum1"/>
      </w:pPr>
      <w:r>
        <w:t>the amendments will endeavour to preserve the economic and legal effect of th</w:t>
      </w:r>
      <w:r w:rsidR="000E694B">
        <w:t>is</w:t>
      </w:r>
      <w:r>
        <w:t xml:space="preserve"> Agreement as at the Commencement Date to the extent practicable, except any change in the Contract Values will be limited to the actual change in the cost of providing </w:t>
      </w:r>
      <w:r w:rsidR="003B2197">
        <w:t>NMAS</w:t>
      </w:r>
      <w:r>
        <w:t xml:space="preserve"> arising from the Change in Law; and</w:t>
      </w:r>
    </w:p>
    <w:p w14:paraId="4F5AF57E" w14:textId="0E65C158" w:rsidR="000D4611" w:rsidRDefault="007F32DD" w:rsidP="00B230B1">
      <w:pPr>
        <w:pStyle w:val="TxtNum1"/>
      </w:pPr>
      <w:r>
        <w:lastRenderedPageBreak/>
        <w:t>the amendments will otherwise be fair and r</w:t>
      </w:r>
      <w:r w:rsidR="000D4611">
        <w:t>easonable in the circumstances.</w:t>
      </w:r>
    </w:p>
    <w:p w14:paraId="054E03A4" w14:textId="6574DD4E" w:rsidR="007F32DD" w:rsidRDefault="007F32DD" w:rsidP="00B230B1">
      <w:pPr>
        <w:pStyle w:val="Heading2"/>
      </w:pPr>
      <w:bookmarkStart w:id="122" w:name="_Toc7782468"/>
      <w:r>
        <w:t>Dispute</w:t>
      </w:r>
      <w:bookmarkEnd w:id="122"/>
    </w:p>
    <w:p w14:paraId="6F88D2CA" w14:textId="77777777" w:rsidR="000D4611" w:rsidRPr="000D4611" w:rsidRDefault="000D4611" w:rsidP="00B230B1">
      <w:pPr>
        <w:pStyle w:val="ResetPara"/>
      </w:pPr>
    </w:p>
    <w:p w14:paraId="1CEE6433" w14:textId="2A1483BB" w:rsidR="007F32DD" w:rsidRDefault="007F32DD" w:rsidP="00B230B1">
      <w:pPr>
        <w:pStyle w:val="TxtFlw0"/>
      </w:pPr>
      <w:r>
        <w:t xml:space="preserve">If the parties are unable to agree on the amendments in accordance with clause </w:t>
      </w:r>
      <w:r w:rsidR="001810EC">
        <w:fldChar w:fldCharType="begin"/>
      </w:r>
      <w:r w:rsidR="001810EC">
        <w:instrText xml:space="preserve"> REF _Ref517679933 \r \h </w:instrText>
      </w:r>
      <w:r w:rsidR="00B230B1">
        <w:instrText xml:space="preserve"> \* MERGEFORMAT </w:instrText>
      </w:r>
      <w:r w:rsidR="001810EC">
        <w:fldChar w:fldCharType="separate"/>
      </w:r>
      <w:r w:rsidR="001C2352">
        <w:t>16.2</w:t>
      </w:r>
      <w:r w:rsidR="001810EC">
        <w:fldChar w:fldCharType="end"/>
      </w:r>
      <w:r>
        <w:t xml:space="preserve"> within 2 months of receipt of the notice received under clause </w:t>
      </w:r>
      <w:r w:rsidR="001810EC">
        <w:fldChar w:fldCharType="begin"/>
      </w:r>
      <w:r w:rsidR="001810EC">
        <w:instrText xml:space="preserve"> REF _Ref517679896 \r \h </w:instrText>
      </w:r>
      <w:r w:rsidR="00B230B1">
        <w:instrText xml:space="preserve"> \* MERGEFORMAT </w:instrText>
      </w:r>
      <w:r w:rsidR="001810EC">
        <w:fldChar w:fldCharType="separate"/>
      </w:r>
      <w:r w:rsidR="001C2352">
        <w:t>16.1</w:t>
      </w:r>
      <w:r w:rsidR="001810EC">
        <w:fldChar w:fldCharType="end"/>
      </w:r>
      <w:r>
        <w:t xml:space="preserve">, the dispute must be resolved in accordance with clause </w:t>
      </w:r>
      <w:r w:rsidR="00D54B6C">
        <w:fldChar w:fldCharType="begin"/>
      </w:r>
      <w:r w:rsidR="00D54B6C">
        <w:instrText xml:space="preserve"> REF _Ref517679015 \r \h </w:instrText>
      </w:r>
      <w:r w:rsidR="00B230B1">
        <w:instrText xml:space="preserve"> \* MERGEFORMAT </w:instrText>
      </w:r>
      <w:r w:rsidR="00D54B6C">
        <w:fldChar w:fldCharType="separate"/>
      </w:r>
      <w:r w:rsidR="001C2352">
        <w:t>13</w:t>
      </w:r>
      <w:r w:rsidR="00D54B6C">
        <w:fldChar w:fldCharType="end"/>
      </w:r>
      <w:r>
        <w:t xml:space="preserve">.  Any third party appointed under clause </w:t>
      </w:r>
      <w:r w:rsidR="00D54B6C">
        <w:fldChar w:fldCharType="begin"/>
      </w:r>
      <w:r w:rsidR="00D54B6C">
        <w:instrText xml:space="preserve"> REF _Ref517679015 \r \h </w:instrText>
      </w:r>
      <w:r w:rsidR="00B230B1">
        <w:instrText xml:space="preserve"> \* MERGEFORMAT </w:instrText>
      </w:r>
      <w:r w:rsidR="00D54B6C">
        <w:fldChar w:fldCharType="separate"/>
      </w:r>
      <w:r w:rsidR="001C2352">
        <w:t>13</w:t>
      </w:r>
      <w:r w:rsidR="00D54B6C">
        <w:fldChar w:fldCharType="end"/>
      </w:r>
      <w:r>
        <w:t xml:space="preserve"> to assist in the resolution of the dispute must take into account the principles detailed in clause </w:t>
      </w:r>
      <w:r w:rsidR="001810EC">
        <w:fldChar w:fldCharType="begin"/>
      </w:r>
      <w:r w:rsidR="001810EC">
        <w:instrText xml:space="preserve"> REF _Ref517679933 \r \h </w:instrText>
      </w:r>
      <w:r w:rsidR="00B230B1">
        <w:instrText xml:space="preserve"> \* MERGEFORMAT </w:instrText>
      </w:r>
      <w:r w:rsidR="001810EC">
        <w:fldChar w:fldCharType="separate"/>
      </w:r>
      <w:r w:rsidR="001C2352">
        <w:t>16.2</w:t>
      </w:r>
      <w:r w:rsidR="001810EC">
        <w:fldChar w:fldCharType="end"/>
      </w:r>
      <w:r>
        <w:t>.</w:t>
      </w:r>
    </w:p>
    <w:p w14:paraId="63F63B7C" w14:textId="73FF1ED4" w:rsidR="000D4611" w:rsidRDefault="007F32DD" w:rsidP="00B230B1">
      <w:pPr>
        <w:pStyle w:val="Heading1"/>
      </w:pPr>
      <w:bookmarkStart w:id="123" w:name="_Ref517679774"/>
      <w:bookmarkStart w:id="124" w:name="_Toc7782469"/>
      <w:r>
        <w:t>General</w:t>
      </w:r>
      <w:bookmarkEnd w:id="123"/>
      <w:bookmarkEnd w:id="124"/>
    </w:p>
    <w:p w14:paraId="4D6CA6E6" w14:textId="238FEFFB" w:rsidR="007F32DD" w:rsidRDefault="007F32DD" w:rsidP="00B230B1">
      <w:pPr>
        <w:pStyle w:val="Heading2"/>
      </w:pPr>
      <w:bookmarkStart w:id="125" w:name="_Ref517679966"/>
      <w:bookmarkStart w:id="126" w:name="_Toc7782470"/>
      <w:r>
        <w:t>Notices</w:t>
      </w:r>
      <w:bookmarkEnd w:id="125"/>
      <w:bookmarkEnd w:id="126"/>
    </w:p>
    <w:p w14:paraId="1D4EA048" w14:textId="77777777" w:rsidR="000D4611" w:rsidRPr="000D4611" w:rsidRDefault="000D4611" w:rsidP="00B230B1">
      <w:pPr>
        <w:pStyle w:val="ResetPara"/>
      </w:pPr>
    </w:p>
    <w:p w14:paraId="5C4BB280" w14:textId="37F20314" w:rsidR="007F32DD" w:rsidRDefault="007F32DD" w:rsidP="00B230B1">
      <w:pPr>
        <w:pStyle w:val="TxtNum1"/>
      </w:pPr>
      <w:r>
        <w:t>Subject to paragraph (b), all Communications to a party must be:</w:t>
      </w:r>
    </w:p>
    <w:p w14:paraId="5F0BC1D9" w14:textId="5A6CE311" w:rsidR="007F32DD" w:rsidRDefault="007F32DD" w:rsidP="00B230B1">
      <w:pPr>
        <w:pStyle w:val="TxtNum2"/>
      </w:pPr>
      <w:r>
        <w:t>in writing;</w:t>
      </w:r>
    </w:p>
    <w:p w14:paraId="61188A81" w14:textId="6C685805" w:rsidR="007F32DD" w:rsidRDefault="007F32DD" w:rsidP="00B230B1">
      <w:pPr>
        <w:pStyle w:val="TxtNum2"/>
      </w:pPr>
      <w:r>
        <w:t>marked to the attention of the person named in respect of that party in the Details; and</w:t>
      </w:r>
    </w:p>
    <w:p w14:paraId="05866D8E" w14:textId="0EC8A172" w:rsidR="007F32DD" w:rsidRDefault="007F32DD" w:rsidP="00B230B1">
      <w:pPr>
        <w:pStyle w:val="TxtNum2"/>
      </w:pPr>
      <w:r>
        <w:t>sent by electronic message to the email address of the addressee specified for that party in the Details.</w:t>
      </w:r>
    </w:p>
    <w:p w14:paraId="11258946" w14:textId="0177CA8F" w:rsidR="007F32DD" w:rsidRDefault="007F32DD" w:rsidP="00B230B1">
      <w:pPr>
        <w:pStyle w:val="TxtNum1"/>
      </w:pPr>
      <w:r>
        <w:t>Subject to the NER, any:</w:t>
      </w:r>
    </w:p>
    <w:p w14:paraId="68100E1B" w14:textId="51A38174" w:rsidR="007F32DD" w:rsidRDefault="007F32DD" w:rsidP="00B230B1">
      <w:pPr>
        <w:pStyle w:val="TxtNum2"/>
      </w:pPr>
      <w:r>
        <w:t>Communications given in the course of the day-to-day running of the national grid or the national electricity market by or on behalf of a party to the other; or</w:t>
      </w:r>
    </w:p>
    <w:p w14:paraId="4AFA0D2E" w14:textId="28F4974A" w:rsidR="007F32DD" w:rsidRDefault="007F32DD" w:rsidP="00B230B1">
      <w:pPr>
        <w:pStyle w:val="TxtNum2"/>
      </w:pPr>
      <w:r>
        <w:t xml:space="preserve">request for </w:t>
      </w:r>
      <w:r w:rsidR="003B2197">
        <w:t>NMAS</w:t>
      </w:r>
      <w:r>
        <w:t xml:space="preserve"> made by AEMO,</w:t>
      </w:r>
    </w:p>
    <w:p w14:paraId="75D882B6" w14:textId="77777777" w:rsidR="007F32DD" w:rsidRDefault="007F32DD" w:rsidP="00B230B1">
      <w:pPr>
        <w:pStyle w:val="TxtFlw1"/>
      </w:pPr>
      <w:r>
        <w:t>may be made by automated electronic process, telephone or other instantaneous means of communication.</w:t>
      </w:r>
    </w:p>
    <w:p w14:paraId="0E1B7AA1" w14:textId="045B9B05" w:rsidR="007F32DD" w:rsidRDefault="007F32DD" w:rsidP="00B230B1">
      <w:pPr>
        <w:pStyle w:val="TxtNum1"/>
      </w:pPr>
      <w:r>
        <w:t>Unless Communications under paragraph (b) are recorded in some other way satisfactory to both parties, the parties must ensure that logs are kept in which persons or electronic systems giving and receiving those Communications record brief details of their substance and timing.</w:t>
      </w:r>
    </w:p>
    <w:p w14:paraId="4F3C255D" w14:textId="1DF3053E" w:rsidR="007F32DD" w:rsidRDefault="007F32DD" w:rsidP="00B230B1">
      <w:pPr>
        <w:pStyle w:val="TxtNum1"/>
      </w:pPr>
      <w:r>
        <w:t>Unless a later time is specified in it, a Communication takes effect from the time it is received.</w:t>
      </w:r>
    </w:p>
    <w:p w14:paraId="51724770" w14:textId="1DCFFE39" w:rsidR="007F32DD" w:rsidRDefault="007F32DD" w:rsidP="00B230B1">
      <w:pPr>
        <w:pStyle w:val="TxtNum1"/>
      </w:pPr>
      <w:r>
        <w:t xml:space="preserve">A Communication </w:t>
      </w:r>
      <w:r w:rsidR="000E694B">
        <w:t>is taken to be received:</w:t>
      </w:r>
    </w:p>
    <w:p w14:paraId="310EF366" w14:textId="3E6DC73B" w:rsidR="007F32DD" w:rsidRDefault="007F32DD" w:rsidP="00B230B1">
      <w:pPr>
        <w:pStyle w:val="TxtNum2"/>
      </w:pPr>
      <w:r>
        <w:t>in th</w:t>
      </w:r>
      <w:r w:rsidR="000E694B">
        <w:t>e case of an electronic message, at the time at which a report by the computer from which the electronic message was sent indicates that the message was received in its entirety at the electronic mail address of the recipient;</w:t>
      </w:r>
      <w:r>
        <w:t xml:space="preserve"> </w:t>
      </w:r>
      <w:r w:rsidR="000E694B">
        <w:t>a</w:t>
      </w:r>
      <w:r>
        <w:t>nd</w:t>
      </w:r>
    </w:p>
    <w:p w14:paraId="259C676C" w14:textId="5AB208CA" w:rsidR="007F32DD" w:rsidRDefault="007F32DD" w:rsidP="00B230B1">
      <w:pPr>
        <w:pStyle w:val="TxtNum2"/>
      </w:pPr>
      <w:r>
        <w:t>in the case of Communications under paragraph (b), instantaneously.</w:t>
      </w:r>
    </w:p>
    <w:p w14:paraId="7C386C21" w14:textId="4FADF50C" w:rsidR="007F32DD" w:rsidRDefault="007F32DD" w:rsidP="00B230B1">
      <w:pPr>
        <w:pStyle w:val="TxtNum1"/>
      </w:pPr>
      <w:r>
        <w:t>Except for Communications under paragraph (b), if a Communication is received, or deemed to be received, on a day that is not a business day, or after 5:00pm on a business day, it is taken to be received on the next business day.</w:t>
      </w:r>
    </w:p>
    <w:p w14:paraId="1B991C49" w14:textId="74E127C1" w:rsidR="007F32DD" w:rsidRDefault="007F32DD" w:rsidP="00B230B1">
      <w:pPr>
        <w:pStyle w:val="TxtNum1"/>
      </w:pPr>
      <w:r>
        <w:t>A party may at any time by notice to the other party designate a different person or electronic mail address for the purposes of</w:t>
      </w:r>
      <w:r w:rsidR="000E694B">
        <w:t xml:space="preserve"> this</w:t>
      </w:r>
      <w:r>
        <w:t xml:space="preserve"> clause </w:t>
      </w:r>
      <w:r w:rsidR="001810EC">
        <w:fldChar w:fldCharType="begin"/>
      </w:r>
      <w:r w:rsidR="001810EC">
        <w:instrText xml:space="preserve"> REF _Ref517679966 \r \h </w:instrText>
      </w:r>
      <w:r w:rsidR="00B230B1">
        <w:instrText xml:space="preserve"> \* MERGEFORMAT </w:instrText>
      </w:r>
      <w:r w:rsidR="001810EC">
        <w:fldChar w:fldCharType="separate"/>
      </w:r>
      <w:r w:rsidR="001C2352">
        <w:t>17.1</w:t>
      </w:r>
      <w:r w:rsidR="001810EC">
        <w:fldChar w:fldCharType="end"/>
      </w:r>
      <w:r>
        <w:t xml:space="preserve"> and the Details.</w:t>
      </w:r>
    </w:p>
    <w:p w14:paraId="5BDEDE61" w14:textId="6C67A7F8" w:rsidR="007F32DD" w:rsidRDefault="007F32DD" w:rsidP="00B230B1">
      <w:pPr>
        <w:pStyle w:val="Heading2"/>
      </w:pPr>
      <w:bookmarkStart w:id="127" w:name="_Toc7782471"/>
      <w:r>
        <w:t>Exercise of Rights</w:t>
      </w:r>
      <w:bookmarkEnd w:id="127"/>
    </w:p>
    <w:p w14:paraId="5FA3CFAD" w14:textId="77777777" w:rsidR="000D4611" w:rsidRPr="000D4611" w:rsidRDefault="000D4611" w:rsidP="00B230B1">
      <w:pPr>
        <w:pStyle w:val="ResetPara"/>
      </w:pPr>
    </w:p>
    <w:p w14:paraId="1006227B" w14:textId="77777777" w:rsidR="007F32DD" w:rsidRDefault="007F32DD" w:rsidP="00B230B1">
      <w:pPr>
        <w:pStyle w:val="TxtFlw0"/>
      </w:pPr>
      <w:r>
        <w:t>Subject to the express provisions of this Agreement, a party may exercise a right, power or remedy at its discretion, and separately or concurrently with another right, power or remedy.  A single or partial exercise of a right, power or remedy by a party does not prevent a further exercise of that or of any other right, power or remedy.  Failure by a party to exercise or delay in exercising a right, power or remedy does not prevent its exercise.</w:t>
      </w:r>
    </w:p>
    <w:p w14:paraId="56658A18" w14:textId="2A62FFFB" w:rsidR="007F32DD" w:rsidRDefault="007F32DD" w:rsidP="00B230B1">
      <w:pPr>
        <w:pStyle w:val="Heading2"/>
      </w:pPr>
      <w:bookmarkStart w:id="128" w:name="_Toc7782472"/>
      <w:r>
        <w:t>No Waiver or Variation</w:t>
      </w:r>
      <w:bookmarkEnd w:id="128"/>
    </w:p>
    <w:p w14:paraId="33031BBF" w14:textId="77777777" w:rsidR="000D4611" w:rsidRPr="000D4611" w:rsidRDefault="000D4611" w:rsidP="00B230B1">
      <w:pPr>
        <w:pStyle w:val="ResetPara"/>
      </w:pPr>
    </w:p>
    <w:p w14:paraId="106FAA84" w14:textId="77777777" w:rsidR="007F32DD" w:rsidRDefault="007F32DD" w:rsidP="00B230B1">
      <w:pPr>
        <w:pStyle w:val="TxtFlw0"/>
      </w:pPr>
      <w:r>
        <w:t>A right may only be waived in writing, signed by the party giving the waiver and:</w:t>
      </w:r>
    </w:p>
    <w:p w14:paraId="26ED3DBB" w14:textId="40E8B3E3" w:rsidR="007F32DD" w:rsidRDefault="007F32DD" w:rsidP="00B230B1">
      <w:pPr>
        <w:pStyle w:val="TxtNum1"/>
      </w:pPr>
      <w:r>
        <w:lastRenderedPageBreak/>
        <w:t>no other conduct of a party (including a failure to exercise, or delay in exercising, the right) operates as a waiver of the right, or otherwise prevents the exercise of the right;</w:t>
      </w:r>
    </w:p>
    <w:p w14:paraId="7665F61D" w14:textId="6BA290E9" w:rsidR="007F32DD" w:rsidRDefault="007F32DD" w:rsidP="00B230B1">
      <w:pPr>
        <w:pStyle w:val="TxtNum1"/>
      </w:pPr>
      <w:r>
        <w:t>a waiver of a right on one or more occasions does not operate as a waiver of that right if it arises again; and</w:t>
      </w:r>
    </w:p>
    <w:p w14:paraId="409FA5CE" w14:textId="5C8C365F" w:rsidR="007F32DD" w:rsidRDefault="007F32DD" w:rsidP="00B230B1">
      <w:pPr>
        <w:pStyle w:val="TxtNum1"/>
      </w:pPr>
      <w:r>
        <w:t>the exercise of a right does not prevent any further exercise of that right or of any other right.</w:t>
      </w:r>
    </w:p>
    <w:p w14:paraId="47A89FA2" w14:textId="194C46E1" w:rsidR="007F32DD" w:rsidRDefault="007F32DD" w:rsidP="00B230B1">
      <w:pPr>
        <w:pStyle w:val="Heading2"/>
      </w:pPr>
      <w:bookmarkStart w:id="129" w:name="_Toc7782473"/>
      <w:r>
        <w:t>Amendment</w:t>
      </w:r>
      <w:bookmarkEnd w:id="129"/>
    </w:p>
    <w:p w14:paraId="2B00F4DA" w14:textId="77777777" w:rsidR="007F32DD" w:rsidRDefault="007F32DD" w:rsidP="00B230B1">
      <w:pPr>
        <w:pStyle w:val="TxtFlw0"/>
      </w:pPr>
      <w:r>
        <w:t>An amendment to this Agreement will be effective only if made in writing and signed by the parties.</w:t>
      </w:r>
    </w:p>
    <w:p w14:paraId="5EBE115B" w14:textId="1E47ED13" w:rsidR="007F32DD" w:rsidRDefault="007F32DD" w:rsidP="00B230B1">
      <w:pPr>
        <w:pStyle w:val="Heading2"/>
      </w:pPr>
      <w:bookmarkStart w:id="130" w:name="_Toc7782474"/>
      <w:r>
        <w:t>Approvals and Consents</w:t>
      </w:r>
      <w:bookmarkEnd w:id="130"/>
    </w:p>
    <w:p w14:paraId="3CACB8CF" w14:textId="77777777" w:rsidR="007F32DD" w:rsidRDefault="007F32DD" w:rsidP="00B230B1">
      <w:pPr>
        <w:pStyle w:val="TxtFlw0"/>
      </w:pPr>
      <w:r>
        <w:t>Subject to the express provisions of this Agreement, a party may give conditionally or unconditionally or withhold its approval or consent in its absolute discretion.</w:t>
      </w:r>
    </w:p>
    <w:p w14:paraId="493AB47E" w14:textId="485EA261" w:rsidR="007F32DD" w:rsidRDefault="007F32DD" w:rsidP="00B230B1">
      <w:pPr>
        <w:pStyle w:val="Heading2"/>
      </w:pPr>
      <w:bookmarkStart w:id="131" w:name="_Toc7782475"/>
      <w:r>
        <w:t>Continuing Indemnities</w:t>
      </w:r>
      <w:bookmarkEnd w:id="131"/>
    </w:p>
    <w:p w14:paraId="6C2B10B3" w14:textId="77777777" w:rsidR="007F32DD" w:rsidRDefault="007F32DD" w:rsidP="00B230B1">
      <w:pPr>
        <w:pStyle w:val="TxtFlw0"/>
      </w:pPr>
      <w:r>
        <w:t>Each indemnity in this Agreement is a continuing obligation, separate and independent from the other obligations of the parties and survives the end of this Agreement.</w:t>
      </w:r>
    </w:p>
    <w:p w14:paraId="4B2C9571" w14:textId="71885115" w:rsidR="007F32DD" w:rsidRDefault="007F32DD" w:rsidP="00B230B1">
      <w:pPr>
        <w:pStyle w:val="Heading2"/>
      </w:pPr>
      <w:bookmarkStart w:id="132" w:name="_Toc7782476"/>
      <w:r>
        <w:t>Payment not necessary before Claim</w:t>
      </w:r>
      <w:bookmarkEnd w:id="132"/>
    </w:p>
    <w:p w14:paraId="086DF7FB" w14:textId="77777777" w:rsidR="007F32DD" w:rsidRDefault="007F32DD" w:rsidP="00B230B1">
      <w:pPr>
        <w:pStyle w:val="TxtFlw0"/>
      </w:pPr>
      <w:r>
        <w:t>It is not necessary for a party to incur expense or make payment before enforcing a right of indemnity conferred by this Agreement.</w:t>
      </w:r>
    </w:p>
    <w:p w14:paraId="7DCF092F" w14:textId="159B7769" w:rsidR="007F32DD" w:rsidRDefault="007F32DD" w:rsidP="00B230B1">
      <w:pPr>
        <w:pStyle w:val="Heading2"/>
      </w:pPr>
      <w:bookmarkStart w:id="133" w:name="_Toc7782477"/>
      <w:r>
        <w:t>Costs and Expenses</w:t>
      </w:r>
      <w:bookmarkEnd w:id="133"/>
    </w:p>
    <w:p w14:paraId="0AA04856" w14:textId="11F61B12" w:rsidR="007F32DD" w:rsidRDefault="007F32DD" w:rsidP="00B230B1">
      <w:pPr>
        <w:pStyle w:val="TxtFlw0"/>
      </w:pPr>
      <w:r>
        <w:t>Costs, fees and expenses of a party covered by a right of indemnity include legal expenses, fees and charges incurred by the indemnified party on a solicitor own</w:t>
      </w:r>
      <w:r w:rsidR="000E694B">
        <w:t>-</w:t>
      </w:r>
      <w:r>
        <w:t>client basis and are not subject to taxation on a party and party or any other basis.</w:t>
      </w:r>
    </w:p>
    <w:p w14:paraId="4203D340" w14:textId="0840B676" w:rsidR="007F32DD" w:rsidRDefault="007F32DD" w:rsidP="00B230B1">
      <w:pPr>
        <w:pStyle w:val="Heading2"/>
      </w:pPr>
      <w:bookmarkStart w:id="134" w:name="_Toc7782478"/>
      <w:r>
        <w:t>Further Assurances</w:t>
      </w:r>
      <w:bookmarkEnd w:id="134"/>
    </w:p>
    <w:p w14:paraId="35A49300" w14:textId="77777777" w:rsidR="000D4611" w:rsidRPr="000D4611" w:rsidRDefault="000D4611" w:rsidP="00B230B1">
      <w:pPr>
        <w:pStyle w:val="ResetPara"/>
      </w:pPr>
    </w:p>
    <w:p w14:paraId="27CC0715" w14:textId="569E26FE" w:rsidR="007F32DD" w:rsidRDefault="007F32DD" w:rsidP="00B230B1">
      <w:pPr>
        <w:pStyle w:val="TxtFlw0"/>
      </w:pPr>
      <w:r>
        <w:t>Each party agrees, at its own expense, on the request of another party to:</w:t>
      </w:r>
    </w:p>
    <w:p w14:paraId="59387962" w14:textId="720291FC" w:rsidR="007F32DD" w:rsidRDefault="007F32DD" w:rsidP="00B230B1">
      <w:pPr>
        <w:pStyle w:val="TxtNum1"/>
      </w:pPr>
      <w:r>
        <w:t>do everything reasonably necessary to give effect to this Agreement and the transactions contemplated by it (including the execution of documents); and</w:t>
      </w:r>
    </w:p>
    <w:p w14:paraId="66958CC0" w14:textId="0C4AB651" w:rsidR="007F32DD" w:rsidRDefault="007F32DD" w:rsidP="00B230B1">
      <w:pPr>
        <w:pStyle w:val="TxtNum1"/>
      </w:pPr>
      <w:r>
        <w:t>use reasonable endeavours to cause relevant third parties to do likewise if necessary or desirable.</w:t>
      </w:r>
    </w:p>
    <w:p w14:paraId="12458E06" w14:textId="05A84171" w:rsidR="007F32DD" w:rsidRDefault="007F32DD" w:rsidP="00B230B1">
      <w:pPr>
        <w:pStyle w:val="Heading2"/>
      </w:pPr>
      <w:bookmarkStart w:id="135" w:name="_Ref517678627"/>
      <w:bookmarkStart w:id="136" w:name="_Toc7782479"/>
      <w:r>
        <w:t>Supervening Law</w:t>
      </w:r>
      <w:bookmarkEnd w:id="135"/>
      <w:bookmarkEnd w:id="136"/>
    </w:p>
    <w:p w14:paraId="116641B7" w14:textId="4A6CCA7B" w:rsidR="007F32DD" w:rsidRDefault="007F32DD" w:rsidP="00B230B1">
      <w:pPr>
        <w:pStyle w:val="TxtFlw0"/>
      </w:pPr>
      <w:r>
        <w:t>Subject to clause</w:t>
      </w:r>
      <w:r w:rsidR="001810EC">
        <w:t xml:space="preserve"> </w:t>
      </w:r>
      <w:r w:rsidR="001810EC">
        <w:fldChar w:fldCharType="begin"/>
      </w:r>
      <w:r w:rsidR="001810EC">
        <w:instrText xml:space="preserve"> REF _Ref517679870 \r \h </w:instrText>
      </w:r>
      <w:r w:rsidR="00B230B1">
        <w:instrText xml:space="preserve"> \* MERGEFORMAT </w:instrText>
      </w:r>
      <w:r w:rsidR="001810EC">
        <w:fldChar w:fldCharType="separate"/>
      </w:r>
      <w:r w:rsidR="001C2352">
        <w:t>16</w:t>
      </w:r>
      <w:r w:rsidR="001810EC">
        <w:fldChar w:fldCharType="end"/>
      </w:r>
      <w:r>
        <w:t>, any present or future Law that operates to vary an obligation or right, power or remedy of a person in connection with this Agreement is excluded to the extent permitted by Law.</w:t>
      </w:r>
    </w:p>
    <w:p w14:paraId="1AF3D28A" w14:textId="22E348BF" w:rsidR="007F32DD" w:rsidRDefault="007F32DD" w:rsidP="00B230B1">
      <w:pPr>
        <w:pStyle w:val="Heading2"/>
      </w:pPr>
      <w:bookmarkStart w:id="137" w:name="_Toc7782480"/>
      <w:r>
        <w:t>Severability</w:t>
      </w:r>
      <w:bookmarkEnd w:id="137"/>
    </w:p>
    <w:p w14:paraId="16E0AF6F" w14:textId="134A0ADE" w:rsidR="007F32DD" w:rsidRDefault="007F32DD" w:rsidP="00B230B1">
      <w:pPr>
        <w:pStyle w:val="TxtFlw0"/>
      </w:pPr>
      <w:r>
        <w:t xml:space="preserve">If a provision of this Agreement is void, unenforceable, or illegal in a jurisdiction, it is severed for that jurisdiction.  The remainder of this Agreement remains effective and the validity or enforceability of that provision in any other jurisdiction is not affected.  This clause </w:t>
      </w:r>
      <w:r w:rsidR="001810EC">
        <w:fldChar w:fldCharType="begin"/>
      </w:r>
      <w:r w:rsidR="001810EC">
        <w:instrText xml:space="preserve"> REF _Ref517679966 \r \h </w:instrText>
      </w:r>
      <w:r w:rsidR="00B230B1">
        <w:instrText xml:space="preserve"> \* MERGEFORMAT </w:instrText>
      </w:r>
      <w:r w:rsidR="001810EC">
        <w:fldChar w:fldCharType="separate"/>
      </w:r>
      <w:r w:rsidR="001C2352">
        <w:t>17.1</w:t>
      </w:r>
      <w:r w:rsidR="001810EC">
        <w:fldChar w:fldCharType="end"/>
      </w:r>
      <w:r>
        <w:t xml:space="preserve"> has no effect if the severance alters the basic nature of this Agreement or is contrary to public policy.</w:t>
      </w:r>
    </w:p>
    <w:p w14:paraId="44B6EAC0" w14:textId="046A7FD0" w:rsidR="007F32DD" w:rsidRDefault="007F32DD" w:rsidP="00B230B1">
      <w:pPr>
        <w:pStyle w:val="Heading2"/>
      </w:pPr>
      <w:bookmarkStart w:id="138" w:name="_Toc7782481"/>
      <w:r>
        <w:t>Entire Agreement</w:t>
      </w:r>
      <w:bookmarkEnd w:id="138"/>
    </w:p>
    <w:p w14:paraId="38588EC8" w14:textId="62068C26" w:rsidR="007F32DD" w:rsidRDefault="007F32DD" w:rsidP="00B230B1">
      <w:pPr>
        <w:pStyle w:val="TxtFlw0"/>
      </w:pPr>
      <w:r>
        <w:t xml:space="preserve">This Agreement is required by the NER and operates in accordance with the NER.  Subject to this requirement, it constitutes the entire agreement of the parties in connection with the provision of the </w:t>
      </w:r>
      <w:r w:rsidR="003B2197">
        <w:t>NMAS</w:t>
      </w:r>
      <w:r>
        <w:t xml:space="preserve"> and any previous agreements, understandings and negotiations on that subject matter cease to have any effect.</w:t>
      </w:r>
    </w:p>
    <w:p w14:paraId="386A6FFD" w14:textId="1611F74D" w:rsidR="007F32DD" w:rsidRDefault="007F32DD" w:rsidP="00B230B1">
      <w:pPr>
        <w:pStyle w:val="Heading2"/>
      </w:pPr>
      <w:bookmarkStart w:id="139" w:name="_Toc7782482"/>
      <w:r>
        <w:t>Confidential Information</w:t>
      </w:r>
      <w:bookmarkEnd w:id="139"/>
    </w:p>
    <w:p w14:paraId="665714E0" w14:textId="154D9646" w:rsidR="007F32DD" w:rsidRDefault="007F32DD" w:rsidP="00B230B1">
      <w:pPr>
        <w:pStyle w:val="TxtFlw0"/>
      </w:pPr>
      <w:r>
        <w:t xml:space="preserve">Any information of a commercially sensitive nature exchanged between the parties under this Agreement or during the negotiations preceding this Agreement is </w:t>
      </w:r>
      <w:r w:rsidRPr="000E694B">
        <w:rPr>
          <w:i/>
        </w:rPr>
        <w:t>confidential information</w:t>
      </w:r>
      <w:r w:rsidR="000E694B">
        <w:t xml:space="preserve"> for the purposes of the NER</w:t>
      </w:r>
      <w:r>
        <w:t xml:space="preserve">. The </w:t>
      </w:r>
      <w:r w:rsidR="003B2197">
        <w:lastRenderedPageBreak/>
        <w:t>NMAS</w:t>
      </w:r>
      <w:r>
        <w:t xml:space="preserve"> Provider consents to the disclosure of that information by AEMO to the extent reasonably necessary for the purposes of assessing the viability of </w:t>
      </w:r>
      <w:r w:rsidR="003B2197">
        <w:t>NMAS</w:t>
      </w:r>
      <w:r>
        <w:t xml:space="preserve">, preparing restart plans, training in power system emergency response and in the delivery of </w:t>
      </w:r>
      <w:r w:rsidR="003B2197">
        <w:t>NMAS</w:t>
      </w:r>
      <w:r>
        <w:t>, or any other obligation of AEMO under the NER.</w:t>
      </w:r>
    </w:p>
    <w:p w14:paraId="35C8B8A8" w14:textId="21B63FBC" w:rsidR="007F32DD" w:rsidRDefault="007F32DD" w:rsidP="00B230B1">
      <w:pPr>
        <w:pStyle w:val="Heading2"/>
      </w:pPr>
      <w:bookmarkStart w:id="140" w:name="_Toc7782483"/>
      <w:r>
        <w:t xml:space="preserve">No other </w:t>
      </w:r>
      <w:r w:rsidR="000D4611">
        <w:t>Representations or W</w:t>
      </w:r>
      <w:r>
        <w:t>arranties</w:t>
      </w:r>
      <w:bookmarkEnd w:id="140"/>
    </w:p>
    <w:p w14:paraId="7060D25B" w14:textId="77777777" w:rsidR="007F32DD" w:rsidRDefault="007F32DD" w:rsidP="00B230B1">
      <w:pPr>
        <w:pStyle w:val="TxtFlw0"/>
      </w:pPr>
      <w:r>
        <w:t>Each party acknowledges that, in entering into this Agreement, it has not relied on any representations or warranties about its subject matter except as set out in this Agreement.</w:t>
      </w:r>
    </w:p>
    <w:p w14:paraId="4D72D848" w14:textId="6FBD3F6D" w:rsidR="007F32DD" w:rsidRDefault="007F32DD" w:rsidP="00B230B1">
      <w:pPr>
        <w:pStyle w:val="Heading2"/>
      </w:pPr>
      <w:bookmarkStart w:id="141" w:name="_Toc7782484"/>
      <w:r>
        <w:t>Counterparts</w:t>
      </w:r>
      <w:bookmarkEnd w:id="141"/>
    </w:p>
    <w:p w14:paraId="49E0194C" w14:textId="77777777" w:rsidR="007F32DD" w:rsidRDefault="007F32DD" w:rsidP="00B230B1">
      <w:pPr>
        <w:pStyle w:val="TxtFlw0"/>
      </w:pPr>
      <w:r>
        <w:t>This Agreement may consist of a number of copies, each signed by one or more parties to this Agreement.  If so, the signed copies make up one document and the date of this Agreement will be the date on which the last counterpart was signed.</w:t>
      </w:r>
    </w:p>
    <w:p w14:paraId="35375BF7" w14:textId="4A372205" w:rsidR="007F32DD" w:rsidRDefault="007F32DD" w:rsidP="00B230B1">
      <w:pPr>
        <w:pStyle w:val="Heading2"/>
      </w:pPr>
      <w:bookmarkStart w:id="142" w:name="_Toc7782485"/>
      <w:r>
        <w:t>Governing Law &amp; Jurisdiction</w:t>
      </w:r>
      <w:bookmarkEnd w:id="142"/>
    </w:p>
    <w:p w14:paraId="27CFE707" w14:textId="77777777" w:rsidR="007F32DD" w:rsidRDefault="007F32DD" w:rsidP="00B230B1">
      <w:pPr>
        <w:pStyle w:val="TxtFlw0"/>
      </w:pPr>
      <w:r>
        <w:t>This Agreement and the transactions contemplated by this Agreement are governed by the laws in force in the jurisdiction referred to in the Details.  Each party submits to the non-exclusive jurisdiction of the courts of that place.</w:t>
      </w:r>
    </w:p>
    <w:p w14:paraId="6DDEB847" w14:textId="156805C1" w:rsidR="007F32DD" w:rsidRDefault="000D4611" w:rsidP="00B230B1">
      <w:pPr>
        <w:pStyle w:val="Heading2"/>
      </w:pPr>
      <w:bookmarkStart w:id="143" w:name="_Toc7782486"/>
      <w:r>
        <w:t>No P</w:t>
      </w:r>
      <w:r w:rsidR="007F32DD">
        <w:t xml:space="preserve">artnership, </w:t>
      </w:r>
      <w:r>
        <w:t>A</w:t>
      </w:r>
      <w:r w:rsidR="007F32DD">
        <w:t xml:space="preserve">gency or </w:t>
      </w:r>
      <w:r>
        <w:t>T</w:t>
      </w:r>
      <w:r w:rsidR="007F32DD">
        <w:t>rust</w:t>
      </w:r>
      <w:bookmarkEnd w:id="143"/>
    </w:p>
    <w:p w14:paraId="52B16B7E" w14:textId="77777777" w:rsidR="000D4611" w:rsidRPr="000D4611" w:rsidRDefault="000D4611" w:rsidP="00B230B1">
      <w:pPr>
        <w:pStyle w:val="ResetPara"/>
      </w:pPr>
    </w:p>
    <w:p w14:paraId="1450799A" w14:textId="77777777" w:rsidR="007F32DD" w:rsidRDefault="007F32DD" w:rsidP="00B230B1">
      <w:pPr>
        <w:pStyle w:val="TxtFlw0"/>
      </w:pPr>
      <w:r>
        <w:t>Except as expressly provided in this Agreement, nothing contained or implied in this Agreement:</w:t>
      </w:r>
    </w:p>
    <w:p w14:paraId="6E55BB85" w14:textId="4A192857" w:rsidR="007F32DD" w:rsidRDefault="007F32DD" w:rsidP="00B230B1">
      <w:pPr>
        <w:pStyle w:val="TxtNum1"/>
      </w:pPr>
      <w:r>
        <w:t>constitutes or may be deemed to constitute a party the partner, agent or legal representative of any other party for any purpose whatsoever, or create or be deemed to create any partnership</w:t>
      </w:r>
      <w:r w:rsidR="009E3098">
        <w:t xml:space="preserve">; </w:t>
      </w:r>
      <w:r>
        <w:t>or</w:t>
      </w:r>
    </w:p>
    <w:p w14:paraId="6FFB2DA8" w14:textId="48211D24" w:rsidR="007F32DD" w:rsidRPr="007F32DD" w:rsidRDefault="007F32DD" w:rsidP="00B230B1">
      <w:pPr>
        <w:pStyle w:val="TxtNum1"/>
      </w:pPr>
      <w:r>
        <w:t>creates or may be deemed to create any agency or trust.</w:t>
      </w:r>
      <w:bookmarkEnd w:id="15"/>
      <w:bookmarkEnd w:id="16"/>
      <w:bookmarkEnd w:id="17"/>
      <w:bookmarkEnd w:id="18"/>
      <w:bookmarkEnd w:id="19"/>
      <w:bookmarkEnd w:id="20"/>
      <w:bookmarkEnd w:id="21"/>
      <w:bookmarkEnd w:id="22"/>
      <w:bookmarkEnd w:id="23"/>
    </w:p>
    <w:p w14:paraId="4714CB21" w14:textId="58481FB1" w:rsidR="00883862" w:rsidRPr="00883862" w:rsidRDefault="004A681D" w:rsidP="00B230B1">
      <w:pPr>
        <w:spacing w:before="240"/>
        <w:rPr>
          <w:sz w:val="24"/>
          <w:szCs w:val="24"/>
        </w:rPr>
      </w:pPr>
      <w:r w:rsidRPr="00883862">
        <w:rPr>
          <w:b/>
          <w:sz w:val="24"/>
          <w:szCs w:val="24"/>
        </w:rPr>
        <w:t>EXECUTED</w:t>
      </w:r>
      <w:r w:rsidRPr="00883862">
        <w:rPr>
          <w:sz w:val="24"/>
          <w:szCs w:val="24"/>
        </w:rPr>
        <w:t xml:space="preserve"> as an agreement</w:t>
      </w:r>
    </w:p>
    <w:p w14:paraId="7525E113" w14:textId="77777777" w:rsidR="00CC4F9E" w:rsidRDefault="00CC4F9E" w:rsidP="00B230B1">
      <w:pPr>
        <w:spacing w:after="160" w:line="259" w:lineRule="auto"/>
        <w:rPr>
          <w:sz w:val="32"/>
          <w:szCs w:val="32"/>
        </w:rPr>
      </w:pPr>
      <w:r>
        <w:rPr>
          <w:sz w:val="32"/>
          <w:szCs w:val="32"/>
        </w:rPr>
        <w:br w:type="page"/>
      </w:r>
    </w:p>
    <w:p w14:paraId="2C24CD04" w14:textId="4D5828EE" w:rsidR="002030B2" w:rsidRDefault="002478A9" w:rsidP="00B230B1">
      <w:pPr>
        <w:pStyle w:val="ScheduleSection"/>
        <w:rPr>
          <w:sz w:val="32"/>
          <w:szCs w:val="32"/>
        </w:rPr>
      </w:pPr>
      <w:bookmarkStart w:id="144" w:name="_Toc7782487"/>
      <w:r>
        <w:rPr>
          <w:sz w:val="32"/>
          <w:szCs w:val="32"/>
        </w:rPr>
        <w:lastRenderedPageBreak/>
        <w:t xml:space="preserve">NMAS – </w:t>
      </w:r>
      <w:r w:rsidR="008E3073" w:rsidRPr="008E3073">
        <w:rPr>
          <w:sz w:val="32"/>
          <w:szCs w:val="32"/>
          <w:highlight w:val="yellow"/>
        </w:rPr>
        <w:t>[Insert Service Provider Equipment Identifier]</w:t>
      </w:r>
      <w:bookmarkEnd w:id="144"/>
    </w:p>
    <w:p w14:paraId="3119D37B" w14:textId="77777777" w:rsidR="002030B2" w:rsidRPr="008F1407" w:rsidRDefault="002030B2" w:rsidP="00B230B1">
      <w:pPr>
        <w:pStyle w:val="TxtFlw0"/>
        <w:ind w:left="0"/>
      </w:pPr>
    </w:p>
    <w:p w14:paraId="25E1B353" w14:textId="54DD6E19" w:rsidR="002030B2" w:rsidRPr="008F7A2F" w:rsidRDefault="002030B2" w:rsidP="00B230B1">
      <w:pPr>
        <w:pStyle w:val="SchedHdg2"/>
        <w:rPr>
          <w:rStyle w:val="Strong"/>
          <w:b w:val="0"/>
          <w:bCs w:val="0"/>
        </w:rPr>
      </w:pPr>
      <w:bookmarkStart w:id="145" w:name="_Toc7782488"/>
      <w:r>
        <w:rPr>
          <w:rStyle w:val="Strong"/>
          <w:b w:val="0"/>
          <w:bCs w:val="0"/>
        </w:rPr>
        <w:t xml:space="preserve">Item 1: </w:t>
      </w:r>
      <w:r w:rsidRPr="008F7A2F">
        <w:rPr>
          <w:rStyle w:val="Strong"/>
          <w:b w:val="0"/>
          <w:bCs w:val="0"/>
        </w:rPr>
        <w:t xml:space="preserve">Description of </w:t>
      </w:r>
      <w:r w:rsidR="003B2197">
        <w:rPr>
          <w:rStyle w:val="Strong"/>
          <w:b w:val="0"/>
          <w:bCs w:val="0"/>
        </w:rPr>
        <w:t>NMAS</w:t>
      </w:r>
      <w:bookmarkEnd w:id="145"/>
    </w:p>
    <w:p w14:paraId="5EA93BEF" w14:textId="77777777" w:rsidR="002030B2" w:rsidRDefault="002030B2" w:rsidP="00B230B1">
      <w:pPr>
        <w:pStyle w:val="ResetPara"/>
      </w:pPr>
    </w:p>
    <w:p w14:paraId="1D6D364A" w14:textId="0EAE71F1" w:rsidR="002030B2" w:rsidRPr="00574AAA" w:rsidRDefault="002030B2" w:rsidP="00B230B1">
      <w:pPr>
        <w:pStyle w:val="TxtFlw0"/>
        <w:rPr>
          <w:rFonts w:ascii="Arial Narrow" w:hAnsi="Arial Narrow" w:cs="Arial"/>
        </w:rPr>
      </w:pPr>
      <w:r>
        <w:t xml:space="preserve">The </w:t>
      </w:r>
      <w:r w:rsidR="003B2197">
        <w:t>NMAS</w:t>
      </w:r>
      <w:r>
        <w:t xml:space="preserve"> to be provided by the </w:t>
      </w:r>
      <w:r w:rsidR="003B2197">
        <w:t>NMAS</w:t>
      </w:r>
      <w:r>
        <w:t xml:space="preserve"> Provider is </w:t>
      </w:r>
      <w:r w:rsidR="00964037">
        <w:t xml:space="preserve">voltage control </w:t>
      </w:r>
      <w:r w:rsidR="00981500">
        <w:t xml:space="preserve">using </w:t>
      </w:r>
      <w:r w:rsidR="00981500" w:rsidRPr="00981500">
        <w:rPr>
          <w:highlight w:val="yellow"/>
        </w:rPr>
        <w:t>[equipment type]</w:t>
      </w:r>
      <w:r w:rsidR="005D60E2">
        <w:t xml:space="preserve">, and refers to all of the </w:t>
      </w:r>
      <w:r>
        <w:rPr>
          <w:i/>
        </w:rPr>
        <w:t xml:space="preserve">reactive power </w:t>
      </w:r>
      <w:r w:rsidR="005D60E2">
        <w:t>it</w:t>
      </w:r>
      <w:r w:rsidR="00BF5C25">
        <w:t xml:space="preserve"> absorbs</w:t>
      </w:r>
      <w:r w:rsidR="005D60E2">
        <w:t xml:space="preserve"> </w:t>
      </w:r>
      <w:r w:rsidR="00E87AE8">
        <w:t>[</w:t>
      </w:r>
      <w:r w:rsidR="00E87AE8" w:rsidRPr="00E87AE8">
        <w:rPr>
          <w:highlight w:val="yellow"/>
        </w:rPr>
        <w:t>as measured at</w:t>
      </w:r>
      <w:r w:rsidR="00E87AE8">
        <w:t>]</w:t>
      </w:r>
      <w:r w:rsidR="00E26FD6">
        <w:t>, and where [</w:t>
      </w:r>
      <w:r w:rsidR="00E26FD6" w:rsidRPr="00E26FD6">
        <w:rPr>
          <w:highlight w:val="yellow"/>
        </w:rPr>
        <w:t>any other limitations</w:t>
      </w:r>
      <w:r w:rsidR="00E26FD6">
        <w:t>].</w:t>
      </w:r>
    </w:p>
    <w:p w14:paraId="01C86F08" w14:textId="77777777" w:rsidR="002030B2" w:rsidRPr="00574AAA" w:rsidRDefault="002030B2" w:rsidP="00B230B1">
      <w:pPr>
        <w:pStyle w:val="ResetPara"/>
      </w:pPr>
    </w:p>
    <w:p w14:paraId="01583796" w14:textId="6656198D" w:rsidR="002030B2" w:rsidRPr="008F7A2F" w:rsidRDefault="002030B2" w:rsidP="00B230B1">
      <w:pPr>
        <w:pStyle w:val="SchedHdg2"/>
        <w:rPr>
          <w:rStyle w:val="Strong"/>
          <w:b w:val="0"/>
          <w:bCs w:val="0"/>
        </w:rPr>
      </w:pPr>
      <w:bookmarkStart w:id="146" w:name="_Toc7782489"/>
      <w:r>
        <w:rPr>
          <w:rStyle w:val="Strong"/>
          <w:b w:val="0"/>
          <w:bCs w:val="0"/>
        </w:rPr>
        <w:t xml:space="preserve">Item 2: </w:t>
      </w:r>
      <w:r w:rsidR="003B2197">
        <w:rPr>
          <w:rStyle w:val="Strong"/>
          <w:b w:val="0"/>
          <w:bCs w:val="0"/>
        </w:rPr>
        <w:t>NMAS</w:t>
      </w:r>
      <w:r w:rsidRPr="008F7A2F">
        <w:rPr>
          <w:rStyle w:val="Strong"/>
          <w:b w:val="0"/>
          <w:bCs w:val="0"/>
        </w:rPr>
        <w:t xml:space="preserve"> Equipment</w:t>
      </w:r>
      <w:bookmarkEnd w:id="146"/>
    </w:p>
    <w:tbl>
      <w:tblPr>
        <w:tblW w:w="8699" w:type="dxa"/>
        <w:tblInd w:w="794" w:type="dxa"/>
        <w:tblBorders>
          <w:insideH w:val="single" w:sz="2" w:space="0" w:color="FFFFFF"/>
          <w:insideV w:val="single" w:sz="2" w:space="0" w:color="FFFFFF"/>
        </w:tblBorders>
        <w:tblCellMar>
          <w:top w:w="57" w:type="dxa"/>
          <w:left w:w="85" w:type="dxa"/>
          <w:bottom w:w="57" w:type="dxa"/>
          <w:right w:w="85" w:type="dxa"/>
        </w:tblCellMar>
        <w:tblLook w:val="01E0" w:firstRow="1" w:lastRow="1" w:firstColumn="1" w:lastColumn="1" w:noHBand="0" w:noVBand="0"/>
      </w:tblPr>
      <w:tblGrid>
        <w:gridCol w:w="3260"/>
        <w:gridCol w:w="5439"/>
      </w:tblGrid>
      <w:tr w:rsidR="002030B2" w:rsidRPr="00574AAA" w14:paraId="61CBA470" w14:textId="77777777" w:rsidTr="00F622BB">
        <w:tc>
          <w:tcPr>
            <w:tcW w:w="3260" w:type="dxa"/>
            <w:tcBorders>
              <w:top w:val="single" w:sz="4" w:space="0" w:color="auto"/>
              <w:left w:val="single" w:sz="4" w:space="0" w:color="auto"/>
              <w:bottom w:val="single" w:sz="4" w:space="0" w:color="auto"/>
              <w:right w:val="single" w:sz="4" w:space="0" w:color="auto"/>
              <w:tl2br w:val="nil"/>
              <w:tr2bl w:val="nil"/>
            </w:tcBorders>
            <w:shd w:val="clear" w:color="auto" w:fill="BFBFBF"/>
          </w:tcPr>
          <w:p w14:paraId="30593961" w14:textId="1F4AA56C" w:rsidR="002030B2" w:rsidRPr="00BA4229" w:rsidRDefault="00964037" w:rsidP="00B230B1">
            <w:pPr>
              <w:spacing w:after="0"/>
              <w:rPr>
                <w:rFonts w:ascii="Arial Narrow" w:hAnsi="Arial Narrow" w:cs="Arial"/>
                <w:b/>
                <w:caps/>
                <w:sz w:val="20"/>
              </w:rPr>
            </w:pPr>
            <w:r>
              <w:rPr>
                <w:rFonts w:ascii="Arial Narrow" w:hAnsi="Arial Narrow" w:cs="Arial"/>
                <w:b/>
                <w:sz w:val="20"/>
              </w:rPr>
              <w:t>NMAS</w:t>
            </w:r>
            <w:r w:rsidRPr="00BA4229">
              <w:rPr>
                <w:rFonts w:ascii="Arial Narrow" w:hAnsi="Arial Narrow" w:cs="Arial"/>
                <w:b/>
                <w:sz w:val="20"/>
              </w:rPr>
              <w:t xml:space="preserve"> Equipment</w:t>
            </w:r>
            <w:r>
              <w:rPr>
                <w:rFonts w:ascii="Arial Narrow" w:hAnsi="Arial Narrow" w:cs="Arial"/>
                <w:b/>
                <w:sz w:val="20"/>
              </w:rPr>
              <w:t xml:space="preserve"> </w:t>
            </w:r>
            <w:r w:rsidR="002030B2" w:rsidRPr="00BA4229">
              <w:rPr>
                <w:rFonts w:ascii="Arial Narrow" w:hAnsi="Arial Narrow" w:cs="Arial"/>
                <w:b/>
                <w:sz w:val="20"/>
              </w:rPr>
              <w:t>Location</w:t>
            </w:r>
            <w:r w:rsidR="00F622BB">
              <w:rPr>
                <w:rFonts w:ascii="Arial Narrow" w:hAnsi="Arial Narrow" w:cs="Arial"/>
                <w:b/>
                <w:sz w:val="20"/>
              </w:rPr>
              <w:t xml:space="preserve"> / Connection point</w:t>
            </w:r>
          </w:p>
        </w:tc>
        <w:tc>
          <w:tcPr>
            <w:tcW w:w="5439" w:type="dxa"/>
            <w:tcBorders>
              <w:top w:val="single" w:sz="4" w:space="0" w:color="auto"/>
              <w:left w:val="single" w:sz="4" w:space="0" w:color="auto"/>
              <w:bottom w:val="single" w:sz="4" w:space="0" w:color="auto"/>
              <w:right w:val="single" w:sz="4" w:space="0" w:color="auto"/>
              <w:tl2br w:val="nil"/>
              <w:tr2bl w:val="nil"/>
            </w:tcBorders>
            <w:shd w:val="clear" w:color="auto" w:fill="BFBFBF"/>
          </w:tcPr>
          <w:p w14:paraId="69FB1E70" w14:textId="349343F1" w:rsidR="002030B2" w:rsidRPr="00BA4229" w:rsidRDefault="00F622BB" w:rsidP="00B230B1">
            <w:pPr>
              <w:spacing w:line="360" w:lineRule="auto"/>
              <w:rPr>
                <w:rFonts w:ascii="Arial Narrow" w:hAnsi="Arial Narrow" w:cs="Arial"/>
                <w:b/>
                <w:caps/>
                <w:sz w:val="20"/>
              </w:rPr>
            </w:pPr>
            <w:r>
              <w:rPr>
                <w:rFonts w:ascii="Arial Narrow" w:hAnsi="Arial Narrow" w:cs="Arial"/>
                <w:b/>
                <w:sz w:val="20"/>
              </w:rPr>
              <w:t>Equipment description</w:t>
            </w:r>
          </w:p>
        </w:tc>
      </w:tr>
      <w:tr w:rsidR="002030B2" w:rsidRPr="00574AAA" w14:paraId="727CDCD2" w14:textId="77777777" w:rsidTr="00F622BB">
        <w:tc>
          <w:tcPr>
            <w:tcW w:w="326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C703481" w14:textId="61F805DE" w:rsidR="002030B2" w:rsidRPr="00C600D1" w:rsidRDefault="002030B2" w:rsidP="00B230B1">
            <w:pPr>
              <w:spacing w:after="0" w:line="360" w:lineRule="auto"/>
              <w:rPr>
                <w:rFonts w:ascii="Arial Narrow" w:hAnsi="Arial Narrow" w:cs="Arial"/>
                <w:sz w:val="20"/>
              </w:rPr>
            </w:pPr>
          </w:p>
        </w:tc>
        <w:tc>
          <w:tcPr>
            <w:tcW w:w="543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579B0E35" w14:textId="5555D290" w:rsidR="002030B2" w:rsidRPr="00C600D1" w:rsidRDefault="002030B2" w:rsidP="00B230B1">
            <w:pPr>
              <w:spacing w:after="0" w:line="360" w:lineRule="auto"/>
              <w:rPr>
                <w:rFonts w:ascii="Arial Narrow" w:hAnsi="Arial Narrow" w:cs="Arial"/>
                <w:sz w:val="20"/>
              </w:rPr>
            </w:pPr>
          </w:p>
        </w:tc>
      </w:tr>
      <w:tr w:rsidR="00E26FD6" w:rsidRPr="00574AAA" w14:paraId="70BD0D32" w14:textId="77777777" w:rsidTr="00F622BB">
        <w:tc>
          <w:tcPr>
            <w:tcW w:w="3260"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3E4A8C62" w14:textId="77777777" w:rsidR="00E26FD6" w:rsidRPr="00C600D1" w:rsidRDefault="00E26FD6" w:rsidP="00B230B1">
            <w:pPr>
              <w:spacing w:after="0" w:line="360" w:lineRule="auto"/>
              <w:rPr>
                <w:rFonts w:ascii="Arial Narrow" w:hAnsi="Arial Narrow" w:cs="Arial"/>
                <w:sz w:val="20"/>
              </w:rPr>
            </w:pPr>
          </w:p>
        </w:tc>
        <w:tc>
          <w:tcPr>
            <w:tcW w:w="5439"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4CF86810" w14:textId="77777777" w:rsidR="00E26FD6" w:rsidRPr="00C600D1" w:rsidRDefault="00E26FD6" w:rsidP="00B230B1">
            <w:pPr>
              <w:spacing w:after="0" w:line="360" w:lineRule="auto"/>
              <w:rPr>
                <w:rFonts w:ascii="Arial Narrow" w:hAnsi="Arial Narrow" w:cs="Arial"/>
                <w:sz w:val="20"/>
              </w:rPr>
            </w:pPr>
          </w:p>
        </w:tc>
      </w:tr>
    </w:tbl>
    <w:p w14:paraId="3A4F3126" w14:textId="77777777" w:rsidR="002030B2" w:rsidRPr="00574AAA" w:rsidRDefault="002030B2" w:rsidP="00B230B1">
      <w:pPr>
        <w:pStyle w:val="Indent2"/>
        <w:spacing w:after="0"/>
        <w:ind w:left="0"/>
        <w:rPr>
          <w:rFonts w:ascii="Arial Narrow" w:hAnsi="Arial Narrow" w:cs="Arial"/>
          <w:sz w:val="22"/>
          <w:szCs w:val="22"/>
        </w:rPr>
      </w:pPr>
    </w:p>
    <w:p w14:paraId="0B1D62C3" w14:textId="4DD58F5F" w:rsidR="002030B2" w:rsidRDefault="002030B2" w:rsidP="00B230B1">
      <w:pPr>
        <w:pStyle w:val="SchedHdg2"/>
        <w:rPr>
          <w:rStyle w:val="Strong"/>
          <w:b w:val="0"/>
          <w:bCs w:val="0"/>
        </w:rPr>
      </w:pPr>
      <w:bookmarkStart w:id="147" w:name="_Toc7782490"/>
      <w:r>
        <w:rPr>
          <w:rStyle w:val="Strong"/>
          <w:b w:val="0"/>
          <w:bCs w:val="0"/>
        </w:rPr>
        <w:t xml:space="preserve">Item 3: </w:t>
      </w:r>
      <w:r w:rsidRPr="008F7A2F">
        <w:rPr>
          <w:rStyle w:val="Strong"/>
          <w:b w:val="0"/>
          <w:bCs w:val="0"/>
        </w:rPr>
        <w:t>Contracted Levels of Performance</w:t>
      </w:r>
      <w:bookmarkEnd w:id="147"/>
    </w:p>
    <w:p w14:paraId="6C8759AD" w14:textId="2BC90DD5" w:rsidR="00F71D0B" w:rsidRDefault="00F71D0B" w:rsidP="00B230B1">
      <w:pPr>
        <w:pStyle w:val="ResetPara"/>
      </w:pPr>
    </w:p>
    <w:tbl>
      <w:tblPr>
        <w:tblW w:w="4510"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A0" w:firstRow="1" w:lastRow="0" w:firstColumn="1" w:lastColumn="1" w:noHBand="0" w:noVBand="0"/>
      </w:tblPr>
      <w:tblGrid>
        <w:gridCol w:w="6856"/>
        <w:gridCol w:w="1828"/>
      </w:tblGrid>
      <w:tr w:rsidR="002030B2" w:rsidRPr="00574AAA" w14:paraId="043E2A34" w14:textId="77777777" w:rsidTr="002030B2">
        <w:tc>
          <w:tcPr>
            <w:tcW w:w="6856" w:type="dxa"/>
            <w:shd w:val="clear" w:color="auto" w:fill="BFBFBF"/>
          </w:tcPr>
          <w:p w14:paraId="01629229" w14:textId="77777777" w:rsidR="002030B2" w:rsidRPr="00574AAA" w:rsidRDefault="002030B2" w:rsidP="00B230B1">
            <w:pPr>
              <w:pStyle w:val="Indent2"/>
              <w:keepNext/>
              <w:spacing w:before="60" w:after="60"/>
              <w:ind w:left="0"/>
              <w:rPr>
                <w:rFonts w:ascii="Arial Narrow" w:hAnsi="Arial Narrow" w:cs="Arial"/>
                <w:b/>
                <w:caps/>
                <w:sz w:val="20"/>
                <w:szCs w:val="22"/>
              </w:rPr>
            </w:pPr>
            <w:r w:rsidRPr="00574AAA">
              <w:rPr>
                <w:rFonts w:ascii="Arial Narrow" w:hAnsi="Arial Narrow" w:cs="Arial"/>
                <w:b/>
                <w:sz w:val="20"/>
                <w:szCs w:val="22"/>
              </w:rPr>
              <w:t>Performance Requirement</w:t>
            </w:r>
          </w:p>
        </w:tc>
        <w:tc>
          <w:tcPr>
            <w:tcW w:w="1828" w:type="dxa"/>
            <w:shd w:val="clear" w:color="auto" w:fill="BFBFBF"/>
          </w:tcPr>
          <w:p w14:paraId="3D8DCEAA" w14:textId="77777777" w:rsidR="002030B2" w:rsidRPr="00574AAA" w:rsidRDefault="002030B2" w:rsidP="00B230B1">
            <w:pPr>
              <w:pStyle w:val="Indent2"/>
              <w:keepNext/>
              <w:spacing w:before="60" w:after="60"/>
              <w:ind w:left="0"/>
              <w:rPr>
                <w:rFonts w:ascii="Arial Narrow" w:hAnsi="Arial Narrow" w:cs="Arial"/>
                <w:b/>
                <w:caps/>
                <w:sz w:val="20"/>
                <w:szCs w:val="22"/>
              </w:rPr>
            </w:pPr>
            <w:r w:rsidRPr="00574AAA">
              <w:rPr>
                <w:rFonts w:ascii="Arial Narrow" w:hAnsi="Arial Narrow" w:cs="Arial"/>
                <w:b/>
                <w:sz w:val="20"/>
                <w:szCs w:val="22"/>
              </w:rPr>
              <w:t>Contracted Level of Performance</w:t>
            </w:r>
          </w:p>
        </w:tc>
      </w:tr>
      <w:tr w:rsidR="002030B2" w:rsidRPr="00574AAA" w14:paraId="3DF2661C" w14:textId="77777777" w:rsidTr="002030B2">
        <w:tc>
          <w:tcPr>
            <w:tcW w:w="6856" w:type="dxa"/>
            <w:shd w:val="clear" w:color="auto" w:fill="auto"/>
          </w:tcPr>
          <w:p w14:paraId="1F137D96" w14:textId="105BA6EB" w:rsidR="002030B2" w:rsidRPr="008F1407" w:rsidRDefault="00F60D7F" w:rsidP="00B230B1">
            <w:pPr>
              <w:pStyle w:val="Indent2"/>
              <w:spacing w:before="60" w:after="60"/>
              <w:ind w:left="0"/>
              <w:rPr>
                <w:rFonts w:asciiTheme="minorHAnsi" w:hAnsiTheme="minorHAnsi" w:cs="Arial"/>
                <w:i/>
                <w:sz w:val="22"/>
                <w:szCs w:val="22"/>
              </w:rPr>
            </w:pPr>
            <w:r>
              <w:rPr>
                <w:rFonts w:asciiTheme="minorHAnsi" w:hAnsiTheme="minorHAnsi"/>
                <w:sz w:val="20"/>
                <w:szCs w:val="22"/>
              </w:rPr>
              <w:t>Maximum t</w:t>
            </w:r>
            <w:r w:rsidR="000B0916">
              <w:rPr>
                <w:rFonts w:asciiTheme="minorHAnsi" w:hAnsiTheme="minorHAnsi"/>
                <w:sz w:val="20"/>
                <w:szCs w:val="22"/>
              </w:rPr>
              <w:t xml:space="preserve">ime taken to </w:t>
            </w:r>
            <w:r w:rsidR="00C22BA9">
              <w:rPr>
                <w:rFonts w:asciiTheme="minorHAnsi" w:hAnsiTheme="minorHAnsi"/>
                <w:sz w:val="20"/>
                <w:szCs w:val="22"/>
              </w:rPr>
              <w:t>become full</w:t>
            </w:r>
            <w:r w:rsidR="00561390">
              <w:rPr>
                <w:rFonts w:asciiTheme="minorHAnsi" w:hAnsiTheme="minorHAnsi"/>
                <w:sz w:val="20"/>
                <w:szCs w:val="22"/>
              </w:rPr>
              <w:t>y</w:t>
            </w:r>
            <w:r w:rsidR="00C22BA9">
              <w:rPr>
                <w:rFonts w:asciiTheme="minorHAnsi" w:hAnsiTheme="minorHAnsi"/>
                <w:sz w:val="20"/>
                <w:szCs w:val="22"/>
              </w:rPr>
              <w:t xml:space="preserve"> available to provide the service following </w:t>
            </w:r>
            <w:r w:rsidR="000B0916">
              <w:rPr>
                <w:rFonts w:asciiTheme="minorHAnsi" w:hAnsiTheme="minorHAnsi"/>
                <w:sz w:val="20"/>
                <w:szCs w:val="22"/>
              </w:rPr>
              <w:t>receipt of a request from AEMO</w:t>
            </w:r>
            <w:r w:rsidR="00C22BA9">
              <w:rPr>
                <w:rFonts w:asciiTheme="minorHAnsi" w:hAnsiTheme="minorHAnsi"/>
                <w:sz w:val="20"/>
                <w:szCs w:val="22"/>
              </w:rPr>
              <w:t>.</w:t>
            </w:r>
          </w:p>
        </w:tc>
        <w:tc>
          <w:tcPr>
            <w:tcW w:w="1828" w:type="dxa"/>
            <w:shd w:val="clear" w:color="auto" w:fill="auto"/>
          </w:tcPr>
          <w:p w14:paraId="49C5A25B" w14:textId="5211ABF1" w:rsidR="002030B2" w:rsidRPr="00574AAA" w:rsidRDefault="00BF5C25" w:rsidP="00B230B1">
            <w:pPr>
              <w:pStyle w:val="Indent2"/>
              <w:tabs>
                <w:tab w:val="right" w:pos="2726"/>
              </w:tabs>
              <w:spacing w:before="60" w:after="60"/>
              <w:ind w:left="0"/>
              <w:rPr>
                <w:rFonts w:ascii="Arial Narrow" w:hAnsi="Arial Narrow" w:cs="Arial"/>
                <w:sz w:val="20"/>
                <w:szCs w:val="22"/>
              </w:rPr>
            </w:pPr>
            <w:r>
              <w:rPr>
                <w:rFonts w:ascii="Arial Narrow" w:hAnsi="Arial Narrow" w:cs="Arial"/>
                <w:sz w:val="20"/>
                <w:szCs w:val="22"/>
              </w:rPr>
              <w:t>4 hours</w:t>
            </w:r>
          </w:p>
        </w:tc>
      </w:tr>
      <w:tr w:rsidR="00F60D7F" w:rsidRPr="00574AAA" w14:paraId="0B62CCF4" w14:textId="77777777" w:rsidTr="004D4109">
        <w:tc>
          <w:tcPr>
            <w:tcW w:w="6856" w:type="dxa"/>
            <w:shd w:val="clear" w:color="auto" w:fill="auto"/>
          </w:tcPr>
          <w:p w14:paraId="3402F597" w14:textId="7D1464F3" w:rsidR="00F60D7F" w:rsidRPr="000B0916" w:rsidRDefault="00F60D7F" w:rsidP="00B230B1">
            <w:pPr>
              <w:pStyle w:val="Indent2"/>
              <w:spacing w:before="60" w:after="60"/>
              <w:ind w:left="0"/>
              <w:rPr>
                <w:rFonts w:ascii="Arial Narrow" w:hAnsi="Arial Narrow" w:cs="Arial"/>
                <w:sz w:val="20"/>
                <w:szCs w:val="22"/>
              </w:rPr>
            </w:pPr>
            <w:r>
              <w:rPr>
                <w:rFonts w:ascii="Arial Narrow" w:hAnsi="Arial Narrow" w:cs="Arial"/>
                <w:sz w:val="20"/>
                <w:szCs w:val="22"/>
              </w:rPr>
              <w:t xml:space="preserve">Minimum level of </w:t>
            </w:r>
            <w:r>
              <w:rPr>
                <w:rFonts w:ascii="Arial Narrow" w:hAnsi="Arial Narrow" w:cs="Arial"/>
                <w:i/>
                <w:sz w:val="20"/>
                <w:szCs w:val="22"/>
              </w:rPr>
              <w:t xml:space="preserve">reactive power </w:t>
            </w:r>
            <w:r w:rsidRPr="00F60D7F">
              <w:rPr>
                <w:rFonts w:ascii="Arial Narrow" w:hAnsi="Arial Narrow" w:cs="Arial"/>
                <w:sz w:val="20"/>
                <w:szCs w:val="22"/>
              </w:rPr>
              <w:t>absorbing</w:t>
            </w:r>
            <w:r>
              <w:rPr>
                <w:rFonts w:ascii="Arial Narrow" w:hAnsi="Arial Narrow" w:cs="Arial"/>
                <w:sz w:val="20"/>
                <w:szCs w:val="22"/>
              </w:rPr>
              <w:t xml:space="preserve"> capability for</w:t>
            </w:r>
            <w:r w:rsidR="00193DE8">
              <w:rPr>
                <w:rFonts w:ascii="Arial Narrow" w:hAnsi="Arial Narrow" w:cs="Arial"/>
                <w:sz w:val="20"/>
                <w:szCs w:val="22"/>
              </w:rPr>
              <w:t xml:space="preserve"> all facilities</w:t>
            </w:r>
            <w:r>
              <w:rPr>
                <w:rFonts w:ascii="Arial Narrow" w:hAnsi="Arial Narrow" w:cs="Arial"/>
                <w:sz w:val="20"/>
                <w:szCs w:val="22"/>
              </w:rPr>
              <w:t xml:space="preserve"> comprised in NMAS Equipment</w:t>
            </w:r>
          </w:p>
        </w:tc>
        <w:tc>
          <w:tcPr>
            <w:tcW w:w="1828" w:type="dxa"/>
            <w:shd w:val="clear" w:color="auto" w:fill="auto"/>
          </w:tcPr>
          <w:p w14:paraId="70947BEB" w14:textId="14991407" w:rsidR="00F60D7F" w:rsidRDefault="00C600D1" w:rsidP="00B230B1">
            <w:pPr>
              <w:pStyle w:val="Indent2"/>
              <w:tabs>
                <w:tab w:val="right" w:pos="2726"/>
              </w:tabs>
              <w:spacing w:before="60" w:after="60"/>
              <w:ind w:left="0"/>
              <w:rPr>
                <w:rFonts w:ascii="Arial Narrow" w:hAnsi="Arial Narrow" w:cs="Arial"/>
                <w:sz w:val="20"/>
                <w:szCs w:val="22"/>
              </w:rPr>
            </w:pPr>
            <w:r>
              <w:rPr>
                <w:rFonts w:ascii="Arial Narrow" w:hAnsi="Arial Narrow" w:cs="Arial"/>
                <w:sz w:val="20"/>
                <w:szCs w:val="22"/>
              </w:rPr>
              <w:t>15</w:t>
            </w:r>
            <w:r w:rsidR="000B4A57">
              <w:rPr>
                <w:rFonts w:ascii="Arial Narrow" w:hAnsi="Arial Narrow" w:cs="Arial"/>
                <w:sz w:val="20"/>
                <w:szCs w:val="22"/>
              </w:rPr>
              <w:t>0</w:t>
            </w:r>
            <w:r w:rsidR="00F60D7F">
              <w:rPr>
                <w:rFonts w:ascii="Arial Narrow" w:hAnsi="Arial Narrow" w:cs="Arial"/>
                <w:sz w:val="20"/>
                <w:szCs w:val="22"/>
              </w:rPr>
              <w:t xml:space="preserve"> MVAr</w:t>
            </w:r>
          </w:p>
        </w:tc>
      </w:tr>
      <w:tr w:rsidR="002030B2" w:rsidRPr="00574AAA" w14:paraId="64E23741" w14:textId="77777777" w:rsidTr="002030B2">
        <w:tc>
          <w:tcPr>
            <w:tcW w:w="6856" w:type="dxa"/>
            <w:shd w:val="clear" w:color="auto" w:fill="auto"/>
          </w:tcPr>
          <w:p w14:paraId="17440CFA" w14:textId="53D4A377" w:rsidR="002030B2" w:rsidRPr="00574AAA" w:rsidRDefault="00F60D7F" w:rsidP="00B230B1">
            <w:pPr>
              <w:pStyle w:val="Indent2"/>
              <w:spacing w:before="60" w:after="60"/>
              <w:ind w:left="0"/>
              <w:rPr>
                <w:rFonts w:ascii="Arial Narrow" w:hAnsi="Arial Narrow" w:cs="Arial"/>
                <w:sz w:val="20"/>
                <w:szCs w:val="22"/>
              </w:rPr>
            </w:pPr>
            <w:r>
              <w:rPr>
                <w:rFonts w:ascii="Arial Narrow" w:hAnsi="Arial Narrow" w:cs="Arial"/>
                <w:sz w:val="20"/>
                <w:szCs w:val="22"/>
              </w:rPr>
              <w:t>C</w:t>
            </w:r>
            <w:r w:rsidR="000B0916">
              <w:rPr>
                <w:rFonts w:ascii="Arial Narrow" w:hAnsi="Arial Narrow" w:cs="Arial"/>
                <w:sz w:val="20"/>
                <w:szCs w:val="22"/>
              </w:rPr>
              <w:t xml:space="preserve">ontinuous time </w:t>
            </w:r>
            <w:r w:rsidR="00736AC3">
              <w:rPr>
                <w:rFonts w:asciiTheme="minorHAnsi" w:hAnsiTheme="minorHAnsi"/>
                <w:sz w:val="20"/>
                <w:szCs w:val="22"/>
              </w:rPr>
              <w:t>NMAS Equipment</w:t>
            </w:r>
            <w:r w:rsidR="000B0916">
              <w:rPr>
                <w:rFonts w:asciiTheme="minorHAnsi" w:hAnsiTheme="minorHAnsi"/>
                <w:sz w:val="20"/>
                <w:szCs w:val="22"/>
              </w:rPr>
              <w:t xml:space="preserve"> m</w:t>
            </w:r>
            <w:r>
              <w:rPr>
                <w:rFonts w:asciiTheme="minorHAnsi" w:hAnsiTheme="minorHAnsi"/>
                <w:sz w:val="20"/>
                <w:szCs w:val="22"/>
              </w:rPr>
              <w:t xml:space="preserve">ust be capable of </w:t>
            </w:r>
            <w:r w:rsidR="00736AC3">
              <w:rPr>
                <w:rFonts w:asciiTheme="minorHAnsi" w:hAnsiTheme="minorHAnsi"/>
                <w:sz w:val="20"/>
                <w:szCs w:val="22"/>
              </w:rPr>
              <w:t>provid</w:t>
            </w:r>
            <w:r>
              <w:rPr>
                <w:rFonts w:asciiTheme="minorHAnsi" w:hAnsiTheme="minorHAnsi"/>
                <w:sz w:val="20"/>
                <w:szCs w:val="22"/>
              </w:rPr>
              <w:t xml:space="preserve">ing the minimum level of </w:t>
            </w:r>
            <w:r>
              <w:rPr>
                <w:rFonts w:ascii="Arial Narrow" w:hAnsi="Arial Narrow" w:cs="Arial"/>
                <w:i/>
                <w:sz w:val="20"/>
                <w:szCs w:val="22"/>
              </w:rPr>
              <w:t xml:space="preserve">reactive power </w:t>
            </w:r>
            <w:r w:rsidRPr="00F60D7F">
              <w:rPr>
                <w:rFonts w:ascii="Arial Narrow" w:hAnsi="Arial Narrow" w:cs="Arial"/>
                <w:sz w:val="20"/>
                <w:szCs w:val="22"/>
              </w:rPr>
              <w:t>absorbing</w:t>
            </w:r>
            <w:r>
              <w:rPr>
                <w:rFonts w:ascii="Arial Narrow" w:hAnsi="Arial Narrow" w:cs="Arial"/>
                <w:sz w:val="20"/>
                <w:szCs w:val="22"/>
              </w:rPr>
              <w:t xml:space="preserve"> capability</w:t>
            </w:r>
            <w:r w:rsidR="00736AC3">
              <w:rPr>
                <w:rFonts w:asciiTheme="minorHAnsi" w:hAnsiTheme="minorHAnsi"/>
                <w:sz w:val="20"/>
                <w:szCs w:val="22"/>
              </w:rPr>
              <w:t>.</w:t>
            </w:r>
          </w:p>
        </w:tc>
        <w:tc>
          <w:tcPr>
            <w:tcW w:w="1828" w:type="dxa"/>
            <w:shd w:val="clear" w:color="auto" w:fill="auto"/>
          </w:tcPr>
          <w:p w14:paraId="28B28D44" w14:textId="700F0A6A" w:rsidR="002030B2" w:rsidRPr="007E43CA" w:rsidRDefault="00736AC3" w:rsidP="00B230B1">
            <w:pPr>
              <w:pStyle w:val="Indent2"/>
              <w:tabs>
                <w:tab w:val="right" w:pos="2726"/>
              </w:tabs>
              <w:spacing w:before="60" w:after="60"/>
              <w:ind w:left="0"/>
              <w:rPr>
                <w:rFonts w:ascii="Arial Narrow" w:hAnsi="Arial Narrow" w:cs="Arial"/>
                <w:sz w:val="20"/>
                <w:szCs w:val="22"/>
              </w:rPr>
            </w:pPr>
            <w:r>
              <w:rPr>
                <w:rFonts w:ascii="Arial Narrow" w:hAnsi="Arial Narrow" w:cs="Arial"/>
                <w:sz w:val="20"/>
                <w:szCs w:val="22"/>
              </w:rPr>
              <w:t>1</w:t>
            </w:r>
            <w:r w:rsidR="003143D6">
              <w:rPr>
                <w:rFonts w:ascii="Arial Narrow" w:hAnsi="Arial Narrow" w:cs="Arial"/>
                <w:sz w:val="20"/>
                <w:szCs w:val="22"/>
              </w:rPr>
              <w:t>0</w:t>
            </w:r>
            <w:r w:rsidR="000B0916">
              <w:rPr>
                <w:rFonts w:ascii="Arial Narrow" w:hAnsi="Arial Narrow" w:cs="Arial"/>
                <w:sz w:val="20"/>
                <w:szCs w:val="22"/>
              </w:rPr>
              <w:t xml:space="preserve"> hours</w:t>
            </w:r>
          </w:p>
        </w:tc>
      </w:tr>
    </w:tbl>
    <w:p w14:paraId="061067AB" w14:textId="77777777" w:rsidR="002030B2" w:rsidRPr="007E43CA" w:rsidRDefault="002030B2" w:rsidP="00B230B1">
      <w:pPr>
        <w:pStyle w:val="SchedHdg2"/>
      </w:pPr>
      <w:bookmarkStart w:id="148" w:name="_Toc7782491"/>
      <w:r w:rsidRPr="007E43CA">
        <w:rPr>
          <w:rStyle w:val="Strong"/>
          <w:b w:val="0"/>
          <w:bCs w:val="0"/>
        </w:rPr>
        <w:t xml:space="preserve">Item 4: </w:t>
      </w:r>
      <w:r w:rsidRPr="007E43CA">
        <w:t>Minimum Availability Requirement</w:t>
      </w:r>
      <w:bookmarkEnd w:id="148"/>
    </w:p>
    <w:tbl>
      <w:tblPr>
        <w:tblW w:w="4510"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A0" w:firstRow="1" w:lastRow="0" w:firstColumn="1" w:lastColumn="1" w:noHBand="0" w:noVBand="0"/>
      </w:tblPr>
      <w:tblGrid>
        <w:gridCol w:w="2887"/>
        <w:gridCol w:w="3118"/>
        <w:gridCol w:w="2679"/>
      </w:tblGrid>
      <w:tr w:rsidR="00CE7EF1" w:rsidRPr="00574AAA" w14:paraId="7E244FFF" w14:textId="77777777" w:rsidTr="00665809">
        <w:trPr>
          <w:cantSplit/>
          <w:trHeight w:val="810"/>
        </w:trPr>
        <w:tc>
          <w:tcPr>
            <w:tcW w:w="2887" w:type="dxa"/>
            <w:vMerge w:val="restart"/>
            <w:shd w:val="clear" w:color="auto" w:fill="auto"/>
          </w:tcPr>
          <w:p w14:paraId="3E65B408" w14:textId="14EA04A2" w:rsidR="00CE7EF1" w:rsidRPr="00574AAA" w:rsidRDefault="00CE7EF1" w:rsidP="00B230B1">
            <w:pPr>
              <w:pStyle w:val="Indent2"/>
              <w:spacing w:before="60" w:after="60"/>
              <w:ind w:left="0"/>
              <w:rPr>
                <w:rFonts w:ascii="Arial Narrow" w:hAnsi="Arial Narrow" w:cs="Arial"/>
                <w:sz w:val="20"/>
                <w:szCs w:val="22"/>
              </w:rPr>
            </w:pPr>
            <w:r>
              <w:rPr>
                <w:rFonts w:ascii="Arial Narrow" w:hAnsi="Arial Narrow" w:cs="Arial"/>
                <w:sz w:val="20"/>
                <w:szCs w:val="22"/>
              </w:rPr>
              <w:t>Minimum Availability Requirement</w:t>
            </w:r>
          </w:p>
        </w:tc>
        <w:tc>
          <w:tcPr>
            <w:tcW w:w="5797" w:type="dxa"/>
            <w:gridSpan w:val="2"/>
            <w:shd w:val="clear" w:color="auto" w:fill="auto"/>
          </w:tcPr>
          <w:p w14:paraId="65CCD56B" w14:textId="3B7C4B45" w:rsidR="00CE7EF1" w:rsidRPr="00574AAA" w:rsidRDefault="00CE7EF1" w:rsidP="00B230B1">
            <w:pPr>
              <w:pStyle w:val="Indent2"/>
              <w:tabs>
                <w:tab w:val="right" w:pos="2726"/>
              </w:tabs>
              <w:spacing w:before="60" w:after="60"/>
              <w:ind w:left="0"/>
              <w:rPr>
                <w:rFonts w:ascii="Arial Narrow" w:hAnsi="Arial Narrow" w:cs="Arial"/>
                <w:sz w:val="20"/>
                <w:szCs w:val="22"/>
              </w:rPr>
            </w:pPr>
            <w:r>
              <w:rPr>
                <w:rFonts w:ascii="Arial Narrow" w:hAnsi="Arial Narrow" w:cs="Arial"/>
                <w:sz w:val="20"/>
                <w:szCs w:val="22"/>
              </w:rPr>
              <w:t xml:space="preserve">To meet the Minimum Availability Requirement, the NMAS must be Available for at least the percentage of time specified below over each defined Relevant Period: </w:t>
            </w:r>
          </w:p>
        </w:tc>
      </w:tr>
      <w:tr w:rsidR="00665809" w:rsidRPr="00574AAA" w14:paraId="6F3F9A7D" w14:textId="77777777" w:rsidTr="00A50F90">
        <w:trPr>
          <w:cantSplit/>
          <w:trHeight w:val="270"/>
        </w:trPr>
        <w:tc>
          <w:tcPr>
            <w:tcW w:w="2887" w:type="dxa"/>
            <w:vMerge/>
            <w:shd w:val="clear" w:color="auto" w:fill="auto"/>
          </w:tcPr>
          <w:p w14:paraId="04D03C25" w14:textId="77777777" w:rsidR="00665809" w:rsidRDefault="00665809" w:rsidP="00665809">
            <w:pPr>
              <w:pStyle w:val="Indent2"/>
              <w:spacing w:before="60" w:after="60"/>
              <w:ind w:left="0"/>
              <w:rPr>
                <w:rFonts w:ascii="Arial Narrow" w:hAnsi="Arial Narrow" w:cs="Arial"/>
                <w:sz w:val="20"/>
                <w:szCs w:val="22"/>
              </w:rPr>
            </w:pPr>
          </w:p>
        </w:tc>
        <w:tc>
          <w:tcPr>
            <w:tcW w:w="3118" w:type="dxa"/>
            <w:shd w:val="clear" w:color="auto" w:fill="D9D9D9" w:themeFill="background1" w:themeFillShade="D9"/>
          </w:tcPr>
          <w:p w14:paraId="083D4247" w14:textId="6B3C9FC9" w:rsidR="00665809" w:rsidRDefault="00665809" w:rsidP="00665809">
            <w:pPr>
              <w:pStyle w:val="Indent2"/>
              <w:tabs>
                <w:tab w:val="right" w:pos="2726"/>
              </w:tabs>
              <w:spacing w:before="60" w:after="60"/>
              <w:ind w:left="0"/>
              <w:rPr>
                <w:rFonts w:ascii="Arial Narrow" w:hAnsi="Arial Narrow" w:cs="Arial"/>
                <w:sz w:val="20"/>
                <w:szCs w:val="22"/>
              </w:rPr>
            </w:pPr>
            <w:r>
              <w:rPr>
                <w:rFonts w:ascii="Arial Narrow" w:hAnsi="Arial Narrow" w:cs="Arial"/>
                <w:sz w:val="20"/>
                <w:szCs w:val="22"/>
              </w:rPr>
              <w:t>Relevant Period</w:t>
            </w:r>
          </w:p>
        </w:tc>
        <w:tc>
          <w:tcPr>
            <w:tcW w:w="2679" w:type="dxa"/>
            <w:shd w:val="clear" w:color="auto" w:fill="D9D9D9" w:themeFill="background1" w:themeFillShade="D9"/>
          </w:tcPr>
          <w:p w14:paraId="43A01482" w14:textId="0FCAD3FD" w:rsidR="00665809" w:rsidRDefault="00665809" w:rsidP="00665809">
            <w:pPr>
              <w:pStyle w:val="Indent2"/>
              <w:tabs>
                <w:tab w:val="right" w:pos="2726"/>
              </w:tabs>
              <w:spacing w:before="60" w:after="60"/>
              <w:ind w:left="0"/>
              <w:rPr>
                <w:rFonts w:ascii="Arial Narrow" w:hAnsi="Arial Narrow" w:cs="Arial"/>
                <w:sz w:val="20"/>
                <w:szCs w:val="22"/>
              </w:rPr>
            </w:pPr>
            <w:r>
              <w:rPr>
                <w:rFonts w:ascii="Arial Narrow" w:hAnsi="Arial Narrow" w:cs="Arial"/>
                <w:sz w:val="20"/>
                <w:szCs w:val="22"/>
              </w:rPr>
              <w:t>% Available of total hours in Relevant Period</w:t>
            </w:r>
          </w:p>
        </w:tc>
      </w:tr>
      <w:tr w:rsidR="00665809" w:rsidRPr="00574AAA" w14:paraId="03BDBFB0" w14:textId="77777777" w:rsidTr="00A50F90">
        <w:trPr>
          <w:cantSplit/>
          <w:trHeight w:val="270"/>
        </w:trPr>
        <w:tc>
          <w:tcPr>
            <w:tcW w:w="2887" w:type="dxa"/>
            <w:vMerge/>
            <w:shd w:val="clear" w:color="auto" w:fill="auto"/>
          </w:tcPr>
          <w:p w14:paraId="4215183A" w14:textId="77777777" w:rsidR="00665809" w:rsidRDefault="00665809" w:rsidP="00665809">
            <w:pPr>
              <w:pStyle w:val="Indent2"/>
              <w:spacing w:before="60" w:after="60"/>
              <w:ind w:left="0"/>
              <w:rPr>
                <w:rFonts w:ascii="Arial Narrow" w:hAnsi="Arial Narrow" w:cs="Arial"/>
                <w:sz w:val="20"/>
                <w:szCs w:val="22"/>
              </w:rPr>
            </w:pPr>
          </w:p>
        </w:tc>
        <w:tc>
          <w:tcPr>
            <w:tcW w:w="3118" w:type="dxa"/>
            <w:shd w:val="clear" w:color="auto" w:fill="auto"/>
          </w:tcPr>
          <w:p w14:paraId="202F1F2D" w14:textId="79DD45E0" w:rsidR="00665809" w:rsidRDefault="00665809" w:rsidP="00665809">
            <w:pPr>
              <w:pStyle w:val="Indent2"/>
              <w:tabs>
                <w:tab w:val="right" w:pos="2726"/>
              </w:tabs>
              <w:spacing w:before="60" w:after="60"/>
              <w:ind w:left="0"/>
              <w:rPr>
                <w:rFonts w:ascii="Arial Narrow" w:hAnsi="Arial Narrow" w:cs="Arial"/>
                <w:sz w:val="20"/>
                <w:szCs w:val="22"/>
              </w:rPr>
            </w:pPr>
            <w:r>
              <w:rPr>
                <w:rFonts w:ascii="Arial Narrow" w:hAnsi="Arial Narrow" w:cs="Arial"/>
                <w:sz w:val="20"/>
                <w:szCs w:val="22"/>
              </w:rPr>
              <w:t>Each continuous period of 3 calendar months commencing on or after the Commencement Date</w:t>
            </w:r>
          </w:p>
        </w:tc>
        <w:tc>
          <w:tcPr>
            <w:tcW w:w="2679" w:type="dxa"/>
            <w:shd w:val="clear" w:color="auto" w:fill="auto"/>
          </w:tcPr>
          <w:p w14:paraId="3E4F5006" w14:textId="6A17DFBC" w:rsidR="00665809" w:rsidRDefault="00A50F90" w:rsidP="00665809">
            <w:pPr>
              <w:pStyle w:val="Indent2"/>
              <w:tabs>
                <w:tab w:val="right" w:pos="2726"/>
              </w:tabs>
              <w:spacing w:before="60" w:after="60"/>
              <w:ind w:left="0"/>
              <w:rPr>
                <w:rFonts w:ascii="Arial Narrow" w:hAnsi="Arial Narrow" w:cs="Arial"/>
                <w:sz w:val="20"/>
                <w:szCs w:val="22"/>
              </w:rPr>
            </w:pPr>
            <w:r>
              <w:rPr>
                <w:rFonts w:ascii="Arial Narrow" w:hAnsi="Arial Narrow" w:cs="Arial"/>
                <w:sz w:val="20"/>
                <w:szCs w:val="22"/>
              </w:rPr>
              <w:t>[Tenderer to propose]</w:t>
            </w:r>
          </w:p>
        </w:tc>
      </w:tr>
      <w:tr w:rsidR="00665809" w:rsidRPr="00574AAA" w14:paraId="1488E77F" w14:textId="77777777" w:rsidTr="00A50F90">
        <w:trPr>
          <w:cantSplit/>
          <w:trHeight w:val="270"/>
        </w:trPr>
        <w:tc>
          <w:tcPr>
            <w:tcW w:w="2887" w:type="dxa"/>
            <w:vMerge/>
            <w:shd w:val="clear" w:color="auto" w:fill="auto"/>
          </w:tcPr>
          <w:p w14:paraId="216F7DAF" w14:textId="77777777" w:rsidR="00665809" w:rsidRDefault="00665809" w:rsidP="00665809">
            <w:pPr>
              <w:pStyle w:val="Indent2"/>
              <w:spacing w:before="60" w:after="60"/>
              <w:ind w:left="0"/>
              <w:rPr>
                <w:rFonts w:ascii="Arial Narrow" w:hAnsi="Arial Narrow" w:cs="Arial"/>
                <w:sz w:val="20"/>
                <w:szCs w:val="22"/>
              </w:rPr>
            </w:pPr>
          </w:p>
        </w:tc>
        <w:tc>
          <w:tcPr>
            <w:tcW w:w="3118" w:type="dxa"/>
            <w:shd w:val="clear" w:color="auto" w:fill="auto"/>
          </w:tcPr>
          <w:p w14:paraId="6FD6D461" w14:textId="7F4B9B27" w:rsidR="00665809" w:rsidRDefault="00665809" w:rsidP="00665809">
            <w:pPr>
              <w:pStyle w:val="Indent2"/>
              <w:tabs>
                <w:tab w:val="right" w:pos="2726"/>
              </w:tabs>
              <w:spacing w:before="60" w:after="60"/>
              <w:ind w:left="0"/>
              <w:rPr>
                <w:rFonts w:ascii="Arial Narrow" w:hAnsi="Arial Narrow" w:cs="Arial"/>
                <w:sz w:val="20"/>
                <w:szCs w:val="22"/>
              </w:rPr>
            </w:pPr>
            <w:r>
              <w:rPr>
                <w:rFonts w:ascii="Arial Narrow" w:hAnsi="Arial Narrow" w:cs="Arial"/>
                <w:sz w:val="20"/>
                <w:szCs w:val="22"/>
              </w:rPr>
              <w:t>Each continuous period of</w:t>
            </w:r>
            <w:r w:rsidR="00C36396">
              <w:rPr>
                <w:rFonts w:ascii="Arial Narrow" w:hAnsi="Arial Narrow" w:cs="Arial"/>
                <w:sz w:val="20"/>
                <w:szCs w:val="22"/>
              </w:rPr>
              <w:t xml:space="preserve"> 3</w:t>
            </w:r>
            <w:r>
              <w:rPr>
                <w:rFonts w:ascii="Arial Narrow" w:hAnsi="Arial Narrow" w:cs="Arial"/>
                <w:sz w:val="20"/>
                <w:szCs w:val="22"/>
              </w:rPr>
              <w:t xml:space="preserve"> calendar months commencing on or after the Commencement Date</w:t>
            </w:r>
          </w:p>
        </w:tc>
        <w:tc>
          <w:tcPr>
            <w:tcW w:w="2679" w:type="dxa"/>
            <w:shd w:val="clear" w:color="auto" w:fill="auto"/>
          </w:tcPr>
          <w:p w14:paraId="4D3565A2" w14:textId="175A7EE4" w:rsidR="00665809" w:rsidRDefault="00A50F90" w:rsidP="00665809">
            <w:pPr>
              <w:pStyle w:val="Indent2"/>
              <w:tabs>
                <w:tab w:val="right" w:pos="2726"/>
              </w:tabs>
              <w:spacing w:before="60" w:after="60"/>
              <w:ind w:left="0"/>
              <w:rPr>
                <w:rFonts w:ascii="Arial Narrow" w:hAnsi="Arial Narrow" w:cs="Arial"/>
                <w:sz w:val="20"/>
                <w:szCs w:val="22"/>
              </w:rPr>
            </w:pPr>
            <w:r>
              <w:rPr>
                <w:rFonts w:ascii="Arial Narrow" w:hAnsi="Arial Narrow" w:cs="Arial"/>
                <w:sz w:val="20"/>
                <w:szCs w:val="22"/>
              </w:rPr>
              <w:t>[Tenderer to propose]</w:t>
            </w:r>
          </w:p>
        </w:tc>
      </w:tr>
    </w:tbl>
    <w:p w14:paraId="30849C95" w14:textId="77777777" w:rsidR="002030B2" w:rsidRDefault="002030B2" w:rsidP="00B230B1">
      <w:pPr>
        <w:pStyle w:val="SchedHdg2"/>
        <w:rPr>
          <w:rStyle w:val="Strong"/>
          <w:b w:val="0"/>
          <w:bCs w:val="0"/>
        </w:rPr>
      </w:pPr>
      <w:bookmarkStart w:id="149" w:name="_Toc7782492"/>
      <w:r>
        <w:rPr>
          <w:rStyle w:val="Strong"/>
          <w:b w:val="0"/>
          <w:bCs w:val="0"/>
        </w:rPr>
        <w:t xml:space="preserve">Item 5: </w:t>
      </w:r>
      <w:r w:rsidRPr="0021287A">
        <w:rPr>
          <w:rStyle w:val="Strong"/>
          <w:b w:val="0"/>
          <w:bCs w:val="0"/>
        </w:rPr>
        <w:t>Minimum Technical Requirements</w:t>
      </w:r>
      <w:bookmarkEnd w:id="149"/>
    </w:p>
    <w:p w14:paraId="6A77C98E" w14:textId="77777777" w:rsidR="002030B2" w:rsidRDefault="002030B2" w:rsidP="00B230B1">
      <w:pPr>
        <w:pStyle w:val="ResetPara"/>
      </w:pPr>
    </w:p>
    <w:p w14:paraId="107C4D17" w14:textId="20F4527F" w:rsidR="002030B2" w:rsidRPr="00134620" w:rsidRDefault="002030B2" w:rsidP="00B230B1">
      <w:pPr>
        <w:pStyle w:val="TxtFlw0"/>
      </w:pPr>
      <w:r>
        <w:t>T</w:t>
      </w:r>
      <w:r w:rsidRPr="00134620">
        <w:t xml:space="preserve">he </w:t>
      </w:r>
      <w:r w:rsidR="003B2197">
        <w:t>NMAS</w:t>
      </w:r>
      <w:r w:rsidRPr="00134620">
        <w:t xml:space="preserve"> Equipment</w:t>
      </w:r>
      <w:r>
        <w:t xml:space="preserve"> must</w:t>
      </w:r>
      <w:r w:rsidRPr="00134620">
        <w:t>:</w:t>
      </w:r>
    </w:p>
    <w:p w14:paraId="7CF51A9F" w14:textId="648011E4" w:rsidR="00684208" w:rsidRDefault="00684208" w:rsidP="00684208">
      <w:pPr>
        <w:pStyle w:val="TxtNum1"/>
      </w:pPr>
      <w:r>
        <w:t xml:space="preserve">be capable of transmitting measurements of </w:t>
      </w:r>
      <w:r w:rsidRPr="00684208">
        <w:rPr>
          <w:i/>
        </w:rPr>
        <w:t>reactive power</w:t>
      </w:r>
      <w:r>
        <w:t xml:space="preserve"> output to AEMO's every 4 seconds;</w:t>
      </w:r>
    </w:p>
    <w:p w14:paraId="4951CE87" w14:textId="77777777" w:rsidR="005F2EE3" w:rsidRDefault="005F2EE3" w:rsidP="005F2EE3">
      <w:pPr>
        <w:pStyle w:val="TxtNum1"/>
      </w:pPr>
      <w:r>
        <w:t xml:space="preserve">be capable of absorbing </w:t>
      </w:r>
      <w:r w:rsidRPr="00684208">
        <w:rPr>
          <w:i/>
        </w:rPr>
        <w:t>reactive power</w:t>
      </w:r>
      <w:r>
        <w:t xml:space="preserve"> while maintaining zero </w:t>
      </w:r>
      <w:r w:rsidRPr="00684208">
        <w:rPr>
          <w:i/>
        </w:rPr>
        <w:t>active power</w:t>
      </w:r>
      <w:r>
        <w:t xml:space="preserve"> production;</w:t>
      </w:r>
    </w:p>
    <w:p w14:paraId="759CD8BC" w14:textId="77777777" w:rsidR="005F2EE3" w:rsidRDefault="005F2EE3" w:rsidP="005F2EE3">
      <w:pPr>
        <w:pStyle w:val="TxtNum1"/>
      </w:pPr>
      <w:r>
        <w:lastRenderedPageBreak/>
        <w:t xml:space="preserve">be capable of sustaining continuous contracted levels of performance of </w:t>
      </w:r>
      <w:r w:rsidRPr="005F2EE3">
        <w:rPr>
          <w:i/>
        </w:rPr>
        <w:t>reactive power</w:t>
      </w:r>
      <w:r>
        <w:t xml:space="preserve"> absorption upon receipt of a communication from AEMO;</w:t>
      </w:r>
    </w:p>
    <w:p w14:paraId="6455CB9E" w14:textId="626D0003" w:rsidR="00684208" w:rsidRDefault="00684208" w:rsidP="00684208">
      <w:pPr>
        <w:pStyle w:val="TxtNum1"/>
      </w:pPr>
      <w:r>
        <w:t xml:space="preserve">comply with any relevant </w:t>
      </w:r>
      <w:r w:rsidRPr="00684208">
        <w:rPr>
          <w:i/>
        </w:rPr>
        <w:t>performance standards</w:t>
      </w:r>
      <w:r>
        <w:t xml:space="preserve"> registered with AEMO; and</w:t>
      </w:r>
    </w:p>
    <w:p w14:paraId="6F7498B9" w14:textId="608F95C6" w:rsidR="00684208" w:rsidRDefault="00684208" w:rsidP="005F2EE3">
      <w:pPr>
        <w:pStyle w:val="TxtNum1"/>
      </w:pPr>
      <w:r>
        <w:t>comply with any relevant requirements under the NER.</w:t>
      </w:r>
    </w:p>
    <w:p w14:paraId="131220E4" w14:textId="5E91140E" w:rsidR="002030B2" w:rsidRDefault="002030B2" w:rsidP="00B230B1">
      <w:pPr>
        <w:pStyle w:val="SchedHdg2"/>
        <w:rPr>
          <w:rStyle w:val="Strong"/>
          <w:b w:val="0"/>
          <w:bCs w:val="0"/>
        </w:rPr>
      </w:pPr>
      <w:bookmarkStart w:id="150" w:name="_Ref535397437"/>
      <w:bookmarkStart w:id="151" w:name="_Toc7782493"/>
      <w:r>
        <w:rPr>
          <w:rStyle w:val="Strong"/>
          <w:b w:val="0"/>
          <w:bCs w:val="0"/>
        </w:rPr>
        <w:t xml:space="preserve">Item 6: </w:t>
      </w:r>
      <w:r w:rsidR="005D60E2">
        <w:rPr>
          <w:rStyle w:val="Strong"/>
          <w:b w:val="0"/>
          <w:bCs w:val="0"/>
        </w:rPr>
        <w:t>Requests for Service</w:t>
      </w:r>
      <w:bookmarkEnd w:id="150"/>
      <w:bookmarkEnd w:id="151"/>
    </w:p>
    <w:p w14:paraId="41307A9B" w14:textId="77777777" w:rsidR="005D60E2" w:rsidRPr="005D60E2" w:rsidRDefault="005D60E2" w:rsidP="00B230B1">
      <w:pPr>
        <w:pStyle w:val="ResetPara"/>
      </w:pPr>
    </w:p>
    <w:p w14:paraId="1C8F1B6F" w14:textId="6CFD47FC" w:rsidR="005D60E2" w:rsidRDefault="005D60E2" w:rsidP="00B230B1">
      <w:pPr>
        <w:pStyle w:val="TxtNum1"/>
      </w:pPr>
      <w:bookmarkStart w:id="152" w:name="_Ref535397438"/>
      <w:r w:rsidRPr="00805D61">
        <w:t xml:space="preserve">AEMO will issue a Communication to the </w:t>
      </w:r>
      <w:r w:rsidR="003B2197">
        <w:t>NMAS</w:t>
      </w:r>
      <w:r w:rsidRPr="00805D61">
        <w:t xml:space="preserve"> Provider requesting the </w:t>
      </w:r>
      <w:r w:rsidR="003B2197">
        <w:t>NMAS</w:t>
      </w:r>
      <w:r w:rsidR="00B61AB3">
        <w:t xml:space="preserve"> Provider to </w:t>
      </w:r>
      <w:r w:rsidR="00C560AF">
        <w:t>e</w:t>
      </w:r>
      <w:r w:rsidRPr="00805D61">
        <w:t xml:space="preserve">nable the </w:t>
      </w:r>
      <w:r w:rsidR="003B2197">
        <w:t>NMAS</w:t>
      </w:r>
      <w:r w:rsidRPr="00805D61">
        <w:t xml:space="preserve"> Equipment</w:t>
      </w:r>
      <w:r w:rsidR="008F5A16">
        <w:t xml:space="preserve">, specifying a time </w:t>
      </w:r>
      <w:r w:rsidR="001075A1">
        <w:t xml:space="preserve">(specified start time) </w:t>
      </w:r>
      <w:r w:rsidR="008F5A16">
        <w:t xml:space="preserve">by which it must </w:t>
      </w:r>
      <w:r w:rsidR="00F07596">
        <w:t>be available to absorb the requested level of reactive power</w:t>
      </w:r>
      <w:r w:rsidR="00FD34D7">
        <w:t xml:space="preserve"> </w:t>
      </w:r>
      <w:r w:rsidRPr="00805D61">
        <w:t>.</w:t>
      </w:r>
      <w:bookmarkEnd w:id="152"/>
    </w:p>
    <w:p w14:paraId="2850C910" w14:textId="749FF7D6" w:rsidR="00450B09" w:rsidRDefault="005D60E2" w:rsidP="00B230B1">
      <w:pPr>
        <w:pStyle w:val="TxtNum1"/>
      </w:pPr>
      <w:r w:rsidRPr="00805D61">
        <w:t xml:space="preserve">On receipt of the Communication under </w:t>
      </w:r>
      <w:r w:rsidRPr="001810EC">
        <w:t>paragraph (a)</w:t>
      </w:r>
      <w:r w:rsidRPr="00805D61">
        <w:t xml:space="preserve">, the </w:t>
      </w:r>
      <w:r w:rsidR="003B2197">
        <w:t>NMAS</w:t>
      </w:r>
      <w:r w:rsidRPr="00805D61">
        <w:t xml:space="preserve"> Provider must</w:t>
      </w:r>
      <w:r w:rsidR="00DA2E8C">
        <w:t xml:space="preserve"> configure the NMAS Equipment to absorb </w:t>
      </w:r>
      <w:r w:rsidR="00DA2E8C" w:rsidRPr="00DA2E8C">
        <w:rPr>
          <w:i/>
        </w:rPr>
        <w:t>reactive power</w:t>
      </w:r>
      <w:r w:rsidR="00DA2E8C">
        <w:t xml:space="preserve"> in accordance with that Communication.</w:t>
      </w:r>
    </w:p>
    <w:p w14:paraId="1E3C5EB6" w14:textId="2D2E0C75" w:rsidR="004512C9" w:rsidRPr="00805D61" w:rsidRDefault="00747175" w:rsidP="009B77B8">
      <w:pPr>
        <w:pStyle w:val="TxtNum1"/>
      </w:pPr>
      <w:r>
        <w:t>T</w:t>
      </w:r>
      <w:r w:rsidR="005D60E2" w:rsidRPr="00805D61">
        <w:t>he</w:t>
      </w:r>
      <w:r w:rsidR="005D60E2" w:rsidRPr="00805D61">
        <w:rPr>
          <w:i/>
        </w:rPr>
        <w:t xml:space="preserve"> </w:t>
      </w:r>
      <w:r w:rsidR="003B2197">
        <w:t>NMAS</w:t>
      </w:r>
      <w:r w:rsidR="005D60E2" w:rsidRPr="00805D61">
        <w:t xml:space="preserve"> Provider must issue a Communication to AEMO when the </w:t>
      </w:r>
      <w:r w:rsidR="003B2197">
        <w:t>NMAS</w:t>
      </w:r>
      <w:r w:rsidR="005D60E2" w:rsidRPr="00805D61">
        <w:t xml:space="preserve"> Equipment</w:t>
      </w:r>
      <w:r w:rsidR="005D60E2" w:rsidRPr="00805D61">
        <w:rPr>
          <w:i/>
        </w:rPr>
        <w:t xml:space="preserve"> </w:t>
      </w:r>
      <w:r w:rsidR="005D60E2" w:rsidRPr="00805D61">
        <w:t xml:space="preserve">is ready to absorb </w:t>
      </w:r>
      <w:r w:rsidR="005D60E2" w:rsidRPr="00805D61">
        <w:rPr>
          <w:i/>
        </w:rPr>
        <w:t>reactive power</w:t>
      </w:r>
      <w:r w:rsidR="005D60E2" w:rsidRPr="00805D61">
        <w:t>.</w:t>
      </w:r>
    </w:p>
    <w:p w14:paraId="4FFCE15B" w14:textId="0973A852" w:rsidR="005D60E2" w:rsidRPr="00805D61" w:rsidRDefault="005D60E2" w:rsidP="00B230B1">
      <w:pPr>
        <w:pStyle w:val="TxtNum1"/>
      </w:pPr>
      <w:bookmarkStart w:id="153" w:name="_Ref535402776"/>
      <w:r w:rsidRPr="00805D61">
        <w:t xml:space="preserve">AEMO will issue a Communication to the </w:t>
      </w:r>
      <w:r w:rsidR="003B2197">
        <w:t>NMAS</w:t>
      </w:r>
      <w:r w:rsidRPr="00805D61">
        <w:t xml:space="preserve"> Provider </w:t>
      </w:r>
      <w:r w:rsidR="005C098B">
        <w:t xml:space="preserve">specifying the time AEMO requires the NMAS Equipment to stop </w:t>
      </w:r>
      <w:r w:rsidRPr="00805D61">
        <w:t xml:space="preserve">absorbing </w:t>
      </w:r>
      <w:r w:rsidRPr="00805D61">
        <w:rPr>
          <w:i/>
        </w:rPr>
        <w:t>reactive power</w:t>
      </w:r>
      <w:r w:rsidR="005C098B">
        <w:rPr>
          <w:i/>
        </w:rPr>
        <w:t xml:space="preserve"> </w:t>
      </w:r>
      <w:r w:rsidR="005C098B">
        <w:t>under this Agreement</w:t>
      </w:r>
      <w:r w:rsidR="00F23773">
        <w:t xml:space="preserve">. </w:t>
      </w:r>
      <w:bookmarkEnd w:id="153"/>
    </w:p>
    <w:p w14:paraId="1DB1A144" w14:textId="350D05F1" w:rsidR="00DC1981" w:rsidRDefault="00BA1100" w:rsidP="00B230B1">
      <w:pPr>
        <w:pStyle w:val="TxtNum1"/>
      </w:pPr>
      <w:r>
        <w:t xml:space="preserve">On receipt of a Communication under paragraph (f), the NMAS Provider must disable the NMAS Equipment in order to cease absorbing reactive power </w:t>
      </w:r>
      <w:r w:rsidR="009F058A">
        <w:t xml:space="preserve">in accordance with the Communication. To avoid doubt, that Communication relates only to the provision of NMAS under this Agreement, and does not prevent the NMAS Provider from offering NMAS Equipment capacity for </w:t>
      </w:r>
      <w:r w:rsidR="009F058A" w:rsidRPr="009B77B8">
        <w:t>other purposes</w:t>
      </w:r>
      <w:r w:rsidR="009F058A">
        <w:rPr>
          <w:i/>
        </w:rPr>
        <w:t xml:space="preserve"> </w:t>
      </w:r>
      <w:r w:rsidR="009F058A">
        <w:t>in accordance with the NER.</w:t>
      </w:r>
    </w:p>
    <w:p w14:paraId="2B3344E8" w14:textId="6F4DEB9D" w:rsidR="002030B2" w:rsidRPr="00030893" w:rsidRDefault="005C098B" w:rsidP="00B230B1">
      <w:pPr>
        <w:pStyle w:val="TxtNum1"/>
      </w:pPr>
      <w:r>
        <w:t xml:space="preserve">For the purposes of this Agreement, the NMAS Provider is taken to have ceased provision of the NMAS at the time specified in </w:t>
      </w:r>
      <w:r w:rsidR="005D60E2" w:rsidRPr="00805D61">
        <w:t xml:space="preserve">a Communication under </w:t>
      </w:r>
      <w:r w:rsidR="005D60E2" w:rsidRPr="001810EC">
        <w:t xml:space="preserve">paragraph </w:t>
      </w:r>
      <w:r>
        <w:fldChar w:fldCharType="begin"/>
      </w:r>
      <w:r>
        <w:instrText xml:space="preserve"> REF _Ref535402776 \r \h </w:instrText>
      </w:r>
      <w:r>
        <w:fldChar w:fldCharType="separate"/>
      </w:r>
      <w:r w:rsidR="001C2352">
        <w:t>(</w:t>
      </w:r>
      <w:r w:rsidR="007B330E">
        <w:t>d</w:t>
      </w:r>
      <w:r w:rsidR="001C2352">
        <w:t>)</w:t>
      </w:r>
      <w:r>
        <w:fldChar w:fldCharType="end"/>
      </w:r>
      <w:r w:rsidR="005D60E2" w:rsidRPr="00805D61">
        <w:t>.</w:t>
      </w:r>
    </w:p>
    <w:p w14:paraId="68E73B7D" w14:textId="77777777" w:rsidR="002030B2" w:rsidRPr="0021287A" w:rsidRDefault="002030B2" w:rsidP="00B230B1">
      <w:pPr>
        <w:pStyle w:val="ResetPara"/>
      </w:pPr>
    </w:p>
    <w:p w14:paraId="09E227FE" w14:textId="26C59962" w:rsidR="002030B2" w:rsidRDefault="002030B2" w:rsidP="00B230B1">
      <w:pPr>
        <w:pStyle w:val="SchedHdg2"/>
        <w:rPr>
          <w:rStyle w:val="Strong"/>
          <w:b w:val="0"/>
        </w:rPr>
      </w:pPr>
      <w:bookmarkStart w:id="154" w:name="_Toc7782494"/>
      <w:r>
        <w:rPr>
          <w:rStyle w:val="Strong"/>
          <w:b w:val="0"/>
        </w:rPr>
        <w:t>Item 7: Tests</w:t>
      </w:r>
      <w:bookmarkEnd w:id="154"/>
    </w:p>
    <w:p w14:paraId="059A0545" w14:textId="00C8D22E" w:rsidR="00477123" w:rsidRDefault="00477123" w:rsidP="00477123">
      <w:pPr>
        <w:pStyle w:val="ResetPara"/>
      </w:pPr>
    </w:p>
    <w:tbl>
      <w:tblPr>
        <w:tblW w:w="4436"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A0" w:firstRow="1" w:lastRow="0" w:firstColumn="1" w:lastColumn="1" w:noHBand="0" w:noVBand="0"/>
      </w:tblPr>
      <w:tblGrid>
        <w:gridCol w:w="2886"/>
        <w:gridCol w:w="3828"/>
        <w:gridCol w:w="1828"/>
      </w:tblGrid>
      <w:tr w:rsidR="007B330E" w:rsidRPr="00574AAA" w14:paraId="1C4A08FE" w14:textId="41A2494D" w:rsidTr="0016729A">
        <w:tc>
          <w:tcPr>
            <w:tcW w:w="2886" w:type="dxa"/>
            <w:shd w:val="clear" w:color="auto" w:fill="BFBFBF"/>
          </w:tcPr>
          <w:p w14:paraId="74AAC104" w14:textId="72F5FE92" w:rsidR="007B330E" w:rsidRPr="00574AAA" w:rsidRDefault="007B330E" w:rsidP="00E2623D">
            <w:pPr>
              <w:pStyle w:val="Indent2"/>
              <w:keepNext/>
              <w:spacing w:before="60" w:after="60"/>
              <w:ind w:left="0"/>
              <w:rPr>
                <w:rFonts w:ascii="Arial Narrow" w:hAnsi="Arial Narrow" w:cs="Arial"/>
                <w:b/>
                <w:caps/>
                <w:sz w:val="20"/>
                <w:szCs w:val="22"/>
              </w:rPr>
            </w:pPr>
            <w:r>
              <w:rPr>
                <w:rFonts w:ascii="Arial Narrow" w:hAnsi="Arial Narrow" w:cs="Arial"/>
                <w:b/>
                <w:sz w:val="20"/>
                <w:szCs w:val="22"/>
              </w:rPr>
              <w:t>Parameters to be tested</w:t>
            </w:r>
          </w:p>
        </w:tc>
        <w:tc>
          <w:tcPr>
            <w:tcW w:w="3828" w:type="dxa"/>
            <w:shd w:val="clear" w:color="auto" w:fill="BFBFBF"/>
          </w:tcPr>
          <w:p w14:paraId="55BBAF89" w14:textId="77777777" w:rsidR="007B330E" w:rsidRPr="00574AAA" w:rsidRDefault="007B330E" w:rsidP="00E2623D">
            <w:pPr>
              <w:pStyle w:val="Indent2"/>
              <w:keepNext/>
              <w:spacing w:before="60" w:after="60"/>
              <w:ind w:left="0"/>
              <w:rPr>
                <w:rFonts w:ascii="Arial Narrow" w:hAnsi="Arial Narrow" w:cs="Arial"/>
                <w:b/>
                <w:caps/>
                <w:sz w:val="20"/>
                <w:szCs w:val="22"/>
              </w:rPr>
            </w:pPr>
            <w:r w:rsidRPr="00574AAA">
              <w:rPr>
                <w:rFonts w:ascii="Arial Narrow" w:hAnsi="Arial Narrow" w:cs="Arial"/>
                <w:b/>
                <w:sz w:val="20"/>
                <w:szCs w:val="22"/>
              </w:rPr>
              <w:t>Contracted Level of Performance</w:t>
            </w:r>
          </w:p>
        </w:tc>
        <w:tc>
          <w:tcPr>
            <w:tcW w:w="1828" w:type="dxa"/>
            <w:shd w:val="clear" w:color="auto" w:fill="BFBFBF"/>
          </w:tcPr>
          <w:p w14:paraId="09E2E1C6" w14:textId="20C5FBEB" w:rsidR="007B330E" w:rsidRPr="00574AAA" w:rsidRDefault="007B330E" w:rsidP="00E2623D">
            <w:pPr>
              <w:pStyle w:val="Indent2"/>
              <w:keepNext/>
              <w:spacing w:before="60" w:after="60"/>
              <w:ind w:left="0"/>
              <w:rPr>
                <w:rFonts w:ascii="Arial Narrow" w:hAnsi="Arial Narrow" w:cs="Arial"/>
                <w:b/>
                <w:sz w:val="20"/>
                <w:szCs w:val="22"/>
              </w:rPr>
            </w:pPr>
            <w:r>
              <w:rPr>
                <w:rFonts w:ascii="Arial Narrow" w:hAnsi="Arial Narrow" w:cs="Arial"/>
                <w:b/>
                <w:sz w:val="20"/>
                <w:szCs w:val="22"/>
              </w:rPr>
              <w:t>Timing of initial and subsequent tests</w:t>
            </w:r>
          </w:p>
        </w:tc>
      </w:tr>
      <w:tr w:rsidR="0016729A" w:rsidRPr="00574AAA" w14:paraId="186219CD" w14:textId="3AE8D49A" w:rsidTr="0016729A">
        <w:tc>
          <w:tcPr>
            <w:tcW w:w="2886" w:type="dxa"/>
            <w:shd w:val="clear" w:color="auto" w:fill="auto"/>
          </w:tcPr>
          <w:p w14:paraId="5F47B32A" w14:textId="38CC23C9" w:rsidR="0016729A" w:rsidRPr="0016729A" w:rsidRDefault="0016729A" w:rsidP="0016729A">
            <w:pPr>
              <w:pStyle w:val="Indent2"/>
              <w:spacing w:before="60" w:after="60"/>
              <w:ind w:left="0"/>
              <w:rPr>
                <w:rFonts w:asciiTheme="minorHAnsi" w:hAnsiTheme="minorHAnsi" w:cs="Arial"/>
                <w:i/>
                <w:sz w:val="20"/>
              </w:rPr>
            </w:pPr>
            <w:r w:rsidRPr="0016729A">
              <w:rPr>
                <w:rFonts w:asciiTheme="minorHAnsi" w:hAnsiTheme="minorHAnsi"/>
                <w:sz w:val="20"/>
              </w:rPr>
              <w:t>The Reactive Power Absorption Capability of the NMAS Equipment</w:t>
            </w:r>
          </w:p>
        </w:tc>
        <w:tc>
          <w:tcPr>
            <w:tcW w:w="3828" w:type="dxa"/>
            <w:shd w:val="clear" w:color="auto" w:fill="auto"/>
          </w:tcPr>
          <w:p w14:paraId="5CB1499E" w14:textId="080486E9" w:rsidR="0016729A" w:rsidRPr="00FF098F" w:rsidRDefault="0016729A" w:rsidP="0016729A">
            <w:pPr>
              <w:pStyle w:val="Indent2"/>
              <w:tabs>
                <w:tab w:val="right" w:pos="2726"/>
              </w:tabs>
              <w:spacing w:before="60" w:after="60"/>
              <w:ind w:left="0"/>
              <w:rPr>
                <w:rFonts w:asciiTheme="minorHAnsi" w:hAnsiTheme="minorHAnsi" w:cs="Arial"/>
                <w:sz w:val="20"/>
              </w:rPr>
            </w:pPr>
            <w:r w:rsidRPr="00FF098F">
              <w:rPr>
                <w:rFonts w:asciiTheme="minorHAnsi" w:hAnsiTheme="minorHAnsi"/>
                <w:sz w:val="20"/>
              </w:rPr>
              <w:t xml:space="preserve">A Test that varies the </w:t>
            </w:r>
            <w:r w:rsidRPr="00FF098F">
              <w:rPr>
                <w:rFonts w:asciiTheme="minorHAnsi" w:hAnsiTheme="minorHAnsi"/>
                <w:i/>
                <w:sz w:val="20"/>
              </w:rPr>
              <w:t>reactive power</w:t>
            </w:r>
            <w:r w:rsidRPr="00FF098F">
              <w:rPr>
                <w:rFonts w:asciiTheme="minorHAnsi" w:hAnsiTheme="minorHAnsi"/>
                <w:sz w:val="20"/>
              </w:rPr>
              <w:t xml:space="preserve"> of the NMAS Equipment within the limits specified by the NMAS Provider (</w:t>
            </w:r>
            <w:r w:rsidRPr="00FF098F">
              <w:rPr>
                <w:rFonts w:asciiTheme="minorHAnsi" w:hAnsiTheme="minorHAnsi"/>
                <w:b/>
                <w:sz w:val="20"/>
              </w:rPr>
              <w:t>Absorption Capability Test</w:t>
            </w:r>
            <w:r w:rsidRPr="00FF098F">
              <w:rPr>
                <w:rFonts w:asciiTheme="minorHAnsi" w:hAnsiTheme="minorHAnsi"/>
                <w:sz w:val="20"/>
              </w:rPr>
              <w:t>)</w:t>
            </w:r>
            <w:r>
              <w:rPr>
                <w:rFonts w:asciiTheme="minorHAnsi" w:hAnsiTheme="minorHAnsi"/>
                <w:sz w:val="20"/>
              </w:rPr>
              <w:t>.</w:t>
            </w:r>
          </w:p>
        </w:tc>
        <w:tc>
          <w:tcPr>
            <w:tcW w:w="1828" w:type="dxa"/>
          </w:tcPr>
          <w:p w14:paraId="1130FBD4" w14:textId="58E9D787" w:rsidR="0016729A" w:rsidRPr="004E413A" w:rsidRDefault="0016729A" w:rsidP="0016729A">
            <w:pPr>
              <w:pStyle w:val="Indent2"/>
              <w:tabs>
                <w:tab w:val="right" w:pos="2726"/>
              </w:tabs>
              <w:spacing w:before="60" w:after="60"/>
              <w:ind w:left="0"/>
              <w:rPr>
                <w:rFonts w:asciiTheme="minorHAnsi" w:hAnsiTheme="minorHAnsi" w:cs="Arial"/>
                <w:sz w:val="20"/>
                <w:szCs w:val="22"/>
              </w:rPr>
            </w:pPr>
            <w:r w:rsidRPr="004E413A">
              <w:rPr>
                <w:rFonts w:asciiTheme="minorHAnsi" w:hAnsiTheme="minorHAnsi"/>
                <w:sz w:val="20"/>
              </w:rPr>
              <w:t xml:space="preserve">[Annually by anniversary of test prior to contract] </w:t>
            </w:r>
          </w:p>
        </w:tc>
      </w:tr>
      <w:tr w:rsidR="0016729A" w:rsidRPr="007E43CA" w14:paraId="34B4A629" w14:textId="7BB68A2C" w:rsidTr="0016729A">
        <w:tc>
          <w:tcPr>
            <w:tcW w:w="2886" w:type="dxa"/>
            <w:shd w:val="clear" w:color="auto" w:fill="auto"/>
          </w:tcPr>
          <w:p w14:paraId="09251D4A" w14:textId="36A87AAD" w:rsidR="0016729A" w:rsidRPr="0016729A" w:rsidRDefault="0016729A" w:rsidP="0016729A">
            <w:pPr>
              <w:pStyle w:val="Indent2"/>
              <w:spacing w:before="60" w:after="60"/>
              <w:ind w:left="0"/>
              <w:rPr>
                <w:rFonts w:asciiTheme="minorHAnsi" w:hAnsiTheme="minorHAnsi" w:cs="Arial"/>
                <w:sz w:val="20"/>
              </w:rPr>
            </w:pPr>
            <w:r w:rsidRPr="0016729A">
              <w:rPr>
                <w:rFonts w:asciiTheme="minorHAnsi" w:hAnsiTheme="minorHAnsi"/>
                <w:sz w:val="20"/>
              </w:rPr>
              <w:t>Accuracy of remote indicators</w:t>
            </w:r>
          </w:p>
        </w:tc>
        <w:tc>
          <w:tcPr>
            <w:tcW w:w="3828" w:type="dxa"/>
            <w:shd w:val="clear" w:color="auto" w:fill="auto"/>
          </w:tcPr>
          <w:p w14:paraId="6FE1638A" w14:textId="4BFEC626" w:rsidR="0016729A" w:rsidRPr="00FF098F" w:rsidRDefault="0016729A" w:rsidP="0016729A">
            <w:pPr>
              <w:pStyle w:val="Indent2"/>
              <w:tabs>
                <w:tab w:val="right" w:pos="2726"/>
              </w:tabs>
              <w:spacing w:before="60" w:after="60"/>
              <w:ind w:left="0"/>
              <w:rPr>
                <w:rFonts w:asciiTheme="minorHAnsi" w:hAnsiTheme="minorHAnsi" w:cs="Arial"/>
                <w:sz w:val="20"/>
              </w:rPr>
            </w:pPr>
            <w:r w:rsidRPr="00FF098F">
              <w:rPr>
                <w:rFonts w:asciiTheme="minorHAnsi" w:hAnsiTheme="minorHAnsi"/>
                <w:sz w:val="20"/>
              </w:rPr>
              <w:t>By comparison with a calibrated instrument or alternatively by comparison between measurements made by the NMAS Provider and AEMO</w:t>
            </w:r>
            <w:r>
              <w:rPr>
                <w:rFonts w:asciiTheme="minorHAnsi" w:hAnsiTheme="minorHAnsi"/>
                <w:sz w:val="20"/>
              </w:rPr>
              <w:t>.</w:t>
            </w:r>
          </w:p>
        </w:tc>
        <w:tc>
          <w:tcPr>
            <w:tcW w:w="1828" w:type="dxa"/>
          </w:tcPr>
          <w:p w14:paraId="24DFA2BC" w14:textId="3AD06AAA" w:rsidR="0016729A" w:rsidRPr="004E413A" w:rsidRDefault="0016729A" w:rsidP="0016729A">
            <w:pPr>
              <w:pStyle w:val="Indent2"/>
              <w:tabs>
                <w:tab w:val="right" w:pos="2726"/>
              </w:tabs>
              <w:spacing w:before="60" w:after="60"/>
              <w:ind w:left="0"/>
              <w:rPr>
                <w:rFonts w:asciiTheme="minorHAnsi" w:hAnsiTheme="minorHAnsi" w:cs="Arial"/>
                <w:sz w:val="20"/>
                <w:szCs w:val="22"/>
              </w:rPr>
            </w:pPr>
            <w:r w:rsidRPr="004E413A">
              <w:rPr>
                <w:rFonts w:asciiTheme="minorHAnsi" w:hAnsiTheme="minorHAnsi"/>
                <w:sz w:val="20"/>
              </w:rPr>
              <w:t>[Annually by anniversary of test prior to contract]</w:t>
            </w:r>
          </w:p>
        </w:tc>
      </w:tr>
      <w:tr w:rsidR="0016729A" w:rsidRPr="007E43CA" w14:paraId="147273A3" w14:textId="77777777" w:rsidTr="0016729A">
        <w:tc>
          <w:tcPr>
            <w:tcW w:w="2886" w:type="dxa"/>
            <w:shd w:val="clear" w:color="auto" w:fill="auto"/>
          </w:tcPr>
          <w:p w14:paraId="0EA40990" w14:textId="64678CD8" w:rsidR="0016729A" w:rsidRPr="0016729A" w:rsidRDefault="0016729A" w:rsidP="0016729A">
            <w:pPr>
              <w:pStyle w:val="Indent2"/>
              <w:spacing w:before="60" w:after="60"/>
              <w:ind w:left="0"/>
              <w:rPr>
                <w:rFonts w:asciiTheme="minorHAnsi" w:hAnsiTheme="minorHAnsi" w:cs="Arial"/>
                <w:sz w:val="20"/>
              </w:rPr>
            </w:pPr>
            <w:r w:rsidRPr="0016729A">
              <w:rPr>
                <w:rFonts w:asciiTheme="minorHAnsi" w:hAnsiTheme="minorHAnsi"/>
                <w:sz w:val="20"/>
              </w:rPr>
              <w:t>Time taken to Enable</w:t>
            </w:r>
            <w:r w:rsidRPr="0016729A">
              <w:rPr>
                <w:rFonts w:asciiTheme="minorHAnsi" w:hAnsiTheme="minorHAnsi"/>
                <w:i/>
                <w:sz w:val="20"/>
              </w:rPr>
              <w:t xml:space="preserve"> </w:t>
            </w:r>
            <w:r w:rsidRPr="0016729A">
              <w:rPr>
                <w:rFonts w:asciiTheme="minorHAnsi" w:hAnsiTheme="minorHAnsi"/>
                <w:sz w:val="20"/>
              </w:rPr>
              <w:t>the Reactive Power Absorption Capability from receipt of a Communication</w:t>
            </w:r>
            <w:r w:rsidRPr="0016729A">
              <w:rPr>
                <w:rFonts w:asciiTheme="minorHAnsi" w:hAnsiTheme="minorHAnsi"/>
                <w:i/>
                <w:sz w:val="20"/>
              </w:rPr>
              <w:t xml:space="preserve"> </w:t>
            </w:r>
            <w:r w:rsidRPr="0016729A">
              <w:rPr>
                <w:rFonts w:asciiTheme="minorHAnsi" w:hAnsiTheme="minorHAnsi"/>
                <w:sz w:val="20"/>
              </w:rPr>
              <w:t>under item 6 of this Schedule</w:t>
            </w:r>
          </w:p>
        </w:tc>
        <w:tc>
          <w:tcPr>
            <w:tcW w:w="3828" w:type="dxa"/>
            <w:shd w:val="clear" w:color="auto" w:fill="auto"/>
          </w:tcPr>
          <w:p w14:paraId="460F9388" w14:textId="00472C7B" w:rsidR="0016729A" w:rsidRPr="00FF098F" w:rsidRDefault="0016729A" w:rsidP="0016729A">
            <w:pPr>
              <w:pStyle w:val="Indent2"/>
              <w:tabs>
                <w:tab w:val="right" w:pos="2726"/>
              </w:tabs>
              <w:spacing w:before="60" w:after="60"/>
              <w:ind w:left="0"/>
              <w:rPr>
                <w:rFonts w:asciiTheme="minorHAnsi" w:hAnsiTheme="minorHAnsi" w:cs="Arial"/>
                <w:sz w:val="20"/>
              </w:rPr>
            </w:pPr>
            <w:r w:rsidRPr="00FF098F">
              <w:rPr>
                <w:rFonts w:asciiTheme="minorHAnsi" w:hAnsiTheme="minorHAnsi"/>
                <w:sz w:val="20"/>
              </w:rPr>
              <w:t xml:space="preserve">On receipt of the relevant Communication enable the NMAS Equipment to get ready to absorb or </w:t>
            </w:r>
            <w:r w:rsidRPr="00FF098F">
              <w:rPr>
                <w:rFonts w:asciiTheme="minorHAnsi" w:hAnsiTheme="minorHAnsi"/>
                <w:i/>
                <w:sz w:val="20"/>
              </w:rPr>
              <w:t>generate reactive power.</w:t>
            </w:r>
            <w:r w:rsidRPr="00FF098F">
              <w:rPr>
                <w:rFonts w:asciiTheme="minorHAnsi" w:hAnsiTheme="minorHAnsi"/>
                <w:sz w:val="20"/>
              </w:rPr>
              <w:t xml:space="preserve">  Record the time taken to Enable the NMAS Equipment from the time Communication was received.</w:t>
            </w:r>
          </w:p>
        </w:tc>
        <w:tc>
          <w:tcPr>
            <w:tcW w:w="1828" w:type="dxa"/>
          </w:tcPr>
          <w:p w14:paraId="5E9BA76A" w14:textId="6898C3FD" w:rsidR="0016729A" w:rsidRPr="004E413A" w:rsidRDefault="0016729A" w:rsidP="0016729A">
            <w:pPr>
              <w:pStyle w:val="Indent2"/>
              <w:tabs>
                <w:tab w:val="right" w:pos="2726"/>
              </w:tabs>
              <w:spacing w:before="60" w:after="60"/>
              <w:ind w:left="0"/>
              <w:rPr>
                <w:rFonts w:asciiTheme="minorHAnsi" w:hAnsiTheme="minorHAnsi" w:cs="Arial"/>
                <w:sz w:val="20"/>
                <w:szCs w:val="22"/>
              </w:rPr>
            </w:pPr>
            <w:r w:rsidRPr="004E413A">
              <w:rPr>
                <w:rFonts w:asciiTheme="minorHAnsi" w:hAnsiTheme="minorHAnsi"/>
                <w:sz w:val="20"/>
              </w:rPr>
              <w:t>[Annually by anniversary of test prior to contract]</w:t>
            </w:r>
          </w:p>
        </w:tc>
      </w:tr>
      <w:tr w:rsidR="0016729A" w:rsidRPr="007E43CA" w14:paraId="58C1E618" w14:textId="77777777" w:rsidTr="0016729A">
        <w:tc>
          <w:tcPr>
            <w:tcW w:w="2886" w:type="dxa"/>
            <w:shd w:val="clear" w:color="auto" w:fill="auto"/>
          </w:tcPr>
          <w:p w14:paraId="07F975E1" w14:textId="50589D82" w:rsidR="0016729A" w:rsidRPr="0016729A" w:rsidRDefault="0016729A" w:rsidP="0016729A">
            <w:pPr>
              <w:pStyle w:val="Indent2"/>
              <w:spacing w:before="60" w:after="60"/>
              <w:ind w:left="0"/>
              <w:rPr>
                <w:rFonts w:asciiTheme="minorHAnsi" w:hAnsiTheme="minorHAnsi" w:cs="Arial"/>
                <w:sz w:val="20"/>
              </w:rPr>
            </w:pPr>
            <w:r w:rsidRPr="0016729A">
              <w:rPr>
                <w:rFonts w:asciiTheme="minorHAnsi" w:hAnsiTheme="minorHAnsi"/>
                <w:sz w:val="20"/>
              </w:rPr>
              <w:t xml:space="preserve">Sustained </w:t>
            </w:r>
            <w:r w:rsidRPr="0016729A">
              <w:rPr>
                <w:rFonts w:asciiTheme="minorHAnsi" w:hAnsiTheme="minorHAnsi"/>
                <w:i/>
                <w:sz w:val="20"/>
              </w:rPr>
              <w:t xml:space="preserve">reactive power </w:t>
            </w:r>
            <w:r w:rsidRPr="0016729A">
              <w:rPr>
                <w:rFonts w:asciiTheme="minorHAnsi" w:hAnsiTheme="minorHAnsi"/>
                <w:sz w:val="20"/>
              </w:rPr>
              <w:t>absorption</w:t>
            </w:r>
          </w:p>
        </w:tc>
        <w:tc>
          <w:tcPr>
            <w:tcW w:w="3828" w:type="dxa"/>
            <w:shd w:val="clear" w:color="auto" w:fill="auto"/>
          </w:tcPr>
          <w:p w14:paraId="082BDB0F" w14:textId="4DE9207B" w:rsidR="0016729A" w:rsidRPr="00FF098F" w:rsidRDefault="0016729A" w:rsidP="0016729A">
            <w:pPr>
              <w:pStyle w:val="Indent2"/>
              <w:tabs>
                <w:tab w:val="right" w:pos="2726"/>
              </w:tabs>
              <w:spacing w:before="60" w:after="60"/>
              <w:ind w:left="0"/>
              <w:rPr>
                <w:rFonts w:asciiTheme="minorHAnsi" w:hAnsiTheme="minorHAnsi" w:cs="Arial"/>
                <w:sz w:val="20"/>
              </w:rPr>
            </w:pPr>
            <w:r w:rsidRPr="00FF098F">
              <w:rPr>
                <w:rFonts w:asciiTheme="minorHAnsi" w:hAnsiTheme="minorHAnsi"/>
                <w:sz w:val="20"/>
              </w:rPr>
              <w:t xml:space="preserve">Sustain </w:t>
            </w:r>
            <w:r w:rsidRPr="00FF098F">
              <w:rPr>
                <w:rFonts w:asciiTheme="minorHAnsi" w:hAnsiTheme="minorHAnsi"/>
                <w:i/>
                <w:sz w:val="20"/>
              </w:rPr>
              <w:t xml:space="preserve">reactive power </w:t>
            </w:r>
            <w:r w:rsidRPr="00FF098F">
              <w:rPr>
                <w:rFonts w:asciiTheme="minorHAnsi" w:hAnsiTheme="minorHAnsi"/>
                <w:sz w:val="20"/>
              </w:rPr>
              <w:t>absorption for 15 minutes</w:t>
            </w:r>
            <w:r w:rsidR="008861DD">
              <w:rPr>
                <w:rFonts w:asciiTheme="minorHAnsi" w:hAnsiTheme="minorHAnsi"/>
                <w:sz w:val="20"/>
              </w:rPr>
              <w:t xml:space="preserve"> at 150 MVAr.</w:t>
            </w:r>
          </w:p>
        </w:tc>
        <w:tc>
          <w:tcPr>
            <w:tcW w:w="1828" w:type="dxa"/>
          </w:tcPr>
          <w:p w14:paraId="157F8945" w14:textId="47A39EA5" w:rsidR="0016729A" w:rsidRPr="004E413A" w:rsidRDefault="0016729A" w:rsidP="0016729A">
            <w:pPr>
              <w:pStyle w:val="Indent2"/>
              <w:tabs>
                <w:tab w:val="right" w:pos="2726"/>
              </w:tabs>
              <w:spacing w:before="60" w:after="60"/>
              <w:ind w:left="0"/>
              <w:rPr>
                <w:rFonts w:asciiTheme="minorHAnsi" w:hAnsiTheme="minorHAnsi" w:cs="Arial"/>
                <w:sz w:val="20"/>
                <w:szCs w:val="22"/>
              </w:rPr>
            </w:pPr>
            <w:r w:rsidRPr="004E413A">
              <w:rPr>
                <w:rFonts w:asciiTheme="minorHAnsi" w:hAnsiTheme="minorHAnsi"/>
                <w:sz w:val="20"/>
              </w:rPr>
              <w:t>[Annually by anniversary of test prior to contract]</w:t>
            </w:r>
          </w:p>
        </w:tc>
      </w:tr>
    </w:tbl>
    <w:p w14:paraId="3333E556" w14:textId="1A6A2218" w:rsidR="00477123" w:rsidRDefault="00477123" w:rsidP="00477123">
      <w:pPr>
        <w:pStyle w:val="TxtFlw0"/>
      </w:pPr>
    </w:p>
    <w:p w14:paraId="314A8995" w14:textId="77777777" w:rsidR="002030B2" w:rsidRPr="008E46BB" w:rsidRDefault="002030B2" w:rsidP="00B230B1">
      <w:pPr>
        <w:pStyle w:val="SchedHdg2"/>
        <w:rPr>
          <w:rStyle w:val="Strong"/>
          <w:b w:val="0"/>
        </w:rPr>
      </w:pPr>
      <w:bookmarkStart w:id="155" w:name="_Toc7782495"/>
      <w:bookmarkStart w:id="156" w:name="_Hlk2182842"/>
      <w:r w:rsidRPr="008E46BB">
        <w:rPr>
          <w:rStyle w:val="Strong"/>
          <w:b w:val="0"/>
          <w:bCs w:val="0"/>
        </w:rPr>
        <w:t xml:space="preserve">Item 8: </w:t>
      </w:r>
      <w:r w:rsidRPr="008E46BB">
        <w:rPr>
          <w:rStyle w:val="Strong"/>
          <w:b w:val="0"/>
        </w:rPr>
        <w:t>Prices and Payments</w:t>
      </w:r>
      <w:bookmarkEnd w:id="155"/>
    </w:p>
    <w:p w14:paraId="138CDEE4" w14:textId="77777777" w:rsidR="002030B2" w:rsidRPr="0021287A" w:rsidRDefault="002030B2" w:rsidP="00B230B1">
      <w:pPr>
        <w:pStyle w:val="ResetPara"/>
      </w:pPr>
    </w:p>
    <w:p w14:paraId="6CD82A75" w14:textId="72212BEE" w:rsidR="00645D0E" w:rsidRDefault="00645D0E" w:rsidP="00645D0E">
      <w:pPr>
        <w:pStyle w:val="TxtNum1"/>
        <w:rPr>
          <w:rFonts w:ascii="Arial Narrow" w:hAnsi="Arial Narrow"/>
          <w:b/>
        </w:rPr>
      </w:pPr>
      <w:bookmarkStart w:id="157" w:name="_Hlk2182513"/>
      <w:r>
        <w:rPr>
          <w:rFonts w:ascii="Arial Narrow" w:hAnsi="Arial Narrow"/>
          <w:b/>
        </w:rPr>
        <w:t xml:space="preserve">Availability Charge </w:t>
      </w:r>
    </w:p>
    <w:p w14:paraId="3BE1B6C7" w14:textId="5D2DB5E6" w:rsidR="00645D0E" w:rsidRDefault="00645D0E" w:rsidP="00645D0E">
      <w:pPr>
        <w:pStyle w:val="TxtNum1"/>
        <w:numPr>
          <w:ilvl w:val="0"/>
          <w:numId w:val="0"/>
        </w:numPr>
        <w:ind w:left="1276"/>
        <w:rPr>
          <w:rFonts w:ascii="Arial Narrow" w:hAnsi="Arial Narrow"/>
          <w:highlight w:val="yellow"/>
        </w:rPr>
      </w:pPr>
      <w:r w:rsidRPr="00BC1131">
        <w:rPr>
          <w:rFonts w:ascii="Arial Narrow" w:hAnsi="Arial Narrow"/>
          <w:highlight w:val="yellow"/>
        </w:rPr>
        <w:t>[Tenderers to propose charging structure]</w:t>
      </w:r>
    </w:p>
    <w:p w14:paraId="3DA82EF1" w14:textId="77777777" w:rsidR="00645D0E" w:rsidRPr="00BC1131" w:rsidRDefault="00645D0E" w:rsidP="00645D0E">
      <w:pPr>
        <w:pStyle w:val="TxtNum1"/>
        <w:numPr>
          <w:ilvl w:val="0"/>
          <w:numId w:val="0"/>
        </w:numPr>
        <w:ind w:left="1276"/>
        <w:rPr>
          <w:rFonts w:ascii="Arial Narrow" w:hAnsi="Arial Narrow"/>
          <w:highlight w:val="yellow"/>
        </w:rPr>
      </w:pPr>
    </w:p>
    <w:p w14:paraId="43EC6091" w14:textId="52FCAB5E" w:rsidR="00E7580A" w:rsidRDefault="00BC1131" w:rsidP="00B230B1">
      <w:pPr>
        <w:pStyle w:val="TxtNum1"/>
        <w:rPr>
          <w:rFonts w:ascii="Arial Narrow" w:hAnsi="Arial Narrow"/>
          <w:b/>
        </w:rPr>
      </w:pPr>
      <w:r>
        <w:rPr>
          <w:rFonts w:ascii="Arial Narrow" w:hAnsi="Arial Narrow"/>
          <w:b/>
        </w:rPr>
        <w:t>Enabling Charge</w:t>
      </w:r>
    </w:p>
    <w:p w14:paraId="424716B5" w14:textId="55EEB9D7" w:rsidR="00BC1131" w:rsidRPr="00BC1131" w:rsidRDefault="00BC1131" w:rsidP="00BC1131">
      <w:pPr>
        <w:pStyle w:val="TxtNum1"/>
        <w:numPr>
          <w:ilvl w:val="0"/>
          <w:numId w:val="0"/>
        </w:numPr>
        <w:ind w:left="1276"/>
        <w:rPr>
          <w:rFonts w:ascii="Arial Narrow" w:hAnsi="Arial Narrow"/>
          <w:highlight w:val="yellow"/>
        </w:rPr>
      </w:pPr>
      <w:r w:rsidRPr="00BC1131">
        <w:rPr>
          <w:rFonts w:ascii="Arial Narrow" w:hAnsi="Arial Narrow"/>
          <w:highlight w:val="yellow"/>
        </w:rPr>
        <w:t>[Tenderers to propose charging structure]</w:t>
      </w:r>
    </w:p>
    <w:p w14:paraId="112DF179" w14:textId="425C42D3" w:rsidR="00E7580A" w:rsidRPr="00F47AAA" w:rsidRDefault="00E7580A" w:rsidP="00B230B1">
      <w:pPr>
        <w:pStyle w:val="TxtNum1"/>
        <w:numPr>
          <w:ilvl w:val="0"/>
          <w:numId w:val="0"/>
        </w:numPr>
        <w:ind w:left="1276"/>
        <w:rPr>
          <w:rFonts w:ascii="Arial Narrow" w:hAnsi="Arial Narrow"/>
        </w:rPr>
      </w:pPr>
    </w:p>
    <w:p w14:paraId="12FB54FC" w14:textId="48B13F87" w:rsidR="002030B2" w:rsidRDefault="00BC1131" w:rsidP="00B230B1">
      <w:pPr>
        <w:pStyle w:val="TxtNum1"/>
        <w:rPr>
          <w:rFonts w:ascii="Arial Narrow" w:hAnsi="Arial Narrow"/>
          <w:b/>
        </w:rPr>
      </w:pPr>
      <w:r>
        <w:rPr>
          <w:rFonts w:ascii="Arial Narrow" w:hAnsi="Arial Narrow"/>
          <w:b/>
        </w:rPr>
        <w:t>Testing Charge</w:t>
      </w:r>
    </w:p>
    <w:p w14:paraId="51B6DD1F" w14:textId="603D29A1" w:rsidR="009431E5" w:rsidRDefault="00BC1131" w:rsidP="00BC4CDC">
      <w:pPr>
        <w:pStyle w:val="TxtNum1"/>
        <w:numPr>
          <w:ilvl w:val="0"/>
          <w:numId w:val="0"/>
        </w:numPr>
        <w:ind w:left="1276"/>
      </w:pPr>
      <w:r w:rsidRPr="009C7323">
        <w:rPr>
          <w:rFonts w:ascii="Arial Narrow" w:hAnsi="Arial Narrow"/>
        </w:rPr>
        <w:t>[</w:t>
      </w:r>
      <w:r w:rsidR="009C7323" w:rsidRPr="009C7323">
        <w:rPr>
          <w:rFonts w:ascii="Arial Narrow" w:hAnsi="Arial Narrow"/>
        </w:rPr>
        <w:t>A Testing Charge of $[insert amount] is payable by AEMO for each set of Tests described in item 7. [</w:t>
      </w:r>
      <w:r w:rsidR="009C7323" w:rsidRPr="009C7323">
        <w:rPr>
          <w:rFonts w:ascii="Arial Narrow" w:hAnsi="Arial Narrow"/>
          <w:highlight w:val="yellow"/>
        </w:rPr>
        <w:t>Tenderes may propose an alternative structure</w:t>
      </w:r>
      <w:r w:rsidR="009C7323" w:rsidRPr="009C7323">
        <w:rPr>
          <w:rFonts w:ascii="Arial Narrow" w:hAnsi="Arial Narrow"/>
        </w:rPr>
        <w:t>]</w:t>
      </w:r>
      <w:bookmarkEnd w:id="156"/>
      <w:bookmarkEnd w:id="157"/>
      <w:r w:rsidR="009431E5">
        <w:br w:type="page"/>
      </w:r>
    </w:p>
    <w:p w14:paraId="782E88B2" w14:textId="0436ECAB" w:rsidR="00883862" w:rsidRDefault="00883862" w:rsidP="00B230B1">
      <w:pPr>
        <w:spacing w:after="160" w:line="259" w:lineRule="auto"/>
      </w:pPr>
    </w:p>
    <w:p w14:paraId="5BB83042" w14:textId="77777777" w:rsidR="003D02FE" w:rsidRPr="003D02FE" w:rsidRDefault="003D02FE" w:rsidP="00B230B1">
      <w:pPr>
        <w:rPr>
          <w:rStyle w:val="Strong"/>
          <w:sz w:val="28"/>
        </w:rPr>
      </w:pPr>
      <w:r w:rsidRPr="003D02FE">
        <w:rPr>
          <w:rStyle w:val="Strong"/>
          <w:sz w:val="28"/>
        </w:rPr>
        <w:t>SIGNING PAGE</w:t>
      </w:r>
    </w:p>
    <w:p w14:paraId="44202E31" w14:textId="77777777" w:rsidR="003D02FE" w:rsidRDefault="003D02FE" w:rsidP="00B230B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851"/>
        <w:gridCol w:w="4666"/>
      </w:tblGrid>
      <w:tr w:rsidR="003D02FE" w14:paraId="3B55F999" w14:textId="77777777" w:rsidTr="003D1CFC">
        <w:tc>
          <w:tcPr>
            <w:tcW w:w="4111" w:type="dxa"/>
            <w:tcBorders>
              <w:bottom w:val="single" w:sz="4" w:space="0" w:color="auto"/>
            </w:tcBorders>
          </w:tcPr>
          <w:p w14:paraId="2198DBF4" w14:textId="1488C120" w:rsidR="003D02FE" w:rsidRDefault="003D02FE" w:rsidP="00B230B1">
            <w:r w:rsidRPr="00862C85">
              <w:rPr>
                <w:b/>
              </w:rPr>
              <w:t xml:space="preserve">SIGNED </w:t>
            </w:r>
            <w:r w:rsidR="005A7A17">
              <w:t xml:space="preserve">by                                              </w:t>
            </w:r>
            <w:r>
              <w:t xml:space="preserve"> </w:t>
            </w:r>
            <w:r w:rsidRPr="00862C85">
              <w:t xml:space="preserve">as authorised representative for </w:t>
            </w:r>
            <w:r>
              <w:rPr>
                <w:b/>
              </w:rPr>
              <w:t>AUSTRALIAN ENERGY MARKET OPERATOR LIMITED</w:t>
            </w:r>
            <w:r w:rsidRPr="00862C85">
              <w:rPr>
                <w:b/>
                <w:bCs/>
                <w:caps/>
                <w:color w:val="000000"/>
                <w:lang w:eastAsia="en-AU"/>
              </w:rPr>
              <w:t xml:space="preserve"> </w:t>
            </w:r>
            <w:r w:rsidRPr="00862C85">
              <w:t>in the presence of:</w:t>
            </w:r>
          </w:p>
          <w:p w14:paraId="003AE46E" w14:textId="77777777" w:rsidR="003D02FE" w:rsidRPr="00862C85" w:rsidRDefault="003D02FE" w:rsidP="00B230B1"/>
          <w:p w14:paraId="6E59F9B2" w14:textId="77777777" w:rsidR="003D02FE" w:rsidRDefault="003D02FE" w:rsidP="00B230B1">
            <w:pPr>
              <w:spacing w:after="160" w:line="259" w:lineRule="auto"/>
            </w:pPr>
          </w:p>
        </w:tc>
        <w:tc>
          <w:tcPr>
            <w:tcW w:w="851" w:type="dxa"/>
          </w:tcPr>
          <w:p w14:paraId="0CCD022D" w14:textId="77777777" w:rsidR="003D02FE" w:rsidRDefault="003D02FE" w:rsidP="00B230B1">
            <w:pPr>
              <w:spacing w:after="160" w:line="259" w:lineRule="auto"/>
            </w:pPr>
          </w:p>
        </w:tc>
        <w:tc>
          <w:tcPr>
            <w:tcW w:w="4666" w:type="dxa"/>
            <w:tcBorders>
              <w:bottom w:val="single" w:sz="4" w:space="0" w:color="auto"/>
            </w:tcBorders>
          </w:tcPr>
          <w:p w14:paraId="2FD9386A" w14:textId="77777777" w:rsidR="003D02FE" w:rsidRDefault="003D02FE" w:rsidP="00B230B1">
            <w:pPr>
              <w:spacing w:after="160" w:line="259" w:lineRule="auto"/>
            </w:pPr>
          </w:p>
        </w:tc>
      </w:tr>
      <w:tr w:rsidR="003D02FE" w14:paraId="051E63A1" w14:textId="77777777" w:rsidTr="003D1CFC">
        <w:trPr>
          <w:trHeight w:val="817"/>
        </w:trPr>
        <w:tc>
          <w:tcPr>
            <w:tcW w:w="4111" w:type="dxa"/>
            <w:tcBorders>
              <w:top w:val="single" w:sz="4" w:space="0" w:color="auto"/>
              <w:bottom w:val="single" w:sz="4" w:space="0" w:color="auto"/>
            </w:tcBorders>
          </w:tcPr>
          <w:p w14:paraId="6C553A2C" w14:textId="77777777" w:rsidR="003D02FE" w:rsidRDefault="003D02FE" w:rsidP="00B230B1">
            <w:pPr>
              <w:spacing w:after="160" w:line="259" w:lineRule="auto"/>
            </w:pPr>
            <w:r>
              <w:t>(signature of witness)</w:t>
            </w:r>
          </w:p>
        </w:tc>
        <w:tc>
          <w:tcPr>
            <w:tcW w:w="851" w:type="dxa"/>
          </w:tcPr>
          <w:p w14:paraId="1CA590CA" w14:textId="77777777" w:rsidR="003D02FE" w:rsidRDefault="003D02FE" w:rsidP="00B230B1">
            <w:pPr>
              <w:spacing w:after="160" w:line="259" w:lineRule="auto"/>
            </w:pPr>
          </w:p>
        </w:tc>
        <w:tc>
          <w:tcPr>
            <w:tcW w:w="4666" w:type="dxa"/>
            <w:tcBorders>
              <w:top w:val="single" w:sz="4" w:space="0" w:color="auto"/>
            </w:tcBorders>
          </w:tcPr>
          <w:p w14:paraId="16B050F4" w14:textId="77777777" w:rsidR="003D02FE" w:rsidRDefault="003D02FE" w:rsidP="00B230B1">
            <w:pPr>
              <w:spacing w:after="160" w:line="259" w:lineRule="auto"/>
            </w:pPr>
            <w:r>
              <w:t>(signature of authorised representative)</w:t>
            </w:r>
            <w:r>
              <w:br/>
            </w:r>
          </w:p>
        </w:tc>
      </w:tr>
      <w:tr w:rsidR="003D02FE" w14:paraId="3549F66A" w14:textId="77777777" w:rsidTr="003D1CFC">
        <w:trPr>
          <w:trHeight w:val="891"/>
        </w:trPr>
        <w:tc>
          <w:tcPr>
            <w:tcW w:w="4111" w:type="dxa"/>
            <w:tcBorders>
              <w:top w:val="single" w:sz="4" w:space="0" w:color="auto"/>
              <w:bottom w:val="single" w:sz="4" w:space="0" w:color="auto"/>
            </w:tcBorders>
          </w:tcPr>
          <w:p w14:paraId="79E0D9CC" w14:textId="77777777" w:rsidR="003D02FE" w:rsidRDefault="003D02FE" w:rsidP="00B230B1">
            <w:pPr>
              <w:spacing w:after="160" w:line="259" w:lineRule="auto"/>
            </w:pPr>
            <w:r>
              <w:t>(print name of witness)</w:t>
            </w:r>
          </w:p>
        </w:tc>
        <w:tc>
          <w:tcPr>
            <w:tcW w:w="851" w:type="dxa"/>
            <w:vMerge w:val="restart"/>
          </w:tcPr>
          <w:p w14:paraId="42105DCC" w14:textId="77777777" w:rsidR="003D02FE" w:rsidRDefault="003D02FE" w:rsidP="00B230B1">
            <w:pPr>
              <w:spacing w:after="160" w:line="259" w:lineRule="auto"/>
            </w:pPr>
          </w:p>
        </w:tc>
        <w:tc>
          <w:tcPr>
            <w:tcW w:w="4666" w:type="dxa"/>
            <w:vMerge w:val="restart"/>
            <w:tcBorders>
              <w:bottom w:val="single" w:sz="4" w:space="0" w:color="auto"/>
            </w:tcBorders>
          </w:tcPr>
          <w:p w14:paraId="08EB2A2A" w14:textId="611468F0" w:rsidR="003D02FE" w:rsidRDefault="003D02FE" w:rsidP="00B230B1">
            <w:pPr>
              <w:spacing w:after="160" w:line="259" w:lineRule="auto"/>
              <w:rPr>
                <w:bCs/>
                <w:color w:val="000000"/>
                <w:lang w:eastAsia="en-AU"/>
              </w:rPr>
            </w:pPr>
            <w:r w:rsidRPr="00862C85">
              <w:t xml:space="preserve">By executing this agreement the signatory warrants that the signatory is duly authorised to execute this agreement on behalf of </w:t>
            </w:r>
            <w:r w:rsidR="00DC4843">
              <w:t>Australian Energy Market Operator Limited</w:t>
            </w:r>
          </w:p>
          <w:p w14:paraId="40BD3293" w14:textId="77777777" w:rsidR="003D02FE" w:rsidRDefault="003D02FE" w:rsidP="00B230B1">
            <w:pPr>
              <w:spacing w:after="160" w:line="259" w:lineRule="auto"/>
            </w:pPr>
          </w:p>
        </w:tc>
      </w:tr>
      <w:tr w:rsidR="003D02FE" w14:paraId="10666D9C" w14:textId="77777777" w:rsidTr="003D1CFC">
        <w:trPr>
          <w:trHeight w:val="638"/>
        </w:trPr>
        <w:tc>
          <w:tcPr>
            <w:tcW w:w="4111" w:type="dxa"/>
            <w:tcBorders>
              <w:top w:val="single" w:sz="4" w:space="0" w:color="auto"/>
              <w:bottom w:val="single" w:sz="4" w:space="0" w:color="auto"/>
            </w:tcBorders>
          </w:tcPr>
          <w:p w14:paraId="717EFF25" w14:textId="77777777" w:rsidR="003D02FE" w:rsidRDefault="003D02FE" w:rsidP="00B230B1">
            <w:pPr>
              <w:spacing w:after="160" w:line="259" w:lineRule="auto"/>
            </w:pPr>
          </w:p>
        </w:tc>
        <w:tc>
          <w:tcPr>
            <w:tcW w:w="851" w:type="dxa"/>
            <w:vMerge/>
          </w:tcPr>
          <w:p w14:paraId="300F28F3" w14:textId="77777777" w:rsidR="003D02FE" w:rsidRDefault="003D02FE" w:rsidP="00B230B1">
            <w:pPr>
              <w:spacing w:after="160" w:line="259" w:lineRule="auto"/>
            </w:pPr>
          </w:p>
        </w:tc>
        <w:tc>
          <w:tcPr>
            <w:tcW w:w="4666" w:type="dxa"/>
            <w:vMerge/>
            <w:tcBorders>
              <w:bottom w:val="single" w:sz="4" w:space="0" w:color="auto"/>
            </w:tcBorders>
          </w:tcPr>
          <w:p w14:paraId="50A2CB84" w14:textId="77777777" w:rsidR="003D02FE" w:rsidRPr="00862C85" w:rsidRDefault="003D02FE" w:rsidP="00B230B1">
            <w:pPr>
              <w:spacing w:after="160" w:line="259" w:lineRule="auto"/>
            </w:pPr>
          </w:p>
        </w:tc>
      </w:tr>
      <w:tr w:rsidR="003D02FE" w14:paraId="6C8155F0" w14:textId="77777777" w:rsidTr="003D1CFC">
        <w:tc>
          <w:tcPr>
            <w:tcW w:w="4111" w:type="dxa"/>
            <w:tcBorders>
              <w:top w:val="single" w:sz="4" w:space="0" w:color="auto"/>
              <w:bottom w:val="single" w:sz="4" w:space="0" w:color="auto"/>
            </w:tcBorders>
          </w:tcPr>
          <w:p w14:paraId="4487A74E" w14:textId="77777777" w:rsidR="003D02FE" w:rsidRDefault="003D02FE" w:rsidP="00B230B1">
            <w:pPr>
              <w:spacing w:after="160" w:line="259" w:lineRule="auto"/>
            </w:pPr>
            <w:r>
              <w:t>(address of witness)</w:t>
            </w:r>
          </w:p>
          <w:p w14:paraId="232A2691" w14:textId="77777777" w:rsidR="003D02FE" w:rsidRDefault="003D02FE" w:rsidP="00B230B1">
            <w:pPr>
              <w:spacing w:after="160" w:line="259" w:lineRule="auto"/>
            </w:pPr>
          </w:p>
        </w:tc>
        <w:tc>
          <w:tcPr>
            <w:tcW w:w="851" w:type="dxa"/>
          </w:tcPr>
          <w:p w14:paraId="23164A3D" w14:textId="77777777" w:rsidR="003D02FE" w:rsidRDefault="003D02FE" w:rsidP="00B230B1">
            <w:pPr>
              <w:spacing w:after="160" w:line="259" w:lineRule="auto"/>
            </w:pPr>
          </w:p>
        </w:tc>
        <w:tc>
          <w:tcPr>
            <w:tcW w:w="4666" w:type="dxa"/>
            <w:tcBorders>
              <w:top w:val="single" w:sz="4" w:space="0" w:color="auto"/>
            </w:tcBorders>
          </w:tcPr>
          <w:p w14:paraId="292ADD87" w14:textId="77777777" w:rsidR="003D02FE" w:rsidRDefault="003D02FE" w:rsidP="00B230B1">
            <w:pPr>
              <w:spacing w:after="160" w:line="259" w:lineRule="auto"/>
            </w:pPr>
            <w:r>
              <w:t>(Date signed)</w:t>
            </w:r>
          </w:p>
        </w:tc>
      </w:tr>
      <w:tr w:rsidR="003D02FE" w14:paraId="09562327" w14:textId="77777777" w:rsidTr="003D1CFC">
        <w:tc>
          <w:tcPr>
            <w:tcW w:w="4111" w:type="dxa"/>
            <w:tcBorders>
              <w:top w:val="single" w:sz="4" w:space="0" w:color="auto"/>
            </w:tcBorders>
          </w:tcPr>
          <w:p w14:paraId="38CAC67C" w14:textId="77777777" w:rsidR="003D02FE" w:rsidRDefault="003D02FE" w:rsidP="00B230B1">
            <w:pPr>
              <w:spacing w:after="160" w:line="259" w:lineRule="auto"/>
            </w:pPr>
            <w:r>
              <w:t>(occupation of witness)</w:t>
            </w:r>
          </w:p>
          <w:p w14:paraId="562D44E8" w14:textId="77777777" w:rsidR="003D02FE" w:rsidRDefault="003D02FE" w:rsidP="00B230B1">
            <w:pPr>
              <w:spacing w:after="160" w:line="259" w:lineRule="auto"/>
            </w:pPr>
          </w:p>
        </w:tc>
        <w:tc>
          <w:tcPr>
            <w:tcW w:w="851" w:type="dxa"/>
          </w:tcPr>
          <w:p w14:paraId="21B96B86" w14:textId="77777777" w:rsidR="003D02FE" w:rsidRDefault="003D02FE" w:rsidP="00B230B1">
            <w:pPr>
              <w:spacing w:after="160" w:line="259" w:lineRule="auto"/>
            </w:pPr>
          </w:p>
        </w:tc>
        <w:tc>
          <w:tcPr>
            <w:tcW w:w="4666" w:type="dxa"/>
          </w:tcPr>
          <w:p w14:paraId="615EB517" w14:textId="77777777" w:rsidR="003D02FE" w:rsidRDefault="003D02FE" w:rsidP="00B230B1">
            <w:pPr>
              <w:spacing w:after="160" w:line="259" w:lineRule="auto"/>
            </w:pPr>
          </w:p>
        </w:tc>
      </w:tr>
    </w:tbl>
    <w:p w14:paraId="3B080519" w14:textId="77777777" w:rsidR="003D02FE" w:rsidRDefault="003D02FE" w:rsidP="00B230B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851"/>
        <w:gridCol w:w="4666"/>
      </w:tblGrid>
      <w:tr w:rsidR="003D02FE" w14:paraId="6F0043A1" w14:textId="77777777" w:rsidTr="003D1CFC">
        <w:tc>
          <w:tcPr>
            <w:tcW w:w="4111" w:type="dxa"/>
            <w:tcBorders>
              <w:bottom w:val="single" w:sz="4" w:space="0" w:color="auto"/>
            </w:tcBorders>
          </w:tcPr>
          <w:p w14:paraId="3DB858FD" w14:textId="17FE8EB4" w:rsidR="003D02FE" w:rsidRDefault="003D02FE" w:rsidP="00B230B1">
            <w:r w:rsidRPr="00862C85">
              <w:rPr>
                <w:b/>
              </w:rPr>
              <w:t xml:space="preserve">SIGNED </w:t>
            </w:r>
            <w:r w:rsidRPr="00862C85">
              <w:t>by</w:t>
            </w:r>
            <w:r w:rsidR="005A7A17">
              <w:t xml:space="preserve">                                               </w:t>
            </w:r>
            <w:r>
              <w:t xml:space="preserve"> </w:t>
            </w:r>
            <w:r w:rsidRPr="00862C85">
              <w:t xml:space="preserve">as </w:t>
            </w:r>
            <w:r w:rsidR="00C600D1" w:rsidRPr="00862C85">
              <w:t>authorised representative for</w:t>
            </w:r>
            <w:r w:rsidR="00C600D1" w:rsidRPr="009C7323">
              <w:rPr>
                <w:b/>
              </w:rPr>
              <w:t xml:space="preserve"> </w:t>
            </w:r>
            <w:r w:rsidR="009C7323" w:rsidRPr="009C7323">
              <w:rPr>
                <w:b/>
              </w:rPr>
              <w:t>#1#</w:t>
            </w:r>
            <w:r w:rsidR="00C600D1" w:rsidRPr="00862C85">
              <w:rPr>
                <w:b/>
                <w:bCs/>
                <w:caps/>
                <w:color w:val="000000"/>
                <w:lang w:eastAsia="en-AU"/>
              </w:rPr>
              <w:t xml:space="preserve"> </w:t>
            </w:r>
            <w:r w:rsidR="00C600D1" w:rsidRPr="00862C85">
              <w:t>in the presence of:</w:t>
            </w:r>
          </w:p>
          <w:p w14:paraId="643AB1A2" w14:textId="77777777" w:rsidR="003D02FE" w:rsidRPr="00862C85" w:rsidRDefault="003D02FE" w:rsidP="00B230B1"/>
          <w:p w14:paraId="3ABD77E2" w14:textId="77777777" w:rsidR="003D02FE" w:rsidRDefault="003D02FE" w:rsidP="00B230B1">
            <w:pPr>
              <w:spacing w:after="160" w:line="259" w:lineRule="auto"/>
            </w:pPr>
          </w:p>
        </w:tc>
        <w:tc>
          <w:tcPr>
            <w:tcW w:w="851" w:type="dxa"/>
          </w:tcPr>
          <w:p w14:paraId="11ACDF63" w14:textId="77777777" w:rsidR="003D02FE" w:rsidRDefault="003D02FE" w:rsidP="00B230B1">
            <w:pPr>
              <w:spacing w:after="160" w:line="259" w:lineRule="auto"/>
            </w:pPr>
          </w:p>
        </w:tc>
        <w:tc>
          <w:tcPr>
            <w:tcW w:w="4666" w:type="dxa"/>
            <w:tcBorders>
              <w:bottom w:val="single" w:sz="4" w:space="0" w:color="auto"/>
            </w:tcBorders>
          </w:tcPr>
          <w:p w14:paraId="30029AFA" w14:textId="77777777" w:rsidR="003D02FE" w:rsidRDefault="003D02FE" w:rsidP="00B230B1">
            <w:pPr>
              <w:spacing w:after="160" w:line="259" w:lineRule="auto"/>
            </w:pPr>
          </w:p>
        </w:tc>
      </w:tr>
      <w:tr w:rsidR="003D02FE" w14:paraId="2070F33B" w14:textId="77777777" w:rsidTr="003D1CFC">
        <w:trPr>
          <w:trHeight w:val="817"/>
        </w:trPr>
        <w:tc>
          <w:tcPr>
            <w:tcW w:w="4111" w:type="dxa"/>
            <w:tcBorders>
              <w:top w:val="single" w:sz="4" w:space="0" w:color="auto"/>
              <w:bottom w:val="single" w:sz="4" w:space="0" w:color="auto"/>
            </w:tcBorders>
          </w:tcPr>
          <w:p w14:paraId="782F7D62" w14:textId="77777777" w:rsidR="003D02FE" w:rsidRDefault="003D02FE" w:rsidP="00B230B1">
            <w:pPr>
              <w:spacing w:after="160" w:line="259" w:lineRule="auto"/>
            </w:pPr>
            <w:r>
              <w:t>(signature of witness)</w:t>
            </w:r>
          </w:p>
        </w:tc>
        <w:tc>
          <w:tcPr>
            <w:tcW w:w="851" w:type="dxa"/>
          </w:tcPr>
          <w:p w14:paraId="50EA0938" w14:textId="77777777" w:rsidR="003D02FE" w:rsidRDefault="003D02FE" w:rsidP="00B230B1">
            <w:pPr>
              <w:spacing w:after="160" w:line="259" w:lineRule="auto"/>
            </w:pPr>
          </w:p>
        </w:tc>
        <w:tc>
          <w:tcPr>
            <w:tcW w:w="4666" w:type="dxa"/>
            <w:tcBorders>
              <w:top w:val="single" w:sz="4" w:space="0" w:color="auto"/>
            </w:tcBorders>
          </w:tcPr>
          <w:p w14:paraId="3D70837C" w14:textId="77777777" w:rsidR="003D02FE" w:rsidRDefault="003D02FE" w:rsidP="00B230B1">
            <w:pPr>
              <w:spacing w:after="160" w:line="259" w:lineRule="auto"/>
            </w:pPr>
            <w:r>
              <w:t>(signature of authorised representative)</w:t>
            </w:r>
            <w:r>
              <w:br/>
            </w:r>
          </w:p>
        </w:tc>
      </w:tr>
      <w:tr w:rsidR="003D02FE" w14:paraId="1E240875" w14:textId="77777777" w:rsidTr="003D1CFC">
        <w:trPr>
          <w:trHeight w:val="891"/>
        </w:trPr>
        <w:tc>
          <w:tcPr>
            <w:tcW w:w="4111" w:type="dxa"/>
            <w:tcBorders>
              <w:top w:val="single" w:sz="4" w:space="0" w:color="auto"/>
              <w:bottom w:val="single" w:sz="4" w:space="0" w:color="auto"/>
            </w:tcBorders>
          </w:tcPr>
          <w:p w14:paraId="282FE757" w14:textId="77777777" w:rsidR="003D02FE" w:rsidRDefault="003D02FE" w:rsidP="00B230B1">
            <w:pPr>
              <w:spacing w:after="160" w:line="259" w:lineRule="auto"/>
            </w:pPr>
            <w:r>
              <w:t>(print name of witness)</w:t>
            </w:r>
          </w:p>
        </w:tc>
        <w:tc>
          <w:tcPr>
            <w:tcW w:w="851" w:type="dxa"/>
            <w:vMerge w:val="restart"/>
          </w:tcPr>
          <w:p w14:paraId="50CAC454" w14:textId="77777777" w:rsidR="003D02FE" w:rsidRDefault="003D02FE" w:rsidP="00B230B1">
            <w:pPr>
              <w:spacing w:after="160" w:line="259" w:lineRule="auto"/>
            </w:pPr>
          </w:p>
        </w:tc>
        <w:tc>
          <w:tcPr>
            <w:tcW w:w="4666" w:type="dxa"/>
            <w:vMerge w:val="restart"/>
            <w:tcBorders>
              <w:bottom w:val="single" w:sz="4" w:space="0" w:color="auto"/>
            </w:tcBorders>
          </w:tcPr>
          <w:p w14:paraId="69A7496A" w14:textId="2C1EAC8E" w:rsidR="003D02FE" w:rsidRDefault="003D02FE" w:rsidP="00B230B1">
            <w:pPr>
              <w:spacing w:after="160" w:line="259" w:lineRule="auto"/>
            </w:pPr>
            <w:r w:rsidRPr="00862C85">
              <w:t xml:space="preserve">By executing this agreement the signatory warrants that the signatory is duly authorised to execute this agreement on </w:t>
            </w:r>
            <w:r w:rsidR="00C600D1" w:rsidRPr="00862C85">
              <w:t xml:space="preserve">behalf of </w:t>
            </w:r>
            <w:r w:rsidR="009C7323" w:rsidRPr="009C7323">
              <w:rPr>
                <w:b/>
              </w:rPr>
              <w:t>#1#</w:t>
            </w:r>
          </w:p>
          <w:p w14:paraId="1966F725" w14:textId="5469607C" w:rsidR="00DC4843" w:rsidRDefault="00DC4843" w:rsidP="00B230B1">
            <w:pPr>
              <w:spacing w:after="160" w:line="259" w:lineRule="auto"/>
            </w:pPr>
          </w:p>
        </w:tc>
      </w:tr>
      <w:tr w:rsidR="003D02FE" w14:paraId="76041A23" w14:textId="77777777" w:rsidTr="003D1CFC">
        <w:trPr>
          <w:trHeight w:val="638"/>
        </w:trPr>
        <w:tc>
          <w:tcPr>
            <w:tcW w:w="4111" w:type="dxa"/>
            <w:tcBorders>
              <w:top w:val="single" w:sz="4" w:space="0" w:color="auto"/>
              <w:bottom w:val="single" w:sz="4" w:space="0" w:color="auto"/>
            </w:tcBorders>
          </w:tcPr>
          <w:p w14:paraId="676524F4" w14:textId="77777777" w:rsidR="003D02FE" w:rsidRDefault="003D02FE" w:rsidP="00B230B1">
            <w:pPr>
              <w:spacing w:after="160" w:line="259" w:lineRule="auto"/>
            </w:pPr>
          </w:p>
        </w:tc>
        <w:tc>
          <w:tcPr>
            <w:tcW w:w="851" w:type="dxa"/>
            <w:vMerge/>
          </w:tcPr>
          <w:p w14:paraId="2E47842D" w14:textId="77777777" w:rsidR="003D02FE" w:rsidRDefault="003D02FE" w:rsidP="00B230B1">
            <w:pPr>
              <w:spacing w:after="160" w:line="259" w:lineRule="auto"/>
            </w:pPr>
          </w:p>
        </w:tc>
        <w:tc>
          <w:tcPr>
            <w:tcW w:w="4666" w:type="dxa"/>
            <w:vMerge/>
            <w:tcBorders>
              <w:bottom w:val="single" w:sz="4" w:space="0" w:color="auto"/>
            </w:tcBorders>
          </w:tcPr>
          <w:p w14:paraId="08A67C88" w14:textId="77777777" w:rsidR="003D02FE" w:rsidRPr="00862C85" w:rsidRDefault="003D02FE" w:rsidP="00B230B1">
            <w:pPr>
              <w:spacing w:after="160" w:line="259" w:lineRule="auto"/>
            </w:pPr>
          </w:p>
        </w:tc>
      </w:tr>
      <w:tr w:rsidR="003D02FE" w14:paraId="6EFCD8A6" w14:textId="77777777" w:rsidTr="003D1CFC">
        <w:tc>
          <w:tcPr>
            <w:tcW w:w="4111" w:type="dxa"/>
            <w:tcBorders>
              <w:top w:val="single" w:sz="4" w:space="0" w:color="auto"/>
              <w:bottom w:val="single" w:sz="4" w:space="0" w:color="auto"/>
            </w:tcBorders>
          </w:tcPr>
          <w:p w14:paraId="166B9B6A" w14:textId="77777777" w:rsidR="003D02FE" w:rsidRDefault="003D02FE" w:rsidP="00B230B1">
            <w:pPr>
              <w:spacing w:after="160" w:line="259" w:lineRule="auto"/>
            </w:pPr>
            <w:r>
              <w:t>(address of witness)</w:t>
            </w:r>
          </w:p>
          <w:p w14:paraId="3935FE29" w14:textId="77777777" w:rsidR="003D02FE" w:rsidRDefault="003D02FE" w:rsidP="00B230B1">
            <w:pPr>
              <w:spacing w:after="160" w:line="259" w:lineRule="auto"/>
            </w:pPr>
          </w:p>
        </w:tc>
        <w:tc>
          <w:tcPr>
            <w:tcW w:w="851" w:type="dxa"/>
          </w:tcPr>
          <w:p w14:paraId="67643DC3" w14:textId="77777777" w:rsidR="003D02FE" w:rsidRDefault="003D02FE" w:rsidP="00B230B1">
            <w:pPr>
              <w:spacing w:after="160" w:line="259" w:lineRule="auto"/>
            </w:pPr>
          </w:p>
        </w:tc>
        <w:tc>
          <w:tcPr>
            <w:tcW w:w="4666" w:type="dxa"/>
            <w:tcBorders>
              <w:top w:val="single" w:sz="4" w:space="0" w:color="auto"/>
            </w:tcBorders>
          </w:tcPr>
          <w:p w14:paraId="0BA25E00" w14:textId="77777777" w:rsidR="003D02FE" w:rsidRDefault="003D02FE" w:rsidP="00B230B1">
            <w:pPr>
              <w:spacing w:after="160" w:line="259" w:lineRule="auto"/>
            </w:pPr>
            <w:r>
              <w:t>(Date signed)</w:t>
            </w:r>
          </w:p>
        </w:tc>
      </w:tr>
      <w:tr w:rsidR="003D02FE" w14:paraId="6D40BD12" w14:textId="77777777" w:rsidTr="003D1CFC">
        <w:tc>
          <w:tcPr>
            <w:tcW w:w="4111" w:type="dxa"/>
            <w:tcBorders>
              <w:top w:val="single" w:sz="4" w:space="0" w:color="auto"/>
            </w:tcBorders>
          </w:tcPr>
          <w:p w14:paraId="75105069" w14:textId="77777777" w:rsidR="003D02FE" w:rsidRDefault="003D02FE" w:rsidP="00B230B1">
            <w:pPr>
              <w:spacing w:after="160" w:line="259" w:lineRule="auto"/>
            </w:pPr>
            <w:r>
              <w:t>(occupation of witness)</w:t>
            </w:r>
          </w:p>
          <w:p w14:paraId="0DE9D2F2" w14:textId="77777777" w:rsidR="003D02FE" w:rsidRDefault="003D02FE" w:rsidP="00B230B1">
            <w:pPr>
              <w:spacing w:after="160" w:line="259" w:lineRule="auto"/>
            </w:pPr>
          </w:p>
        </w:tc>
        <w:tc>
          <w:tcPr>
            <w:tcW w:w="851" w:type="dxa"/>
          </w:tcPr>
          <w:p w14:paraId="5E4E38B2" w14:textId="77777777" w:rsidR="003D02FE" w:rsidRDefault="003D02FE" w:rsidP="00B230B1">
            <w:pPr>
              <w:spacing w:after="160" w:line="259" w:lineRule="auto"/>
            </w:pPr>
          </w:p>
        </w:tc>
        <w:tc>
          <w:tcPr>
            <w:tcW w:w="4666" w:type="dxa"/>
          </w:tcPr>
          <w:p w14:paraId="79E1FA00" w14:textId="77777777" w:rsidR="003D02FE" w:rsidRDefault="003D02FE" w:rsidP="00B230B1">
            <w:pPr>
              <w:spacing w:after="160" w:line="259" w:lineRule="auto"/>
            </w:pPr>
          </w:p>
        </w:tc>
      </w:tr>
    </w:tbl>
    <w:p w14:paraId="74168877" w14:textId="77777777" w:rsidR="008F6BF3" w:rsidRPr="008F6BF3" w:rsidRDefault="008F6BF3" w:rsidP="00B230B1"/>
    <w:sectPr w:rsidR="008F6BF3" w:rsidRPr="008F6BF3" w:rsidSect="00A446D6">
      <w:footerReference w:type="default" r:id="rId16"/>
      <w:pgSz w:w="11906" w:h="16838" w:code="9"/>
      <w:pgMar w:top="1134" w:right="1134" w:bottom="1418"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3CE68" w14:textId="77777777" w:rsidR="00AC24BF" w:rsidRDefault="00AC24BF" w:rsidP="00144401">
      <w:r>
        <w:separator/>
      </w:r>
    </w:p>
  </w:endnote>
  <w:endnote w:type="continuationSeparator" w:id="0">
    <w:p w14:paraId="555ACA09" w14:textId="77777777" w:rsidR="00AC24BF" w:rsidRDefault="00AC24BF" w:rsidP="00144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D63C5" w14:textId="4681676C" w:rsidR="00AC24BF" w:rsidRPr="00144401" w:rsidRDefault="00AC24BF" w:rsidP="00627FF4">
    <w:pPr>
      <w:pStyle w:val="Footer"/>
      <w:tabs>
        <w:tab w:val="right" w:pos="9638"/>
      </w:tabs>
      <w:jc w:val="left"/>
    </w:pPr>
    <w:r>
      <w:t>Vic NMAS Agreement Voltage Support 2019</w:t>
    </w:r>
    <w:r>
      <w:tab/>
    </w:r>
    <w:r>
      <w:tab/>
    </w:r>
    <w:r>
      <w:tab/>
    </w:r>
    <w:r>
      <w:fldChar w:fldCharType="begin"/>
    </w:r>
    <w:r>
      <w:instrText xml:space="preserve"> PAGE  \* Arabic  \* MERGEFORMAT </w:instrText>
    </w:r>
    <w:r>
      <w:fldChar w:fldCharType="separate"/>
    </w:r>
    <w:r>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6D687" w14:textId="77777777" w:rsidR="00AC24BF" w:rsidRDefault="00AC24BF" w:rsidP="00144401">
      <w:r>
        <w:separator/>
      </w:r>
    </w:p>
  </w:footnote>
  <w:footnote w:type="continuationSeparator" w:id="0">
    <w:p w14:paraId="0219DFCD" w14:textId="77777777" w:rsidR="00AC24BF" w:rsidRDefault="00AC24BF" w:rsidP="00144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3D548" w14:textId="638A18EA" w:rsidR="00AC24BF" w:rsidRDefault="00AC24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826B74C"/>
    <w:lvl w:ilvl="0">
      <w:start w:val="1"/>
      <w:numFmt w:val="decimal"/>
      <w:lvlText w:val="%1."/>
      <w:lvlJc w:val="left"/>
      <w:pPr>
        <w:tabs>
          <w:tab w:val="num" w:pos="3761"/>
        </w:tabs>
        <w:ind w:left="3761" w:hanging="360"/>
      </w:pPr>
    </w:lvl>
  </w:abstractNum>
  <w:abstractNum w:abstractNumId="1" w15:restartNumberingAfterBreak="0">
    <w:nsid w:val="FFFFFF7D"/>
    <w:multiLevelType w:val="singleLevel"/>
    <w:tmpl w:val="4A527B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7CE0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DAF0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28009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3AAB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CCD0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7C76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A2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487E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E44C5"/>
    <w:multiLevelType w:val="hybridMultilevel"/>
    <w:tmpl w:val="004E2480"/>
    <w:lvl w:ilvl="0" w:tplc="0C090001">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11" w15:restartNumberingAfterBreak="0">
    <w:nsid w:val="019550F3"/>
    <w:multiLevelType w:val="multilevel"/>
    <w:tmpl w:val="06369C38"/>
    <w:lvl w:ilvl="0">
      <w:start w:val="1"/>
      <w:numFmt w:val="decimal"/>
      <w:pStyle w:val="ScheduleSection"/>
      <w:lvlText w:val="Schedule %1 - "/>
      <w:lvlJc w:val="left"/>
      <w:pPr>
        <w:ind w:left="0" w:firstLine="0"/>
      </w:pPr>
      <w:rPr>
        <w:rFonts w:hint="default"/>
      </w:rPr>
    </w:lvl>
    <w:lvl w:ilvl="1">
      <w:start w:val="1"/>
      <w:numFmt w:val="none"/>
      <w:pStyle w:val="SchedHdg1"/>
      <w:lvlText w:val="S%1"/>
      <w:lvlJc w:val="left"/>
      <w:pPr>
        <w:tabs>
          <w:tab w:val="num" w:pos="709"/>
        </w:tabs>
        <w:ind w:left="709" w:hanging="709"/>
      </w:pPr>
      <w:rPr>
        <w:rFonts w:hint="default"/>
      </w:rPr>
    </w:lvl>
    <w:lvl w:ilvl="2">
      <w:start w:val="1"/>
      <w:numFmt w:val="decimal"/>
      <w:pStyle w:val="SchedHdg2"/>
      <w:lvlText w:val="S%1.%3"/>
      <w:lvlJc w:val="left"/>
      <w:pPr>
        <w:tabs>
          <w:tab w:val="num" w:pos="709"/>
        </w:tabs>
        <w:ind w:left="709" w:hanging="709"/>
      </w:pPr>
      <w:rPr>
        <w:rFonts w:hint="default"/>
      </w:rPr>
    </w:lvl>
    <w:lvl w:ilvl="3">
      <w:start w:val="1"/>
      <w:numFmt w:val="upperLetter"/>
      <w:lvlText w:val="(%4)"/>
      <w:lvlJc w:val="left"/>
      <w:pPr>
        <w:tabs>
          <w:tab w:val="num" w:pos="1843"/>
        </w:tabs>
        <w:ind w:left="241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1F24D2B"/>
    <w:multiLevelType w:val="hybridMultilevel"/>
    <w:tmpl w:val="CCCE834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3" w15:restartNumberingAfterBreak="0">
    <w:nsid w:val="0CDA4BA2"/>
    <w:multiLevelType w:val="hybridMultilevel"/>
    <w:tmpl w:val="0F7EA8C2"/>
    <w:lvl w:ilvl="0" w:tplc="61B6E8F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1D830EE"/>
    <w:multiLevelType w:val="multilevel"/>
    <w:tmpl w:val="BFC222CE"/>
    <w:lvl w:ilvl="0">
      <w:start w:val="1"/>
      <w:numFmt w:val="decimal"/>
      <w:lvlText w:val="%1."/>
      <w:lvlJc w:val="left"/>
      <w:pPr>
        <w:tabs>
          <w:tab w:val="num" w:pos="992"/>
        </w:tabs>
        <w:ind w:left="992" w:hanging="992"/>
      </w:pPr>
      <w:rPr>
        <w:rFonts w:hint="default"/>
        <w:b/>
        <w:i w:val="0"/>
        <w:sz w:val="30"/>
        <w:szCs w:val="30"/>
      </w:rPr>
    </w:lvl>
    <w:lvl w:ilvl="1">
      <w:start w:val="1"/>
      <w:numFmt w:val="decimal"/>
      <w:lvlText w:val="%1.%2"/>
      <w:lvlJc w:val="left"/>
      <w:pPr>
        <w:tabs>
          <w:tab w:val="num" w:pos="992"/>
        </w:tabs>
        <w:ind w:left="992" w:hanging="992"/>
      </w:pPr>
      <w:rPr>
        <w:rFonts w:hint="default"/>
        <w:b/>
        <w:i w:val="0"/>
      </w:rPr>
    </w:lvl>
    <w:lvl w:ilvl="2">
      <w:start w:val="1"/>
      <w:numFmt w:val="lowerLetter"/>
      <w:lvlText w:val="%3)"/>
      <w:lvlJc w:val="left"/>
      <w:pPr>
        <w:tabs>
          <w:tab w:val="num" w:pos="992"/>
        </w:tabs>
        <w:ind w:left="992" w:hanging="992"/>
      </w:pPr>
      <w:rPr>
        <w:rFonts w:hint="default"/>
        <w:b w:val="0"/>
        <w:i w:val="0"/>
      </w:rPr>
    </w:lvl>
    <w:lvl w:ilvl="3">
      <w:start w:val="1"/>
      <w:numFmt w:val="lowerRoman"/>
      <w:lvlText w:val="%4."/>
      <w:lvlJc w:val="right"/>
      <w:pPr>
        <w:tabs>
          <w:tab w:val="num" w:pos="992"/>
        </w:tabs>
        <w:ind w:left="992" w:hanging="992"/>
      </w:pPr>
      <w:rPr>
        <w:rFonts w:hint="default"/>
        <w:b w:val="0"/>
        <w:bCs w:val="0"/>
        <w:i w:val="0"/>
        <w:iCs w:val="0"/>
        <w:caps w:val="0"/>
        <w:strike w:val="0"/>
        <w:dstrike w:val="0"/>
        <w:vanish w:val="0"/>
        <w:spacing w:val="0"/>
        <w:kern w:val="0"/>
        <w:position w:val="0"/>
        <w:sz w:val="24"/>
        <w:u w:val="none"/>
        <w:vertAlign w:val="baseline"/>
        <w:em w:val="none"/>
      </w:rPr>
    </w:lvl>
    <w:lvl w:ilvl="4">
      <w:start w:val="1"/>
      <w:numFmt w:val="lowerRoman"/>
      <w:lvlText w:val="(%5)"/>
      <w:lvlJc w:val="left"/>
      <w:pPr>
        <w:tabs>
          <w:tab w:val="num" w:pos="0"/>
        </w:tabs>
        <w:ind w:left="0" w:firstLine="0"/>
      </w:pPr>
      <w:rPr>
        <w:rFonts w:hint="default"/>
        <w:b w:val="0"/>
        <w:i w:val="0"/>
        <w:sz w:val="24"/>
      </w:rPr>
    </w:lvl>
    <w:lvl w:ilvl="5">
      <w:start w:val="1"/>
      <w:numFmt w:val="decimal"/>
      <w:lvlText w:val="%1.%2.%3.%4.%5.%6"/>
      <w:lvlJc w:val="left"/>
      <w:pPr>
        <w:tabs>
          <w:tab w:val="num" w:pos="-4661"/>
        </w:tabs>
        <w:ind w:left="-4661"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4373"/>
        </w:tabs>
        <w:ind w:left="-4373" w:hanging="1440"/>
      </w:pPr>
      <w:rPr>
        <w:rFonts w:hint="default"/>
      </w:rPr>
    </w:lvl>
    <w:lvl w:ilvl="8">
      <w:start w:val="1"/>
      <w:numFmt w:val="decimal"/>
      <w:lvlText w:val="%1.%2.%3.%4.%5.%6.%7.%8.%9"/>
      <w:lvlJc w:val="left"/>
      <w:pPr>
        <w:tabs>
          <w:tab w:val="num" w:pos="-4229"/>
        </w:tabs>
        <w:ind w:left="-4229" w:hanging="1584"/>
      </w:pPr>
      <w:rPr>
        <w:rFonts w:hint="default"/>
      </w:rPr>
    </w:lvl>
  </w:abstractNum>
  <w:abstractNum w:abstractNumId="15" w15:restartNumberingAfterBreak="0">
    <w:nsid w:val="1AC76E4E"/>
    <w:multiLevelType w:val="hybridMultilevel"/>
    <w:tmpl w:val="52644C36"/>
    <w:lvl w:ilvl="0" w:tplc="D4F8D77C">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D2253F0"/>
    <w:multiLevelType w:val="multilevel"/>
    <w:tmpl w:val="98A4731C"/>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1277"/>
        </w:tabs>
        <w:ind w:left="1277" w:hanging="709"/>
      </w:pPr>
      <w:rPr>
        <w:rFonts w:hint="default"/>
      </w:rPr>
    </w:lvl>
    <w:lvl w:ilvl="2">
      <w:start w:val="1"/>
      <w:numFmt w:val="decimal"/>
      <w:pStyle w:val="Heading3"/>
      <w:lvlText w:val="%1.%2.%3."/>
      <w:lvlJc w:val="left"/>
      <w:pPr>
        <w:ind w:left="709"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2C3393D"/>
    <w:multiLevelType w:val="hybridMultilevel"/>
    <w:tmpl w:val="C27C8E94"/>
    <w:lvl w:ilvl="0" w:tplc="5EA69A0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FB1B20"/>
    <w:multiLevelType w:val="hybridMultilevel"/>
    <w:tmpl w:val="AF5C1000"/>
    <w:lvl w:ilvl="0" w:tplc="3A02B066">
      <w:start w:val="1"/>
      <w:numFmt w:val="lowerLetter"/>
      <w:lvlText w:val="(%1)"/>
      <w:lvlJc w:val="left"/>
      <w:pPr>
        <w:ind w:left="1440" w:hanging="360"/>
      </w:pPr>
      <w:rPr>
        <w:rFonts w:ascii="Arial Narrow" w:hAnsi="Arial Narrow"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2E2574BE"/>
    <w:multiLevelType w:val="hybridMultilevel"/>
    <w:tmpl w:val="157A5854"/>
    <w:lvl w:ilvl="0" w:tplc="7FB82A02">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0" w15:restartNumberingAfterBreak="0">
    <w:nsid w:val="39B765D7"/>
    <w:multiLevelType w:val="multilevel"/>
    <w:tmpl w:val="6902D108"/>
    <w:lvl w:ilvl="0">
      <w:start w:val="1"/>
      <w:numFmt w:val="decimal"/>
      <w:lvlText w:val="%1."/>
      <w:lvlJc w:val="left"/>
      <w:pPr>
        <w:tabs>
          <w:tab w:val="num" w:pos="992"/>
        </w:tabs>
        <w:ind w:left="992" w:hanging="992"/>
      </w:pPr>
      <w:rPr>
        <w:rFonts w:hint="default"/>
        <w:b/>
        <w:i w:val="0"/>
        <w:sz w:val="30"/>
        <w:szCs w:val="30"/>
      </w:rPr>
    </w:lvl>
    <w:lvl w:ilvl="1">
      <w:start w:val="1"/>
      <w:numFmt w:val="decimal"/>
      <w:lvlText w:val="%1.%2"/>
      <w:lvlJc w:val="left"/>
      <w:pPr>
        <w:tabs>
          <w:tab w:val="num" w:pos="992"/>
        </w:tabs>
        <w:ind w:left="992" w:hanging="992"/>
      </w:pPr>
      <w:rPr>
        <w:rFonts w:hint="default"/>
        <w:b/>
        <w:i w:val="0"/>
      </w:rPr>
    </w:lvl>
    <w:lvl w:ilvl="2">
      <w:start w:val="1"/>
      <w:numFmt w:val="lowerLetter"/>
      <w:lvlText w:val="%3)"/>
      <w:lvlJc w:val="left"/>
      <w:pPr>
        <w:tabs>
          <w:tab w:val="num" w:pos="992"/>
        </w:tabs>
        <w:ind w:left="992" w:hanging="992"/>
      </w:pPr>
      <w:rPr>
        <w:rFonts w:hint="default"/>
        <w:b w:val="0"/>
        <w:i w:val="0"/>
      </w:rPr>
    </w:lvl>
    <w:lvl w:ilvl="3">
      <w:start w:val="1"/>
      <w:numFmt w:val="lowerRoman"/>
      <w:lvlText w:val="%4."/>
      <w:lvlJc w:val="right"/>
      <w:pPr>
        <w:tabs>
          <w:tab w:val="num" w:pos="992"/>
        </w:tabs>
        <w:ind w:left="992" w:hanging="992"/>
      </w:pPr>
      <w:rPr>
        <w:rFonts w:hint="default"/>
        <w:b w:val="0"/>
        <w:bCs w:val="0"/>
        <w:i w:val="0"/>
        <w:iCs w:val="0"/>
        <w:caps w:val="0"/>
        <w:strike w:val="0"/>
        <w:dstrike w:val="0"/>
        <w:vanish w:val="0"/>
        <w:spacing w:val="0"/>
        <w:kern w:val="0"/>
        <w:position w:val="0"/>
        <w:sz w:val="24"/>
        <w:u w:val="none"/>
        <w:vertAlign w:val="baseline"/>
        <w:em w:val="none"/>
      </w:rPr>
    </w:lvl>
    <w:lvl w:ilvl="4">
      <w:start w:val="1"/>
      <w:numFmt w:val="lowerRoman"/>
      <w:lvlText w:val="(%5)"/>
      <w:lvlJc w:val="left"/>
      <w:pPr>
        <w:tabs>
          <w:tab w:val="num" w:pos="0"/>
        </w:tabs>
        <w:ind w:left="0" w:firstLine="0"/>
      </w:pPr>
      <w:rPr>
        <w:rFonts w:hint="default"/>
        <w:b w:val="0"/>
        <w:i w:val="0"/>
        <w:sz w:val="24"/>
      </w:rPr>
    </w:lvl>
    <w:lvl w:ilvl="5">
      <w:start w:val="1"/>
      <w:numFmt w:val="decimal"/>
      <w:lvlText w:val="%1.%2.%3.%4.%5.%6"/>
      <w:lvlJc w:val="left"/>
      <w:pPr>
        <w:tabs>
          <w:tab w:val="num" w:pos="-4661"/>
        </w:tabs>
        <w:ind w:left="-4661"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4373"/>
        </w:tabs>
        <w:ind w:left="-4373" w:hanging="1440"/>
      </w:pPr>
      <w:rPr>
        <w:rFonts w:hint="default"/>
      </w:rPr>
    </w:lvl>
    <w:lvl w:ilvl="8">
      <w:start w:val="1"/>
      <w:numFmt w:val="decimal"/>
      <w:lvlText w:val="%1.%2.%3.%4.%5.%6.%7.%8.%9"/>
      <w:lvlJc w:val="left"/>
      <w:pPr>
        <w:tabs>
          <w:tab w:val="num" w:pos="-4229"/>
        </w:tabs>
        <w:ind w:left="-4229" w:hanging="1584"/>
      </w:pPr>
      <w:rPr>
        <w:rFonts w:hint="default"/>
      </w:rPr>
    </w:lvl>
  </w:abstractNum>
  <w:abstractNum w:abstractNumId="21" w15:restartNumberingAfterBreak="0">
    <w:nsid w:val="3E3D5E25"/>
    <w:multiLevelType w:val="hybridMultilevel"/>
    <w:tmpl w:val="F39EA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BC663D"/>
    <w:multiLevelType w:val="hybridMultilevel"/>
    <w:tmpl w:val="0AE09B66"/>
    <w:lvl w:ilvl="0" w:tplc="1E4235F0">
      <w:start w:val="2"/>
      <w:numFmt w:val="lowerLetter"/>
      <w:lvlText w:val="(%1)"/>
      <w:lvlJc w:val="left"/>
      <w:pPr>
        <w:ind w:left="106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B710355"/>
    <w:multiLevelType w:val="hybridMultilevel"/>
    <w:tmpl w:val="AF5C1000"/>
    <w:lvl w:ilvl="0" w:tplc="3A02B066">
      <w:start w:val="1"/>
      <w:numFmt w:val="lowerLetter"/>
      <w:lvlText w:val="(%1)"/>
      <w:lvlJc w:val="left"/>
      <w:pPr>
        <w:ind w:left="1440" w:hanging="360"/>
      </w:pPr>
      <w:rPr>
        <w:rFonts w:ascii="Arial Narrow" w:hAnsi="Arial Narrow"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4C714349"/>
    <w:multiLevelType w:val="hybridMultilevel"/>
    <w:tmpl w:val="2D7EB77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4E7774D0"/>
    <w:multiLevelType w:val="hybridMultilevel"/>
    <w:tmpl w:val="6F0A728E"/>
    <w:lvl w:ilvl="0" w:tplc="49A6CC7A">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6" w15:restartNumberingAfterBreak="0">
    <w:nsid w:val="50714A67"/>
    <w:multiLevelType w:val="hybridMultilevel"/>
    <w:tmpl w:val="35FA415E"/>
    <w:lvl w:ilvl="0" w:tplc="04688C1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27E719A"/>
    <w:multiLevelType w:val="multilevel"/>
    <w:tmpl w:val="A620B77E"/>
    <w:lvl w:ilvl="0">
      <w:start w:val="1"/>
      <w:numFmt w:val="decimal"/>
      <w:lvlText w:val="%1."/>
      <w:lvlJc w:val="left"/>
      <w:pPr>
        <w:ind w:left="720" w:hanging="360"/>
      </w:pPr>
      <w:rPr>
        <w:sz w:val="28"/>
      </w:r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82D092E"/>
    <w:multiLevelType w:val="multilevel"/>
    <w:tmpl w:val="4BF8FD2A"/>
    <w:lvl w:ilvl="0">
      <w:start w:val="1"/>
      <w:numFmt w:val="decimal"/>
      <w:pStyle w:val="AEMONumberedlist"/>
      <w:lvlText w:val="%1."/>
      <w:lvlJc w:val="left"/>
      <w:pPr>
        <w:tabs>
          <w:tab w:val="num" w:pos="397"/>
        </w:tabs>
        <w:ind w:left="397" w:hanging="397"/>
      </w:pPr>
      <w:rPr>
        <w:rFonts w:hint="default"/>
        <w:b/>
        <w:i w:val="0"/>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D4602D8"/>
    <w:multiLevelType w:val="hybridMultilevel"/>
    <w:tmpl w:val="FA5423C6"/>
    <w:lvl w:ilvl="0" w:tplc="9EE8CA2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ED67F91"/>
    <w:multiLevelType w:val="hybridMultilevel"/>
    <w:tmpl w:val="26B40D2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715EBC06">
      <w:start w:val="1"/>
      <w:numFmt w:val="upperLetter"/>
      <w:lvlText w:val="%3."/>
      <w:lvlJc w:val="left"/>
      <w:pPr>
        <w:ind w:left="2160" w:hanging="180"/>
      </w:pPr>
      <w:rPr>
        <w:i w:val="0"/>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F4A742B"/>
    <w:multiLevelType w:val="hybridMultilevel"/>
    <w:tmpl w:val="E1C00A54"/>
    <w:lvl w:ilvl="0" w:tplc="0C090001">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32" w15:restartNumberingAfterBreak="0">
    <w:nsid w:val="61B92F11"/>
    <w:multiLevelType w:val="hybridMultilevel"/>
    <w:tmpl w:val="C130E984"/>
    <w:lvl w:ilvl="0" w:tplc="3A02B066">
      <w:start w:val="1"/>
      <w:numFmt w:val="lowerLetter"/>
      <w:lvlText w:val="(%1)"/>
      <w:lvlJc w:val="left"/>
      <w:pPr>
        <w:ind w:left="720" w:hanging="360"/>
      </w:pPr>
      <w:rPr>
        <w:rFonts w:ascii="Arial Narrow" w:hAnsi="Arial Narrow"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70F7243"/>
    <w:multiLevelType w:val="hybridMultilevel"/>
    <w:tmpl w:val="3CE8DB26"/>
    <w:lvl w:ilvl="0" w:tplc="89D2DBBC">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4" w15:restartNumberingAfterBreak="0">
    <w:nsid w:val="6BEF71F6"/>
    <w:multiLevelType w:val="multilevel"/>
    <w:tmpl w:val="B6960B6A"/>
    <w:lvl w:ilvl="0">
      <w:start w:val="1"/>
      <w:numFmt w:val="decimal"/>
      <w:pStyle w:val="SchedH1"/>
      <w:lvlText w:val="%1"/>
      <w:lvlJc w:val="left"/>
      <w:pPr>
        <w:tabs>
          <w:tab w:val="num" w:pos="737"/>
        </w:tabs>
        <w:ind w:left="737" w:hanging="737"/>
      </w:pPr>
    </w:lvl>
    <w:lvl w:ilvl="1">
      <w:start w:val="1"/>
      <w:numFmt w:val="decimal"/>
      <w:pStyle w:val="SchedH2"/>
      <w:lvlText w:val="%1.%2"/>
      <w:lvlJc w:val="left"/>
      <w:pPr>
        <w:tabs>
          <w:tab w:val="num" w:pos="737"/>
        </w:tabs>
        <w:ind w:left="737" w:hanging="737"/>
      </w:pPr>
    </w:lvl>
    <w:lvl w:ilvl="2">
      <w:start w:val="1"/>
      <w:numFmt w:val="lowerLetter"/>
      <w:lvlText w:val="%3)"/>
      <w:lvlJc w:val="left"/>
      <w:pPr>
        <w:tabs>
          <w:tab w:val="num" w:pos="737"/>
        </w:tabs>
        <w:ind w:left="737" w:hanging="737"/>
      </w:pPr>
      <w:rPr>
        <w:b w:val="0"/>
        <w:i w:val="0"/>
      </w:rPr>
    </w:lvl>
    <w:lvl w:ilvl="3">
      <w:start w:val="1"/>
      <w:numFmt w:val="lowerLetter"/>
      <w:lvlText w:val="%4)"/>
      <w:lvlJc w:val="left"/>
      <w:pPr>
        <w:tabs>
          <w:tab w:val="num" w:pos="1834"/>
        </w:tabs>
        <w:ind w:left="1834" w:hanging="360"/>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rPr>
        <w:i w:val="0"/>
      </w:rPr>
    </w:lvl>
    <w:lvl w:ilvl="8">
      <w:start w:val="1"/>
      <w:numFmt w:val="lowerRoman"/>
      <w:lvlText w:val="(%9)"/>
      <w:lvlJc w:val="left"/>
      <w:pPr>
        <w:tabs>
          <w:tab w:val="num" w:pos="4196"/>
        </w:tabs>
        <w:ind w:left="4196" w:hanging="737"/>
      </w:pPr>
    </w:lvl>
  </w:abstractNum>
  <w:abstractNum w:abstractNumId="35" w15:restartNumberingAfterBreak="0">
    <w:nsid w:val="6CE84D81"/>
    <w:multiLevelType w:val="hybridMultilevel"/>
    <w:tmpl w:val="2864E904"/>
    <w:lvl w:ilvl="0" w:tplc="083E9602">
      <w:start w:val="1"/>
      <w:numFmt w:val="lowerLetter"/>
      <w:lvlText w:val="(%1)"/>
      <w:lvlJc w:val="left"/>
      <w:pPr>
        <w:ind w:left="3020" w:hanging="360"/>
      </w:pPr>
      <w:rPr>
        <w:rFonts w:hint="default"/>
      </w:rPr>
    </w:lvl>
    <w:lvl w:ilvl="1" w:tplc="0C090019" w:tentative="1">
      <w:start w:val="1"/>
      <w:numFmt w:val="lowerLetter"/>
      <w:lvlText w:val="%2."/>
      <w:lvlJc w:val="left"/>
      <w:pPr>
        <w:ind w:left="3740" w:hanging="360"/>
      </w:pPr>
    </w:lvl>
    <w:lvl w:ilvl="2" w:tplc="0C09001B" w:tentative="1">
      <w:start w:val="1"/>
      <w:numFmt w:val="lowerRoman"/>
      <w:lvlText w:val="%3."/>
      <w:lvlJc w:val="right"/>
      <w:pPr>
        <w:ind w:left="4460" w:hanging="180"/>
      </w:pPr>
    </w:lvl>
    <w:lvl w:ilvl="3" w:tplc="0C09000F" w:tentative="1">
      <w:start w:val="1"/>
      <w:numFmt w:val="decimal"/>
      <w:lvlText w:val="%4."/>
      <w:lvlJc w:val="left"/>
      <w:pPr>
        <w:ind w:left="5180" w:hanging="360"/>
      </w:pPr>
    </w:lvl>
    <w:lvl w:ilvl="4" w:tplc="0C090019" w:tentative="1">
      <w:start w:val="1"/>
      <w:numFmt w:val="lowerLetter"/>
      <w:lvlText w:val="%5."/>
      <w:lvlJc w:val="left"/>
      <w:pPr>
        <w:ind w:left="5900" w:hanging="360"/>
      </w:pPr>
    </w:lvl>
    <w:lvl w:ilvl="5" w:tplc="0C09001B" w:tentative="1">
      <w:start w:val="1"/>
      <w:numFmt w:val="lowerRoman"/>
      <w:lvlText w:val="%6."/>
      <w:lvlJc w:val="right"/>
      <w:pPr>
        <w:ind w:left="6620" w:hanging="180"/>
      </w:pPr>
    </w:lvl>
    <w:lvl w:ilvl="6" w:tplc="0C09000F" w:tentative="1">
      <w:start w:val="1"/>
      <w:numFmt w:val="decimal"/>
      <w:lvlText w:val="%7."/>
      <w:lvlJc w:val="left"/>
      <w:pPr>
        <w:ind w:left="7340" w:hanging="360"/>
      </w:pPr>
    </w:lvl>
    <w:lvl w:ilvl="7" w:tplc="0C090019" w:tentative="1">
      <w:start w:val="1"/>
      <w:numFmt w:val="lowerLetter"/>
      <w:lvlText w:val="%8."/>
      <w:lvlJc w:val="left"/>
      <w:pPr>
        <w:ind w:left="8060" w:hanging="360"/>
      </w:pPr>
    </w:lvl>
    <w:lvl w:ilvl="8" w:tplc="0C09001B" w:tentative="1">
      <w:start w:val="1"/>
      <w:numFmt w:val="lowerRoman"/>
      <w:lvlText w:val="%9."/>
      <w:lvlJc w:val="right"/>
      <w:pPr>
        <w:ind w:left="8780" w:hanging="180"/>
      </w:pPr>
    </w:lvl>
  </w:abstractNum>
  <w:abstractNum w:abstractNumId="36" w15:restartNumberingAfterBreak="0">
    <w:nsid w:val="6DBC0D7F"/>
    <w:multiLevelType w:val="hybridMultilevel"/>
    <w:tmpl w:val="FC34F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DF11663"/>
    <w:multiLevelType w:val="hybridMultilevel"/>
    <w:tmpl w:val="FCDC0FCC"/>
    <w:lvl w:ilvl="0" w:tplc="7100995C">
      <w:start w:val="1"/>
      <w:numFmt w:val="lowerLetter"/>
      <w:lvlText w:val="(%1)"/>
      <w:lvlJc w:val="left"/>
      <w:pPr>
        <w:ind w:left="106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21F4F2E"/>
    <w:multiLevelType w:val="hybridMultilevel"/>
    <w:tmpl w:val="6116FA1C"/>
    <w:lvl w:ilvl="0" w:tplc="D78A74FC">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9" w15:restartNumberingAfterBreak="0">
    <w:nsid w:val="72933C41"/>
    <w:multiLevelType w:val="multilevel"/>
    <w:tmpl w:val="1FCAF94E"/>
    <w:lvl w:ilvl="0">
      <w:start w:val="7"/>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734F72EB"/>
    <w:multiLevelType w:val="multilevel"/>
    <w:tmpl w:val="051A28E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41" w15:restartNumberingAfterBreak="0">
    <w:nsid w:val="7AB96BFA"/>
    <w:multiLevelType w:val="multilevel"/>
    <w:tmpl w:val="C5F25334"/>
    <w:lvl w:ilvl="0">
      <w:start w:val="1"/>
      <w:numFmt w:val="none"/>
      <w:pStyle w:val="ResetPara"/>
      <w:lvlText w:val=""/>
      <w:lvlJc w:val="left"/>
      <w:pPr>
        <w:ind w:left="0" w:firstLine="0"/>
      </w:pPr>
      <w:rPr>
        <w:rFonts w:hint="default"/>
      </w:rPr>
    </w:lvl>
    <w:lvl w:ilvl="1">
      <w:start w:val="1"/>
      <w:numFmt w:val="lowerLetter"/>
      <w:pStyle w:val="TxtNum1"/>
      <w:lvlText w:val="(%2)"/>
      <w:lvlJc w:val="left"/>
      <w:pPr>
        <w:tabs>
          <w:tab w:val="num" w:pos="1276"/>
        </w:tabs>
        <w:ind w:left="1276" w:hanging="567"/>
      </w:pPr>
      <w:rPr>
        <w:rFonts w:hint="default"/>
      </w:rPr>
    </w:lvl>
    <w:lvl w:ilvl="2">
      <w:start w:val="1"/>
      <w:numFmt w:val="lowerRoman"/>
      <w:pStyle w:val="TxtNum2"/>
      <w:lvlText w:val="(%3)"/>
      <w:lvlJc w:val="left"/>
      <w:pPr>
        <w:tabs>
          <w:tab w:val="num" w:pos="1843"/>
        </w:tabs>
        <w:ind w:left="1843" w:hanging="567"/>
      </w:pPr>
      <w:rPr>
        <w:rFonts w:hint="default"/>
      </w:rPr>
    </w:lvl>
    <w:lvl w:ilvl="3">
      <w:start w:val="1"/>
      <w:numFmt w:val="upperLetter"/>
      <w:pStyle w:val="TxtNum3"/>
      <w:lvlText w:val="(%4)"/>
      <w:lvlJc w:val="left"/>
      <w:pPr>
        <w:tabs>
          <w:tab w:val="num" w:pos="2978"/>
        </w:tabs>
        <w:ind w:left="3545"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0"/>
  </w:num>
  <w:num w:numId="12">
    <w:abstractNumId w:val="41"/>
  </w:num>
  <w:num w:numId="13">
    <w:abstractNumId w:val="41"/>
    <w:lvlOverride w:ilvl="0">
      <w:lvl w:ilvl="0">
        <w:start w:val="1"/>
        <w:numFmt w:val="none"/>
        <w:pStyle w:val="ResetPara"/>
        <w:lvlText w:val=""/>
        <w:lvlJc w:val="left"/>
        <w:pPr>
          <w:ind w:left="0" w:firstLine="0"/>
        </w:pPr>
        <w:rPr>
          <w:rFonts w:hint="default"/>
        </w:rPr>
      </w:lvl>
    </w:lvlOverride>
    <w:lvlOverride w:ilvl="1">
      <w:lvl w:ilvl="1">
        <w:start w:val="1"/>
        <w:numFmt w:val="lowerLetter"/>
        <w:pStyle w:val="TxtNum1"/>
        <w:lvlText w:val="%2)"/>
        <w:lvlJc w:val="left"/>
        <w:pPr>
          <w:ind w:left="567" w:firstLine="142"/>
        </w:pPr>
        <w:rPr>
          <w:rFonts w:hint="default"/>
        </w:rPr>
      </w:lvl>
    </w:lvlOverride>
    <w:lvlOverride w:ilvl="2">
      <w:lvl w:ilvl="2">
        <w:start w:val="1"/>
        <w:numFmt w:val="lowerRoman"/>
        <w:pStyle w:val="TxtNum2"/>
        <w:lvlText w:val="%3)"/>
        <w:lvlJc w:val="left"/>
        <w:pPr>
          <w:ind w:left="1843" w:hanging="567"/>
        </w:pPr>
        <w:rPr>
          <w:rFonts w:hint="default"/>
        </w:rPr>
      </w:lvl>
    </w:lvlOverride>
    <w:lvlOverride w:ilvl="3">
      <w:lvl w:ilvl="3">
        <w:start w:val="1"/>
        <w:numFmt w:val="upperLetter"/>
        <w:pStyle w:val="TxtNum3"/>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4">
    <w:abstractNumId w:val="16"/>
  </w:num>
  <w:num w:numId="15">
    <w:abstractNumId w:val="29"/>
  </w:num>
  <w:num w:numId="16">
    <w:abstractNumId w:val="11"/>
  </w:num>
  <w:num w:numId="17">
    <w:abstractNumId w:val="17"/>
  </w:num>
  <w:num w:numId="18">
    <w:abstractNumId w:val="15"/>
  </w:num>
  <w:num w:numId="19">
    <w:abstractNumId w:val="13"/>
  </w:num>
  <w:num w:numId="20">
    <w:abstractNumId w:val="25"/>
  </w:num>
  <w:num w:numId="21">
    <w:abstractNumId w:val="37"/>
  </w:num>
  <w:num w:numId="22">
    <w:abstractNumId w:val="19"/>
  </w:num>
  <w:num w:numId="23">
    <w:abstractNumId w:val="22"/>
  </w:num>
  <w:num w:numId="24">
    <w:abstractNumId w:val="23"/>
  </w:num>
  <w:num w:numId="25">
    <w:abstractNumId w:val="18"/>
  </w:num>
  <w:num w:numId="26">
    <w:abstractNumId w:val="27"/>
  </w:num>
  <w:num w:numId="27">
    <w:abstractNumId w:val="32"/>
  </w:num>
  <w:num w:numId="28">
    <w:abstractNumId w:val="26"/>
  </w:num>
  <w:num w:numId="29">
    <w:abstractNumId w:val="39"/>
  </w:num>
  <w:num w:numId="30">
    <w:abstractNumId w:val="30"/>
  </w:num>
  <w:num w:numId="31">
    <w:abstractNumId w:val="36"/>
  </w:num>
  <w:num w:numId="32">
    <w:abstractNumId w:val="14"/>
  </w:num>
  <w:num w:numId="33">
    <w:abstractNumId w:val="21"/>
  </w:num>
  <w:num w:numId="34">
    <w:abstractNumId w:val="38"/>
  </w:num>
  <w:num w:numId="35">
    <w:abstractNumId w:val="35"/>
  </w:num>
  <w:num w:numId="36">
    <w:abstractNumId w:val="33"/>
  </w:num>
  <w:num w:numId="37">
    <w:abstractNumId w:val="12"/>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10"/>
  </w:num>
  <w:num w:numId="43">
    <w:abstractNumId w:val="31"/>
  </w:num>
  <w:num w:numId="44">
    <w:abstractNumId w:val="28"/>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42"/>
  <w:drawingGridVerticalSpacing w:val="14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F9C"/>
    <w:rsid w:val="00000265"/>
    <w:rsid w:val="000140C7"/>
    <w:rsid w:val="000200EE"/>
    <w:rsid w:val="00020154"/>
    <w:rsid w:val="00023129"/>
    <w:rsid w:val="0002768D"/>
    <w:rsid w:val="00030893"/>
    <w:rsid w:val="00033FBF"/>
    <w:rsid w:val="00035628"/>
    <w:rsid w:val="00037BDA"/>
    <w:rsid w:val="000423DE"/>
    <w:rsid w:val="00044928"/>
    <w:rsid w:val="00056065"/>
    <w:rsid w:val="000644F8"/>
    <w:rsid w:val="0006631D"/>
    <w:rsid w:val="00073499"/>
    <w:rsid w:val="0007580D"/>
    <w:rsid w:val="000936FD"/>
    <w:rsid w:val="000B0916"/>
    <w:rsid w:val="000B38BC"/>
    <w:rsid w:val="000B4A57"/>
    <w:rsid w:val="000C3586"/>
    <w:rsid w:val="000C520E"/>
    <w:rsid w:val="000D424E"/>
    <w:rsid w:val="000D4611"/>
    <w:rsid w:val="000D56C8"/>
    <w:rsid w:val="000D72E6"/>
    <w:rsid w:val="000E5E61"/>
    <w:rsid w:val="000E694B"/>
    <w:rsid w:val="000F5E43"/>
    <w:rsid w:val="001075A1"/>
    <w:rsid w:val="00112FBE"/>
    <w:rsid w:val="00115DDD"/>
    <w:rsid w:val="00125D9C"/>
    <w:rsid w:val="00134046"/>
    <w:rsid w:val="0014079B"/>
    <w:rsid w:val="00140F8D"/>
    <w:rsid w:val="00144401"/>
    <w:rsid w:val="00153C1E"/>
    <w:rsid w:val="0016729A"/>
    <w:rsid w:val="00171C63"/>
    <w:rsid w:val="001810EC"/>
    <w:rsid w:val="001852D5"/>
    <w:rsid w:val="00192626"/>
    <w:rsid w:val="00193DE8"/>
    <w:rsid w:val="001A02B3"/>
    <w:rsid w:val="001A4FA8"/>
    <w:rsid w:val="001A6EB5"/>
    <w:rsid w:val="001B3949"/>
    <w:rsid w:val="001B4938"/>
    <w:rsid w:val="001C2352"/>
    <w:rsid w:val="001C40C8"/>
    <w:rsid w:val="001C4448"/>
    <w:rsid w:val="001C4B0C"/>
    <w:rsid w:val="001C595C"/>
    <w:rsid w:val="001D0A8F"/>
    <w:rsid w:val="001D102B"/>
    <w:rsid w:val="00201DE1"/>
    <w:rsid w:val="002030B2"/>
    <w:rsid w:val="00203C07"/>
    <w:rsid w:val="00206EC4"/>
    <w:rsid w:val="0021067C"/>
    <w:rsid w:val="0021287A"/>
    <w:rsid w:val="002232CA"/>
    <w:rsid w:val="0022715D"/>
    <w:rsid w:val="002478A9"/>
    <w:rsid w:val="00254F9C"/>
    <w:rsid w:val="002609BD"/>
    <w:rsid w:val="00267CA5"/>
    <w:rsid w:val="002700BC"/>
    <w:rsid w:val="00283900"/>
    <w:rsid w:val="00283DDF"/>
    <w:rsid w:val="0029099D"/>
    <w:rsid w:val="002974B5"/>
    <w:rsid w:val="002A48B4"/>
    <w:rsid w:val="002A6222"/>
    <w:rsid w:val="002C3079"/>
    <w:rsid w:val="002C432E"/>
    <w:rsid w:val="002C7ADC"/>
    <w:rsid w:val="002D131D"/>
    <w:rsid w:val="002D239C"/>
    <w:rsid w:val="002D3F15"/>
    <w:rsid w:val="003143D6"/>
    <w:rsid w:val="00332810"/>
    <w:rsid w:val="00357ACC"/>
    <w:rsid w:val="00361A9F"/>
    <w:rsid w:val="003925D2"/>
    <w:rsid w:val="003A2864"/>
    <w:rsid w:val="003B1342"/>
    <w:rsid w:val="003B2197"/>
    <w:rsid w:val="003D02FE"/>
    <w:rsid w:val="003D1CFC"/>
    <w:rsid w:val="003D6598"/>
    <w:rsid w:val="003E71E9"/>
    <w:rsid w:val="003E791A"/>
    <w:rsid w:val="003E7BBD"/>
    <w:rsid w:val="003F603D"/>
    <w:rsid w:val="003F72A5"/>
    <w:rsid w:val="003F755C"/>
    <w:rsid w:val="0040147A"/>
    <w:rsid w:val="004061A1"/>
    <w:rsid w:val="00407438"/>
    <w:rsid w:val="00414FD6"/>
    <w:rsid w:val="004159BA"/>
    <w:rsid w:val="00417567"/>
    <w:rsid w:val="00424702"/>
    <w:rsid w:val="00440D04"/>
    <w:rsid w:val="004415FC"/>
    <w:rsid w:val="00447B9B"/>
    <w:rsid w:val="00450B09"/>
    <w:rsid w:val="004512C9"/>
    <w:rsid w:val="004563AE"/>
    <w:rsid w:val="00470E1C"/>
    <w:rsid w:val="00474B29"/>
    <w:rsid w:val="00477123"/>
    <w:rsid w:val="00491E89"/>
    <w:rsid w:val="00491E8C"/>
    <w:rsid w:val="004A681D"/>
    <w:rsid w:val="004B1671"/>
    <w:rsid w:val="004B257A"/>
    <w:rsid w:val="004D4109"/>
    <w:rsid w:val="004E413A"/>
    <w:rsid w:val="00504B76"/>
    <w:rsid w:val="00512212"/>
    <w:rsid w:val="0051562C"/>
    <w:rsid w:val="005206B7"/>
    <w:rsid w:val="00522DF5"/>
    <w:rsid w:val="005345BA"/>
    <w:rsid w:val="00534A45"/>
    <w:rsid w:val="00535656"/>
    <w:rsid w:val="00537D27"/>
    <w:rsid w:val="00545065"/>
    <w:rsid w:val="00561390"/>
    <w:rsid w:val="005676F2"/>
    <w:rsid w:val="00587329"/>
    <w:rsid w:val="0059385F"/>
    <w:rsid w:val="005955E6"/>
    <w:rsid w:val="005A7A17"/>
    <w:rsid w:val="005B368D"/>
    <w:rsid w:val="005C098B"/>
    <w:rsid w:val="005D1F56"/>
    <w:rsid w:val="005D60E2"/>
    <w:rsid w:val="005D75FD"/>
    <w:rsid w:val="005F1173"/>
    <w:rsid w:val="005F2EE3"/>
    <w:rsid w:val="005F3279"/>
    <w:rsid w:val="005F4933"/>
    <w:rsid w:val="005F53AB"/>
    <w:rsid w:val="005F66CF"/>
    <w:rsid w:val="00604983"/>
    <w:rsid w:val="00604AA9"/>
    <w:rsid w:val="00613DD5"/>
    <w:rsid w:val="00620F6E"/>
    <w:rsid w:val="00627C01"/>
    <w:rsid w:val="00627FF4"/>
    <w:rsid w:val="00640441"/>
    <w:rsid w:val="00645D0E"/>
    <w:rsid w:val="006571A6"/>
    <w:rsid w:val="00665809"/>
    <w:rsid w:val="00673D7D"/>
    <w:rsid w:val="006830A1"/>
    <w:rsid w:val="00684208"/>
    <w:rsid w:val="00687FFB"/>
    <w:rsid w:val="006962A5"/>
    <w:rsid w:val="006A5DCB"/>
    <w:rsid w:val="006E0070"/>
    <w:rsid w:val="006E01D3"/>
    <w:rsid w:val="007016A2"/>
    <w:rsid w:val="00712190"/>
    <w:rsid w:val="00714CE1"/>
    <w:rsid w:val="00724523"/>
    <w:rsid w:val="00731BBC"/>
    <w:rsid w:val="00734131"/>
    <w:rsid w:val="00736AC3"/>
    <w:rsid w:val="007417EA"/>
    <w:rsid w:val="00747175"/>
    <w:rsid w:val="00751A9C"/>
    <w:rsid w:val="00751BC2"/>
    <w:rsid w:val="00764533"/>
    <w:rsid w:val="00765622"/>
    <w:rsid w:val="00773FFE"/>
    <w:rsid w:val="007756D2"/>
    <w:rsid w:val="00777297"/>
    <w:rsid w:val="00777F9E"/>
    <w:rsid w:val="00780A63"/>
    <w:rsid w:val="0079643F"/>
    <w:rsid w:val="007971BC"/>
    <w:rsid w:val="007B330E"/>
    <w:rsid w:val="007D0C23"/>
    <w:rsid w:val="007D71B3"/>
    <w:rsid w:val="007E311A"/>
    <w:rsid w:val="007E43CA"/>
    <w:rsid w:val="007F0509"/>
    <w:rsid w:val="007F2932"/>
    <w:rsid w:val="007F32DD"/>
    <w:rsid w:val="00831813"/>
    <w:rsid w:val="00842C1A"/>
    <w:rsid w:val="00844831"/>
    <w:rsid w:val="008506AF"/>
    <w:rsid w:val="00866CB9"/>
    <w:rsid w:val="00875DD1"/>
    <w:rsid w:val="00883862"/>
    <w:rsid w:val="008861DD"/>
    <w:rsid w:val="00894932"/>
    <w:rsid w:val="008A31F4"/>
    <w:rsid w:val="008A52F0"/>
    <w:rsid w:val="008B42EB"/>
    <w:rsid w:val="008E3073"/>
    <w:rsid w:val="008E46BB"/>
    <w:rsid w:val="008F1407"/>
    <w:rsid w:val="008F5A16"/>
    <w:rsid w:val="008F6BF3"/>
    <w:rsid w:val="008F7A2F"/>
    <w:rsid w:val="00904A9C"/>
    <w:rsid w:val="0090676F"/>
    <w:rsid w:val="00907B22"/>
    <w:rsid w:val="009137D7"/>
    <w:rsid w:val="00913F76"/>
    <w:rsid w:val="0092377C"/>
    <w:rsid w:val="00925316"/>
    <w:rsid w:val="00930CC7"/>
    <w:rsid w:val="009431E5"/>
    <w:rsid w:val="00944BAC"/>
    <w:rsid w:val="0094541E"/>
    <w:rsid w:val="00954161"/>
    <w:rsid w:val="00955D87"/>
    <w:rsid w:val="00964037"/>
    <w:rsid w:val="00981500"/>
    <w:rsid w:val="009A2F02"/>
    <w:rsid w:val="009B099A"/>
    <w:rsid w:val="009B77B8"/>
    <w:rsid w:val="009C7323"/>
    <w:rsid w:val="009D254A"/>
    <w:rsid w:val="009E2A6A"/>
    <w:rsid w:val="009E3098"/>
    <w:rsid w:val="009F058A"/>
    <w:rsid w:val="00A25D4A"/>
    <w:rsid w:val="00A353BF"/>
    <w:rsid w:val="00A446D6"/>
    <w:rsid w:val="00A47C9E"/>
    <w:rsid w:val="00A50AFF"/>
    <w:rsid w:val="00A50F90"/>
    <w:rsid w:val="00A518B9"/>
    <w:rsid w:val="00A63655"/>
    <w:rsid w:val="00A70FEF"/>
    <w:rsid w:val="00A81D15"/>
    <w:rsid w:val="00A8588B"/>
    <w:rsid w:val="00A92398"/>
    <w:rsid w:val="00AA5E6E"/>
    <w:rsid w:val="00AA6156"/>
    <w:rsid w:val="00AB655F"/>
    <w:rsid w:val="00AC24BF"/>
    <w:rsid w:val="00AD0D98"/>
    <w:rsid w:val="00AD77CD"/>
    <w:rsid w:val="00AE291C"/>
    <w:rsid w:val="00AE7A27"/>
    <w:rsid w:val="00AF142A"/>
    <w:rsid w:val="00AF15DB"/>
    <w:rsid w:val="00B230B1"/>
    <w:rsid w:val="00B251BE"/>
    <w:rsid w:val="00B31339"/>
    <w:rsid w:val="00B40157"/>
    <w:rsid w:val="00B42A61"/>
    <w:rsid w:val="00B61AB3"/>
    <w:rsid w:val="00B77820"/>
    <w:rsid w:val="00B8113E"/>
    <w:rsid w:val="00B82376"/>
    <w:rsid w:val="00B83631"/>
    <w:rsid w:val="00B97526"/>
    <w:rsid w:val="00BA1100"/>
    <w:rsid w:val="00BA70C0"/>
    <w:rsid w:val="00BB6ECC"/>
    <w:rsid w:val="00BC1131"/>
    <w:rsid w:val="00BC42D3"/>
    <w:rsid w:val="00BC4CDC"/>
    <w:rsid w:val="00BD1F15"/>
    <w:rsid w:val="00BD4B9F"/>
    <w:rsid w:val="00BD5C41"/>
    <w:rsid w:val="00BE4746"/>
    <w:rsid w:val="00BF5C25"/>
    <w:rsid w:val="00C116AE"/>
    <w:rsid w:val="00C22BA9"/>
    <w:rsid w:val="00C25A64"/>
    <w:rsid w:val="00C25F02"/>
    <w:rsid w:val="00C27186"/>
    <w:rsid w:val="00C272CB"/>
    <w:rsid w:val="00C325D3"/>
    <w:rsid w:val="00C36396"/>
    <w:rsid w:val="00C4284A"/>
    <w:rsid w:val="00C46CC8"/>
    <w:rsid w:val="00C51714"/>
    <w:rsid w:val="00C51D3B"/>
    <w:rsid w:val="00C560AF"/>
    <w:rsid w:val="00C600D1"/>
    <w:rsid w:val="00C61CF9"/>
    <w:rsid w:val="00C65F3F"/>
    <w:rsid w:val="00C66484"/>
    <w:rsid w:val="00C664AF"/>
    <w:rsid w:val="00C67E44"/>
    <w:rsid w:val="00C733DC"/>
    <w:rsid w:val="00C8189F"/>
    <w:rsid w:val="00C8272D"/>
    <w:rsid w:val="00C85F88"/>
    <w:rsid w:val="00C87F5E"/>
    <w:rsid w:val="00C9066D"/>
    <w:rsid w:val="00CA0A47"/>
    <w:rsid w:val="00CA3BB9"/>
    <w:rsid w:val="00CA50AA"/>
    <w:rsid w:val="00CC1F61"/>
    <w:rsid w:val="00CC4F9E"/>
    <w:rsid w:val="00CC6DE2"/>
    <w:rsid w:val="00CD36E9"/>
    <w:rsid w:val="00CE400E"/>
    <w:rsid w:val="00CE7EF1"/>
    <w:rsid w:val="00CF0D78"/>
    <w:rsid w:val="00CF1A8B"/>
    <w:rsid w:val="00D014A0"/>
    <w:rsid w:val="00D0507D"/>
    <w:rsid w:val="00D34B5A"/>
    <w:rsid w:val="00D3605A"/>
    <w:rsid w:val="00D43C80"/>
    <w:rsid w:val="00D50735"/>
    <w:rsid w:val="00D54B6C"/>
    <w:rsid w:val="00D55F67"/>
    <w:rsid w:val="00D6112E"/>
    <w:rsid w:val="00D65891"/>
    <w:rsid w:val="00D75D4D"/>
    <w:rsid w:val="00D83879"/>
    <w:rsid w:val="00D937C8"/>
    <w:rsid w:val="00DA06ED"/>
    <w:rsid w:val="00DA1AF9"/>
    <w:rsid w:val="00DA1B28"/>
    <w:rsid w:val="00DA2E8C"/>
    <w:rsid w:val="00DA5CF1"/>
    <w:rsid w:val="00DA6FD5"/>
    <w:rsid w:val="00DC1981"/>
    <w:rsid w:val="00DC4843"/>
    <w:rsid w:val="00DC6B35"/>
    <w:rsid w:val="00DD06DC"/>
    <w:rsid w:val="00DD377B"/>
    <w:rsid w:val="00DD48D6"/>
    <w:rsid w:val="00E15DB0"/>
    <w:rsid w:val="00E25D93"/>
    <w:rsid w:val="00E2623D"/>
    <w:rsid w:val="00E26588"/>
    <w:rsid w:val="00E26FD6"/>
    <w:rsid w:val="00E40A1A"/>
    <w:rsid w:val="00E470B1"/>
    <w:rsid w:val="00E50842"/>
    <w:rsid w:val="00E54CE4"/>
    <w:rsid w:val="00E6181C"/>
    <w:rsid w:val="00E61A32"/>
    <w:rsid w:val="00E6409C"/>
    <w:rsid w:val="00E66A81"/>
    <w:rsid w:val="00E7580A"/>
    <w:rsid w:val="00E81576"/>
    <w:rsid w:val="00E82E2E"/>
    <w:rsid w:val="00E83B92"/>
    <w:rsid w:val="00E85B2D"/>
    <w:rsid w:val="00E87AE8"/>
    <w:rsid w:val="00EA4330"/>
    <w:rsid w:val="00EB47C9"/>
    <w:rsid w:val="00EB4873"/>
    <w:rsid w:val="00EF657E"/>
    <w:rsid w:val="00F04BFC"/>
    <w:rsid w:val="00F0648F"/>
    <w:rsid w:val="00F07596"/>
    <w:rsid w:val="00F16DE7"/>
    <w:rsid w:val="00F23773"/>
    <w:rsid w:val="00F31FE0"/>
    <w:rsid w:val="00F33AF0"/>
    <w:rsid w:val="00F4523C"/>
    <w:rsid w:val="00F47AAA"/>
    <w:rsid w:val="00F53EA3"/>
    <w:rsid w:val="00F543D4"/>
    <w:rsid w:val="00F55842"/>
    <w:rsid w:val="00F5681D"/>
    <w:rsid w:val="00F56EF1"/>
    <w:rsid w:val="00F60D7F"/>
    <w:rsid w:val="00F622BB"/>
    <w:rsid w:val="00F71D0B"/>
    <w:rsid w:val="00F87102"/>
    <w:rsid w:val="00FA1549"/>
    <w:rsid w:val="00FA33C7"/>
    <w:rsid w:val="00FA5A10"/>
    <w:rsid w:val="00FD34D7"/>
    <w:rsid w:val="00FD3FBE"/>
    <w:rsid w:val="00FE1456"/>
    <w:rsid w:val="00FE15B7"/>
    <w:rsid w:val="00FE269B"/>
    <w:rsid w:val="00FE3077"/>
    <w:rsid w:val="00FF09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CAAED3D"/>
  <w15:chartTrackingRefBased/>
  <w15:docId w15:val="{0392A948-BC10-4661-A3CF-5FB1E5741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3C80"/>
    <w:pPr>
      <w:spacing w:after="120" w:line="240" w:lineRule="auto"/>
    </w:pPr>
  </w:style>
  <w:style w:type="paragraph" w:styleId="Heading1">
    <w:name w:val="heading 1"/>
    <w:next w:val="ResetPara"/>
    <w:link w:val="Heading1Char"/>
    <w:uiPriority w:val="9"/>
    <w:qFormat/>
    <w:rsid w:val="001B4938"/>
    <w:pPr>
      <w:keepNext/>
      <w:keepLines/>
      <w:numPr>
        <w:numId w:val="14"/>
      </w:numPr>
      <w:spacing w:before="240" w:after="40"/>
      <w:outlineLvl w:val="0"/>
    </w:pPr>
    <w:rPr>
      <w:rFonts w:asciiTheme="majorHAnsi" w:eastAsiaTheme="majorEastAsia" w:hAnsiTheme="majorHAnsi" w:cstheme="majorBidi"/>
      <w:b/>
      <w:color w:val="000000" w:themeColor="text1"/>
      <w:sz w:val="28"/>
      <w:szCs w:val="28"/>
    </w:rPr>
  </w:style>
  <w:style w:type="paragraph" w:styleId="Heading2">
    <w:name w:val="heading 2"/>
    <w:next w:val="ResetPara"/>
    <w:link w:val="Heading2Char"/>
    <w:uiPriority w:val="9"/>
    <w:unhideWhenUsed/>
    <w:qFormat/>
    <w:rsid w:val="00E6181C"/>
    <w:pPr>
      <w:keepNext/>
      <w:keepLines/>
      <w:numPr>
        <w:ilvl w:val="1"/>
        <w:numId w:val="14"/>
      </w:numPr>
      <w:tabs>
        <w:tab w:val="clear" w:pos="1277"/>
        <w:tab w:val="num" w:pos="709"/>
      </w:tabs>
      <w:spacing w:before="240" w:after="40"/>
      <w:ind w:left="709"/>
      <w:outlineLvl w:val="1"/>
    </w:pPr>
    <w:rPr>
      <w:rFonts w:asciiTheme="majorHAnsi" w:eastAsiaTheme="majorEastAsia" w:hAnsiTheme="majorHAnsi" w:cstheme="majorBidi"/>
      <w:color w:val="000000" w:themeColor="text1"/>
      <w:sz w:val="26"/>
      <w:szCs w:val="26"/>
    </w:rPr>
  </w:style>
  <w:style w:type="paragraph" w:styleId="Heading3">
    <w:name w:val="heading 3"/>
    <w:next w:val="ResetPara"/>
    <w:link w:val="Heading3Char"/>
    <w:uiPriority w:val="9"/>
    <w:unhideWhenUsed/>
    <w:rsid w:val="008F6BF3"/>
    <w:pPr>
      <w:keepNext/>
      <w:keepLines/>
      <w:numPr>
        <w:ilvl w:val="2"/>
        <w:numId w:val="14"/>
      </w:numPr>
      <w:spacing w:before="240" w:after="40"/>
      <w:outlineLvl w:val="2"/>
    </w:pPr>
    <w:rPr>
      <w:rFonts w:asciiTheme="majorHAnsi" w:eastAsiaTheme="majorEastAsia" w:hAnsiTheme="majorHAnsi" w:cstheme="majorBidi"/>
      <w:color w:val="000000" w:themeColor="text1"/>
      <w:sz w:val="24"/>
      <w:szCs w:val="24"/>
    </w:rPr>
  </w:style>
  <w:style w:type="paragraph" w:styleId="Heading4">
    <w:name w:val="heading 4"/>
    <w:basedOn w:val="Normal"/>
    <w:next w:val="Normal"/>
    <w:link w:val="Heading4Char"/>
    <w:uiPriority w:val="9"/>
    <w:unhideWhenUsed/>
    <w:qFormat/>
    <w:rsid w:val="00842C1A"/>
    <w:pPr>
      <w:keepNext/>
      <w:keepLines/>
      <w:spacing w:before="40" w:after="0"/>
      <w:outlineLvl w:val="3"/>
    </w:pPr>
    <w:rPr>
      <w:rFonts w:asciiTheme="majorHAnsi" w:eastAsiaTheme="majorEastAsia" w:hAnsiTheme="majorHAnsi" w:cstheme="majorBidi"/>
      <w:i/>
      <w:iCs/>
      <w:color w:val="D89C00" w:themeColor="accent1" w:themeShade="BF"/>
    </w:rPr>
  </w:style>
  <w:style w:type="paragraph" w:styleId="Heading5">
    <w:name w:val="heading 5"/>
    <w:basedOn w:val="Normal"/>
    <w:next w:val="Normal"/>
    <w:link w:val="Heading5Char"/>
    <w:uiPriority w:val="9"/>
    <w:unhideWhenUsed/>
    <w:qFormat/>
    <w:rsid w:val="00842C1A"/>
    <w:pPr>
      <w:keepNext/>
      <w:keepLines/>
      <w:spacing w:before="40" w:after="0"/>
      <w:outlineLvl w:val="4"/>
    </w:pPr>
    <w:rPr>
      <w:rFonts w:asciiTheme="majorHAnsi" w:eastAsiaTheme="majorEastAsia" w:hAnsiTheme="majorHAnsi" w:cstheme="majorBidi"/>
      <w:color w:val="D89C00" w:themeColor="accent1" w:themeShade="BF"/>
    </w:rPr>
  </w:style>
  <w:style w:type="paragraph" w:styleId="Heading6">
    <w:name w:val="heading 6"/>
    <w:basedOn w:val="Normal"/>
    <w:next w:val="Normal"/>
    <w:link w:val="Heading6Char"/>
    <w:uiPriority w:val="9"/>
    <w:semiHidden/>
    <w:unhideWhenUsed/>
    <w:qFormat/>
    <w:rsid w:val="00C65F3F"/>
    <w:pPr>
      <w:keepNext/>
      <w:keepLines/>
      <w:spacing w:before="40" w:after="0"/>
      <w:outlineLvl w:val="5"/>
    </w:pPr>
    <w:rPr>
      <w:rFonts w:asciiTheme="majorHAnsi" w:eastAsiaTheme="majorEastAsia" w:hAnsiTheme="majorHAnsi" w:cstheme="majorBidi"/>
      <w:color w:val="8F6700" w:themeColor="accent1" w:themeShade="7F"/>
    </w:rPr>
  </w:style>
  <w:style w:type="paragraph" w:styleId="Heading7">
    <w:name w:val="heading 7"/>
    <w:basedOn w:val="Normal"/>
    <w:next w:val="Normal"/>
    <w:link w:val="Heading7Char"/>
    <w:uiPriority w:val="9"/>
    <w:semiHidden/>
    <w:unhideWhenUsed/>
    <w:qFormat/>
    <w:rsid w:val="00F33AF0"/>
    <w:pPr>
      <w:keepNext/>
      <w:keepLines/>
      <w:spacing w:before="40" w:after="0"/>
      <w:outlineLvl w:val="6"/>
    </w:pPr>
    <w:rPr>
      <w:rFonts w:asciiTheme="majorHAnsi" w:eastAsiaTheme="majorEastAsia" w:hAnsiTheme="majorHAnsi" w:cstheme="majorBidi"/>
      <w:i/>
      <w:iCs/>
      <w:color w:val="8F6700" w:themeColor="accent1" w:themeShade="7F"/>
    </w:rPr>
  </w:style>
  <w:style w:type="paragraph" w:styleId="Heading8">
    <w:name w:val="heading 8"/>
    <w:basedOn w:val="Normal"/>
    <w:next w:val="Normal"/>
    <w:link w:val="Heading8Char"/>
    <w:uiPriority w:val="9"/>
    <w:semiHidden/>
    <w:unhideWhenUsed/>
    <w:qFormat/>
    <w:rsid w:val="00F33AF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401"/>
    <w:pPr>
      <w:tabs>
        <w:tab w:val="center" w:pos="4513"/>
        <w:tab w:val="right" w:pos="9026"/>
      </w:tabs>
    </w:pPr>
  </w:style>
  <w:style w:type="character" w:customStyle="1" w:styleId="HeaderChar">
    <w:name w:val="Header Char"/>
    <w:basedOn w:val="DefaultParagraphFont"/>
    <w:link w:val="Header"/>
    <w:uiPriority w:val="99"/>
    <w:rsid w:val="00144401"/>
  </w:style>
  <w:style w:type="paragraph" w:styleId="Footer">
    <w:name w:val="footer"/>
    <w:basedOn w:val="Normal"/>
    <w:link w:val="FooterChar"/>
    <w:uiPriority w:val="99"/>
    <w:unhideWhenUsed/>
    <w:rsid w:val="00144401"/>
    <w:pPr>
      <w:pBdr>
        <w:top w:val="single" w:sz="4" w:space="1" w:color="auto"/>
      </w:pBdr>
      <w:tabs>
        <w:tab w:val="center" w:pos="4513"/>
        <w:tab w:val="right" w:pos="9026"/>
      </w:tabs>
      <w:jc w:val="right"/>
    </w:pPr>
  </w:style>
  <w:style w:type="character" w:customStyle="1" w:styleId="FooterChar">
    <w:name w:val="Footer Char"/>
    <w:basedOn w:val="DefaultParagraphFont"/>
    <w:link w:val="Footer"/>
    <w:uiPriority w:val="99"/>
    <w:rsid w:val="00144401"/>
  </w:style>
  <w:style w:type="table" w:styleId="TableGrid">
    <w:name w:val="Table Grid"/>
    <w:aliases w:val="AEMO"/>
    <w:basedOn w:val="TableNormal"/>
    <w:rsid w:val="004A6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B4938"/>
    <w:rPr>
      <w:rFonts w:asciiTheme="majorHAnsi" w:eastAsiaTheme="majorEastAsia" w:hAnsiTheme="majorHAnsi" w:cstheme="majorBidi"/>
      <w:b/>
      <w:color w:val="000000" w:themeColor="text1"/>
      <w:sz w:val="28"/>
      <w:szCs w:val="28"/>
    </w:rPr>
  </w:style>
  <w:style w:type="paragraph" w:styleId="TOCHeading">
    <w:name w:val="TOC Heading"/>
    <w:next w:val="Normal"/>
    <w:uiPriority w:val="39"/>
    <w:unhideWhenUsed/>
    <w:qFormat/>
    <w:rsid w:val="00A446D6"/>
    <w:rPr>
      <w:rFonts w:asciiTheme="majorHAnsi" w:hAnsiTheme="majorHAnsi"/>
      <w:color w:val="000000" w:themeColor="text1"/>
      <w:sz w:val="32"/>
    </w:rPr>
  </w:style>
  <w:style w:type="paragraph" w:customStyle="1" w:styleId="SectionHeading">
    <w:name w:val="SectionHeading"/>
    <w:qFormat/>
    <w:rsid w:val="00535656"/>
    <w:pPr>
      <w:outlineLvl w:val="0"/>
    </w:pPr>
    <w:rPr>
      <w:rFonts w:asciiTheme="majorHAnsi" w:hAnsiTheme="majorHAnsi"/>
    </w:rPr>
  </w:style>
  <w:style w:type="character" w:customStyle="1" w:styleId="Heading2Char">
    <w:name w:val="Heading 2 Char"/>
    <w:basedOn w:val="DefaultParagraphFont"/>
    <w:link w:val="Heading2"/>
    <w:uiPriority w:val="9"/>
    <w:rsid w:val="00E6181C"/>
    <w:rPr>
      <w:rFonts w:asciiTheme="majorHAnsi" w:eastAsiaTheme="majorEastAsia" w:hAnsiTheme="majorHAnsi" w:cstheme="majorBidi"/>
      <w:color w:val="000000" w:themeColor="text1"/>
      <w:sz w:val="26"/>
      <w:szCs w:val="26"/>
    </w:rPr>
  </w:style>
  <w:style w:type="paragraph" w:customStyle="1" w:styleId="ScheduleSection">
    <w:name w:val="ScheduleSection"/>
    <w:basedOn w:val="Normal"/>
    <w:next w:val="ResetPara"/>
    <w:qFormat/>
    <w:rsid w:val="00535656"/>
    <w:pPr>
      <w:numPr>
        <w:numId w:val="16"/>
      </w:numPr>
      <w:outlineLvl w:val="0"/>
    </w:pPr>
  </w:style>
  <w:style w:type="paragraph" w:customStyle="1" w:styleId="SchedHdg1">
    <w:name w:val="SchedHdg 1"/>
    <w:next w:val="ResetPara"/>
    <w:qFormat/>
    <w:rsid w:val="00535656"/>
    <w:pPr>
      <w:numPr>
        <w:ilvl w:val="1"/>
        <w:numId w:val="16"/>
      </w:numPr>
      <w:outlineLvl w:val="0"/>
    </w:pPr>
  </w:style>
  <w:style w:type="paragraph" w:customStyle="1" w:styleId="SchedHdg2">
    <w:name w:val="SchedHdg 2"/>
    <w:next w:val="ResetPara"/>
    <w:qFormat/>
    <w:rsid w:val="007E43CA"/>
    <w:pPr>
      <w:keepNext/>
      <w:numPr>
        <w:ilvl w:val="2"/>
        <w:numId w:val="16"/>
      </w:numPr>
      <w:spacing w:before="120"/>
      <w:outlineLvl w:val="1"/>
    </w:pPr>
    <w:rPr>
      <w:sz w:val="26"/>
    </w:rPr>
  </w:style>
  <w:style w:type="character" w:customStyle="1" w:styleId="Heading3Char">
    <w:name w:val="Heading 3 Char"/>
    <w:basedOn w:val="DefaultParagraphFont"/>
    <w:link w:val="Heading3"/>
    <w:uiPriority w:val="9"/>
    <w:rsid w:val="008F6BF3"/>
    <w:rPr>
      <w:rFonts w:asciiTheme="majorHAnsi" w:eastAsiaTheme="majorEastAsia" w:hAnsiTheme="majorHAnsi" w:cstheme="majorBidi"/>
      <w:color w:val="000000" w:themeColor="text1"/>
      <w:sz w:val="24"/>
      <w:szCs w:val="24"/>
    </w:rPr>
  </w:style>
  <w:style w:type="paragraph" w:customStyle="1" w:styleId="TxtFlw0">
    <w:name w:val="TxtFlw0"/>
    <w:basedOn w:val="Normal"/>
    <w:qFormat/>
    <w:rsid w:val="00D43C80"/>
    <w:pPr>
      <w:ind w:left="710"/>
    </w:pPr>
  </w:style>
  <w:style w:type="paragraph" w:customStyle="1" w:styleId="ResetPara">
    <w:name w:val="ResetPara"/>
    <w:next w:val="TxtFlw0"/>
    <w:qFormat/>
    <w:rsid w:val="00714CE1"/>
    <w:pPr>
      <w:keepNext/>
      <w:numPr>
        <w:numId w:val="12"/>
      </w:numPr>
      <w:spacing w:after="0" w:line="240" w:lineRule="auto"/>
    </w:pPr>
    <w:rPr>
      <w:rFonts w:eastAsiaTheme="majorEastAsia" w:cstheme="majorBidi"/>
      <w:color w:val="FF0000"/>
      <w:sz w:val="8"/>
      <w:szCs w:val="32"/>
    </w:rPr>
  </w:style>
  <w:style w:type="paragraph" w:customStyle="1" w:styleId="TxtNum1">
    <w:name w:val="TxtNum1"/>
    <w:basedOn w:val="Normal"/>
    <w:qFormat/>
    <w:rsid w:val="005F53AB"/>
    <w:pPr>
      <w:numPr>
        <w:ilvl w:val="1"/>
        <w:numId w:val="12"/>
      </w:numPr>
    </w:pPr>
  </w:style>
  <w:style w:type="paragraph" w:customStyle="1" w:styleId="TxtNum2">
    <w:name w:val="TxtNum2"/>
    <w:basedOn w:val="Normal"/>
    <w:qFormat/>
    <w:rsid w:val="005F53AB"/>
    <w:pPr>
      <w:numPr>
        <w:ilvl w:val="2"/>
        <w:numId w:val="12"/>
      </w:numPr>
    </w:pPr>
  </w:style>
  <w:style w:type="paragraph" w:customStyle="1" w:styleId="TxtNum3">
    <w:name w:val="TxtNum3"/>
    <w:basedOn w:val="Normal"/>
    <w:qFormat/>
    <w:rsid w:val="005F53AB"/>
    <w:pPr>
      <w:numPr>
        <w:ilvl w:val="3"/>
        <w:numId w:val="12"/>
      </w:numPr>
      <w:tabs>
        <w:tab w:val="clear" w:pos="2978"/>
        <w:tab w:val="num" w:pos="1843"/>
      </w:tabs>
      <w:ind w:left="2410"/>
    </w:pPr>
  </w:style>
  <w:style w:type="paragraph" w:customStyle="1" w:styleId="ManNum1">
    <w:name w:val="ManNum1"/>
    <w:basedOn w:val="Normal"/>
    <w:qFormat/>
    <w:rsid w:val="009A2F02"/>
    <w:pPr>
      <w:tabs>
        <w:tab w:val="left" w:pos="1278"/>
      </w:tabs>
      <w:ind w:left="1278" w:hanging="568"/>
    </w:pPr>
  </w:style>
  <w:style w:type="paragraph" w:customStyle="1" w:styleId="TxtFlw1">
    <w:name w:val="TxtFlw1"/>
    <w:basedOn w:val="Normal"/>
    <w:qFormat/>
    <w:rsid w:val="00E6181C"/>
    <w:pPr>
      <w:ind w:left="1278"/>
    </w:pPr>
  </w:style>
  <w:style w:type="paragraph" w:customStyle="1" w:styleId="TxtFlw2">
    <w:name w:val="TxtFlw2"/>
    <w:basedOn w:val="Normal"/>
    <w:qFormat/>
    <w:rsid w:val="00B31339"/>
    <w:pPr>
      <w:ind w:left="1843"/>
    </w:pPr>
  </w:style>
  <w:style w:type="paragraph" w:customStyle="1" w:styleId="TxtFlw3">
    <w:name w:val="TxtFlw3"/>
    <w:basedOn w:val="Normal"/>
    <w:qFormat/>
    <w:rsid w:val="00E6181C"/>
    <w:pPr>
      <w:ind w:left="2414"/>
    </w:pPr>
  </w:style>
  <w:style w:type="paragraph" w:customStyle="1" w:styleId="ManNum2">
    <w:name w:val="ManNum2"/>
    <w:basedOn w:val="Normal"/>
    <w:qFormat/>
    <w:rsid w:val="009A2F02"/>
    <w:pPr>
      <w:tabs>
        <w:tab w:val="left" w:pos="1846"/>
      </w:tabs>
      <w:ind w:left="1846" w:hanging="568"/>
    </w:pPr>
  </w:style>
  <w:style w:type="paragraph" w:customStyle="1" w:styleId="ManNum3">
    <w:name w:val="ManNum3"/>
    <w:basedOn w:val="Normal"/>
    <w:qFormat/>
    <w:rsid w:val="009A2F02"/>
    <w:pPr>
      <w:tabs>
        <w:tab w:val="left" w:pos="2414"/>
      </w:tabs>
      <w:ind w:left="2414" w:hanging="568"/>
    </w:pPr>
  </w:style>
  <w:style w:type="paragraph" w:styleId="BodyText">
    <w:name w:val="Body Text"/>
    <w:basedOn w:val="Normal"/>
    <w:link w:val="BodyTextChar"/>
    <w:uiPriority w:val="99"/>
    <w:unhideWhenUsed/>
    <w:rsid w:val="00842C1A"/>
  </w:style>
  <w:style w:type="character" w:customStyle="1" w:styleId="BodyTextChar">
    <w:name w:val="Body Text Char"/>
    <w:basedOn w:val="DefaultParagraphFont"/>
    <w:link w:val="BodyText"/>
    <w:uiPriority w:val="99"/>
    <w:rsid w:val="00842C1A"/>
  </w:style>
  <w:style w:type="character" w:customStyle="1" w:styleId="Heading4Char">
    <w:name w:val="Heading 4 Char"/>
    <w:basedOn w:val="DefaultParagraphFont"/>
    <w:link w:val="Heading4"/>
    <w:uiPriority w:val="9"/>
    <w:rsid w:val="00842C1A"/>
    <w:rPr>
      <w:rFonts w:asciiTheme="majorHAnsi" w:eastAsiaTheme="majorEastAsia" w:hAnsiTheme="majorHAnsi" w:cstheme="majorBidi"/>
      <w:i/>
      <w:iCs/>
      <w:color w:val="D89C00" w:themeColor="accent1" w:themeShade="BF"/>
    </w:rPr>
  </w:style>
  <w:style w:type="character" w:customStyle="1" w:styleId="Heading5Char">
    <w:name w:val="Heading 5 Char"/>
    <w:basedOn w:val="DefaultParagraphFont"/>
    <w:link w:val="Heading5"/>
    <w:uiPriority w:val="9"/>
    <w:rsid w:val="00842C1A"/>
    <w:rPr>
      <w:rFonts w:asciiTheme="majorHAnsi" w:eastAsiaTheme="majorEastAsia" w:hAnsiTheme="majorHAnsi" w:cstheme="majorBidi"/>
      <w:color w:val="D89C00" w:themeColor="accent1" w:themeShade="BF"/>
    </w:rPr>
  </w:style>
  <w:style w:type="paragraph" w:styleId="BalloonText">
    <w:name w:val="Balloon Text"/>
    <w:basedOn w:val="Normal"/>
    <w:link w:val="BalloonTextChar"/>
    <w:uiPriority w:val="99"/>
    <w:semiHidden/>
    <w:unhideWhenUsed/>
    <w:rsid w:val="0058732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329"/>
    <w:rPr>
      <w:rFonts w:ascii="Segoe UI" w:hAnsi="Segoe UI" w:cs="Segoe UI"/>
      <w:sz w:val="18"/>
      <w:szCs w:val="18"/>
    </w:rPr>
  </w:style>
  <w:style w:type="character" w:customStyle="1" w:styleId="Heading7Char">
    <w:name w:val="Heading 7 Char"/>
    <w:basedOn w:val="DefaultParagraphFont"/>
    <w:link w:val="Heading7"/>
    <w:uiPriority w:val="9"/>
    <w:semiHidden/>
    <w:rsid w:val="00F33AF0"/>
    <w:rPr>
      <w:rFonts w:asciiTheme="majorHAnsi" w:eastAsiaTheme="majorEastAsia" w:hAnsiTheme="majorHAnsi" w:cstheme="majorBidi"/>
      <w:i/>
      <w:iCs/>
      <w:color w:val="8F6700" w:themeColor="accent1" w:themeShade="7F"/>
    </w:rPr>
  </w:style>
  <w:style w:type="character" w:customStyle="1" w:styleId="Heading8Char">
    <w:name w:val="Heading 8 Char"/>
    <w:basedOn w:val="DefaultParagraphFont"/>
    <w:link w:val="Heading8"/>
    <w:uiPriority w:val="9"/>
    <w:semiHidden/>
    <w:rsid w:val="00F33AF0"/>
    <w:rPr>
      <w:rFonts w:asciiTheme="majorHAnsi" w:eastAsiaTheme="majorEastAsia" w:hAnsiTheme="majorHAnsi" w:cstheme="majorBidi"/>
      <w:color w:val="272727" w:themeColor="text1" w:themeTint="D8"/>
      <w:sz w:val="21"/>
      <w:szCs w:val="21"/>
    </w:rPr>
  </w:style>
  <w:style w:type="paragraph" w:customStyle="1" w:styleId="Indent2">
    <w:name w:val="Indent 2"/>
    <w:basedOn w:val="Normal"/>
    <w:rsid w:val="007417EA"/>
    <w:pPr>
      <w:spacing w:after="240"/>
      <w:ind w:left="737"/>
    </w:pPr>
    <w:rPr>
      <w:rFonts w:ascii="Times New Roman" w:eastAsia="Times New Roman" w:hAnsi="Times New Roman" w:cs="Times New Roman"/>
      <w:sz w:val="23"/>
      <w:szCs w:val="20"/>
    </w:rPr>
  </w:style>
  <w:style w:type="character" w:styleId="CommentReference">
    <w:name w:val="annotation reference"/>
    <w:basedOn w:val="DefaultParagraphFont"/>
    <w:uiPriority w:val="99"/>
    <w:semiHidden/>
    <w:unhideWhenUsed/>
    <w:rsid w:val="00357ACC"/>
    <w:rPr>
      <w:sz w:val="16"/>
      <w:szCs w:val="16"/>
    </w:rPr>
  </w:style>
  <w:style w:type="paragraph" w:styleId="CommentText">
    <w:name w:val="annotation text"/>
    <w:basedOn w:val="Normal"/>
    <w:link w:val="CommentTextChar"/>
    <w:uiPriority w:val="99"/>
    <w:unhideWhenUsed/>
    <w:rsid w:val="00357ACC"/>
    <w:rPr>
      <w:sz w:val="20"/>
      <w:szCs w:val="20"/>
    </w:rPr>
  </w:style>
  <w:style w:type="character" w:customStyle="1" w:styleId="CommentTextChar">
    <w:name w:val="Comment Text Char"/>
    <w:basedOn w:val="DefaultParagraphFont"/>
    <w:link w:val="CommentText"/>
    <w:uiPriority w:val="99"/>
    <w:rsid w:val="00357ACC"/>
    <w:rPr>
      <w:sz w:val="20"/>
      <w:szCs w:val="20"/>
    </w:rPr>
  </w:style>
  <w:style w:type="paragraph" w:styleId="CommentSubject">
    <w:name w:val="annotation subject"/>
    <w:basedOn w:val="CommentText"/>
    <w:next w:val="CommentText"/>
    <w:link w:val="CommentSubjectChar"/>
    <w:uiPriority w:val="99"/>
    <w:semiHidden/>
    <w:unhideWhenUsed/>
    <w:rsid w:val="00357ACC"/>
    <w:rPr>
      <w:b/>
      <w:bCs/>
    </w:rPr>
  </w:style>
  <w:style w:type="character" w:customStyle="1" w:styleId="CommentSubjectChar">
    <w:name w:val="Comment Subject Char"/>
    <w:basedOn w:val="CommentTextChar"/>
    <w:link w:val="CommentSubject"/>
    <w:uiPriority w:val="99"/>
    <w:semiHidden/>
    <w:rsid w:val="00357ACC"/>
    <w:rPr>
      <w:b/>
      <w:bCs/>
      <w:sz w:val="20"/>
      <w:szCs w:val="20"/>
    </w:rPr>
  </w:style>
  <w:style w:type="paragraph" w:styleId="Title">
    <w:name w:val="Title"/>
    <w:basedOn w:val="Normal"/>
    <w:next w:val="Normal"/>
    <w:link w:val="TitleChar"/>
    <w:uiPriority w:val="10"/>
    <w:qFormat/>
    <w:rsid w:val="003D02F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02FE"/>
    <w:rPr>
      <w:rFonts w:asciiTheme="majorHAnsi" w:eastAsiaTheme="majorEastAsia" w:hAnsiTheme="majorHAnsi" w:cstheme="majorBidi"/>
      <w:spacing w:val="-10"/>
      <w:kern w:val="28"/>
      <w:sz w:val="56"/>
      <w:szCs w:val="56"/>
    </w:rPr>
  </w:style>
  <w:style w:type="character" w:styleId="Strong">
    <w:name w:val="Strong"/>
    <w:basedOn w:val="DefaultParagraphFont"/>
    <w:qFormat/>
    <w:rsid w:val="003D02FE"/>
    <w:rPr>
      <w:b/>
      <w:bCs/>
    </w:rPr>
  </w:style>
  <w:style w:type="paragraph" w:styleId="ListParagraph">
    <w:name w:val="List Paragraph"/>
    <w:basedOn w:val="Normal"/>
    <w:uiPriority w:val="34"/>
    <w:qFormat/>
    <w:rsid w:val="003D02FE"/>
    <w:pPr>
      <w:spacing w:after="180" w:line="280" w:lineRule="atLeast"/>
      <w:ind w:left="720"/>
      <w:contextualSpacing/>
    </w:pPr>
    <w:rPr>
      <w:rFonts w:ascii="Arial" w:eastAsia="Times New Roman" w:hAnsi="Arial" w:cs="Times New Roman"/>
      <w:color w:val="1E4164"/>
      <w:szCs w:val="20"/>
    </w:rPr>
  </w:style>
  <w:style w:type="character" w:customStyle="1" w:styleId="Heading6Char">
    <w:name w:val="Heading 6 Char"/>
    <w:basedOn w:val="DefaultParagraphFont"/>
    <w:link w:val="Heading6"/>
    <w:uiPriority w:val="9"/>
    <w:semiHidden/>
    <w:rsid w:val="00C65F3F"/>
    <w:rPr>
      <w:rFonts w:asciiTheme="majorHAnsi" w:eastAsiaTheme="majorEastAsia" w:hAnsiTheme="majorHAnsi" w:cstheme="majorBidi"/>
      <w:color w:val="8F6700" w:themeColor="accent1" w:themeShade="7F"/>
    </w:rPr>
  </w:style>
  <w:style w:type="paragraph" w:customStyle="1" w:styleId="Indent4">
    <w:name w:val="Indent 4"/>
    <w:basedOn w:val="Normal"/>
    <w:rsid w:val="00C65F3F"/>
    <w:pPr>
      <w:spacing w:after="240"/>
      <w:ind w:left="2211"/>
    </w:pPr>
    <w:rPr>
      <w:rFonts w:ascii="Times New Roman" w:eastAsia="Times New Roman" w:hAnsi="Times New Roman" w:cs="Times New Roman"/>
      <w:sz w:val="23"/>
      <w:szCs w:val="20"/>
    </w:rPr>
  </w:style>
  <w:style w:type="paragraph" w:customStyle="1" w:styleId="Indent5">
    <w:name w:val="Indent 5"/>
    <w:basedOn w:val="Normal"/>
    <w:rsid w:val="00C65F3F"/>
    <w:pPr>
      <w:spacing w:after="240"/>
      <w:ind w:left="2948"/>
    </w:pPr>
    <w:rPr>
      <w:rFonts w:ascii="Times New Roman" w:eastAsia="Times New Roman" w:hAnsi="Times New Roman" w:cs="Times New Roman"/>
      <w:sz w:val="23"/>
      <w:szCs w:val="20"/>
    </w:rPr>
  </w:style>
  <w:style w:type="paragraph" w:customStyle="1" w:styleId="Indent6">
    <w:name w:val="Indent 6"/>
    <w:basedOn w:val="Normal"/>
    <w:rsid w:val="00C65F3F"/>
    <w:pPr>
      <w:spacing w:after="240"/>
      <w:ind w:left="3686"/>
    </w:pPr>
    <w:rPr>
      <w:rFonts w:ascii="Times New Roman" w:eastAsia="Times New Roman" w:hAnsi="Times New Roman" w:cs="Times New Roman"/>
      <w:sz w:val="23"/>
      <w:szCs w:val="20"/>
    </w:rPr>
  </w:style>
  <w:style w:type="paragraph" w:styleId="Caption">
    <w:name w:val="caption"/>
    <w:basedOn w:val="Normal"/>
    <w:next w:val="Normal"/>
    <w:qFormat/>
    <w:rsid w:val="00AA5E6E"/>
    <w:pPr>
      <w:spacing w:before="180" w:after="180" w:line="280" w:lineRule="atLeast"/>
    </w:pPr>
    <w:rPr>
      <w:rFonts w:ascii="Arial" w:eastAsia="Times New Roman" w:hAnsi="Arial" w:cs="Times New Roman"/>
      <w:bCs/>
      <w:caps/>
      <w:color w:val="1E4164"/>
      <w:szCs w:val="20"/>
    </w:rPr>
  </w:style>
  <w:style w:type="paragraph" w:styleId="FootnoteText">
    <w:name w:val="footnote text"/>
    <w:basedOn w:val="Normal"/>
    <w:link w:val="FootnoteTextChar"/>
    <w:uiPriority w:val="99"/>
    <w:semiHidden/>
    <w:unhideWhenUsed/>
    <w:rsid w:val="007E43CA"/>
    <w:pPr>
      <w:spacing w:after="0"/>
    </w:pPr>
    <w:rPr>
      <w:sz w:val="20"/>
      <w:szCs w:val="20"/>
    </w:rPr>
  </w:style>
  <w:style w:type="character" w:customStyle="1" w:styleId="FootnoteTextChar">
    <w:name w:val="Footnote Text Char"/>
    <w:basedOn w:val="DefaultParagraphFont"/>
    <w:link w:val="FootnoteText"/>
    <w:uiPriority w:val="99"/>
    <w:semiHidden/>
    <w:rsid w:val="007E43CA"/>
    <w:rPr>
      <w:sz w:val="20"/>
      <w:szCs w:val="20"/>
    </w:rPr>
  </w:style>
  <w:style w:type="character" w:styleId="FootnoteReference">
    <w:name w:val="footnote reference"/>
    <w:basedOn w:val="DefaultParagraphFont"/>
    <w:uiPriority w:val="99"/>
    <w:semiHidden/>
    <w:unhideWhenUsed/>
    <w:rsid w:val="007E43CA"/>
    <w:rPr>
      <w:vertAlign w:val="superscript"/>
    </w:rPr>
  </w:style>
  <w:style w:type="table" w:styleId="TableGrid1">
    <w:name w:val="Table Grid 1"/>
    <w:basedOn w:val="TableNormal"/>
    <w:rsid w:val="00FE1456"/>
    <w:pPr>
      <w:spacing w:after="180" w:line="280" w:lineRule="atLeast"/>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Indent3">
    <w:name w:val="Indent 3"/>
    <w:basedOn w:val="Normal"/>
    <w:rsid w:val="004B1671"/>
    <w:pPr>
      <w:spacing w:after="240"/>
      <w:ind w:left="1474"/>
    </w:pPr>
    <w:rPr>
      <w:rFonts w:ascii="Times New Roman" w:eastAsia="Times New Roman" w:hAnsi="Times New Roman" w:cs="Times New Roman"/>
      <w:sz w:val="23"/>
      <w:szCs w:val="20"/>
    </w:rPr>
  </w:style>
  <w:style w:type="paragraph" w:customStyle="1" w:styleId="SchedH3">
    <w:name w:val="SchedH3"/>
    <w:basedOn w:val="Normal"/>
    <w:rsid w:val="004B1671"/>
    <w:pPr>
      <w:spacing w:after="240"/>
    </w:pPr>
    <w:rPr>
      <w:rFonts w:ascii="Times New Roman" w:eastAsia="Times New Roman" w:hAnsi="Times New Roman" w:cs="Times New Roman"/>
      <w:sz w:val="23"/>
      <w:szCs w:val="20"/>
    </w:rPr>
  </w:style>
  <w:style w:type="paragraph" w:customStyle="1" w:styleId="SchedH1">
    <w:name w:val="SchedH1"/>
    <w:basedOn w:val="Normal"/>
    <w:next w:val="SchedH2"/>
    <w:rsid w:val="00E15DB0"/>
    <w:pPr>
      <w:keepNext/>
      <w:numPr>
        <w:numId w:val="38"/>
      </w:numPr>
      <w:pBdr>
        <w:top w:val="single" w:sz="6" w:space="2" w:color="auto"/>
      </w:pBdr>
      <w:spacing w:before="240"/>
    </w:pPr>
    <w:rPr>
      <w:rFonts w:ascii="Arial" w:eastAsia="Times New Roman" w:hAnsi="Arial" w:cs="Times New Roman"/>
      <w:b/>
      <w:sz w:val="28"/>
      <w:szCs w:val="20"/>
    </w:rPr>
  </w:style>
  <w:style w:type="paragraph" w:customStyle="1" w:styleId="SchedH2">
    <w:name w:val="SchedH2"/>
    <w:basedOn w:val="Normal"/>
    <w:next w:val="Indent2"/>
    <w:rsid w:val="00E15DB0"/>
    <w:pPr>
      <w:keepNext/>
      <w:numPr>
        <w:ilvl w:val="1"/>
        <w:numId w:val="38"/>
      </w:numPr>
      <w:spacing w:before="120"/>
    </w:pPr>
    <w:rPr>
      <w:rFonts w:ascii="Arial" w:eastAsia="Times New Roman" w:hAnsi="Arial" w:cs="Times New Roman"/>
      <w:b/>
      <w:szCs w:val="20"/>
    </w:rPr>
  </w:style>
  <w:style w:type="paragraph" w:customStyle="1" w:styleId="SchedH5">
    <w:name w:val="SchedH5"/>
    <w:basedOn w:val="Normal"/>
    <w:rsid w:val="00E15DB0"/>
    <w:pPr>
      <w:numPr>
        <w:ilvl w:val="4"/>
        <w:numId w:val="38"/>
      </w:numPr>
      <w:spacing w:after="240"/>
    </w:pPr>
    <w:rPr>
      <w:rFonts w:ascii="Times New Roman" w:eastAsia="Times New Roman" w:hAnsi="Times New Roman" w:cs="Times New Roman"/>
      <w:sz w:val="23"/>
      <w:szCs w:val="20"/>
    </w:rPr>
  </w:style>
  <w:style w:type="paragraph" w:customStyle="1" w:styleId="Headersub">
    <w:name w:val="Header sub"/>
    <w:basedOn w:val="Normal"/>
    <w:rsid w:val="00C46CC8"/>
    <w:pPr>
      <w:spacing w:after="1240"/>
    </w:pPr>
    <w:rPr>
      <w:rFonts w:ascii="Arial" w:eastAsia="Times New Roman" w:hAnsi="Arial" w:cs="Times New Roman"/>
      <w:sz w:val="36"/>
      <w:szCs w:val="20"/>
    </w:rPr>
  </w:style>
  <w:style w:type="paragraph" w:customStyle="1" w:styleId="NormalDeed">
    <w:name w:val="Normal Deed"/>
    <w:basedOn w:val="Normal"/>
    <w:rsid w:val="00C46CC8"/>
    <w:pPr>
      <w:spacing w:after="240"/>
    </w:pPr>
    <w:rPr>
      <w:rFonts w:ascii="Times New Roman" w:eastAsia="Times New Roman" w:hAnsi="Times New Roman" w:cs="Times New Roman"/>
      <w:sz w:val="23"/>
      <w:szCs w:val="20"/>
    </w:rPr>
  </w:style>
  <w:style w:type="character" w:styleId="Hyperlink">
    <w:name w:val="Hyperlink"/>
    <w:basedOn w:val="DefaultParagraphFont"/>
    <w:uiPriority w:val="99"/>
    <w:unhideWhenUsed/>
    <w:rsid w:val="0090676F"/>
    <w:rPr>
      <w:color w:val="1E4164" w:themeColor="hyperlink"/>
      <w:u w:val="single"/>
    </w:rPr>
  </w:style>
  <w:style w:type="character" w:styleId="UnresolvedMention">
    <w:name w:val="Unresolved Mention"/>
    <w:basedOn w:val="DefaultParagraphFont"/>
    <w:uiPriority w:val="99"/>
    <w:semiHidden/>
    <w:unhideWhenUsed/>
    <w:rsid w:val="0090676F"/>
    <w:rPr>
      <w:color w:val="808080"/>
      <w:shd w:val="clear" w:color="auto" w:fill="E6E6E6"/>
    </w:rPr>
  </w:style>
  <w:style w:type="paragraph" w:styleId="TOC9">
    <w:name w:val="toc 9"/>
    <w:basedOn w:val="Normal"/>
    <w:next w:val="Normal"/>
    <w:autoRedefine/>
    <w:uiPriority w:val="39"/>
    <w:unhideWhenUsed/>
    <w:rsid w:val="00512212"/>
    <w:pPr>
      <w:spacing w:after="100"/>
      <w:ind w:left="1760"/>
    </w:pPr>
  </w:style>
  <w:style w:type="paragraph" w:customStyle="1" w:styleId="AEMONumberedlist">
    <w:name w:val="AEMO Numbered list"/>
    <w:basedOn w:val="Normal"/>
    <w:qFormat/>
    <w:rsid w:val="00512212"/>
    <w:pPr>
      <w:numPr>
        <w:numId w:val="44"/>
      </w:numPr>
      <w:tabs>
        <w:tab w:val="left" w:pos="794"/>
        <w:tab w:val="left" w:pos="1191"/>
      </w:tabs>
      <w:spacing w:before="120" w:after="180" w:line="280" w:lineRule="atLeast"/>
    </w:pPr>
    <w:rPr>
      <w:rFonts w:ascii="Arial Narrow" w:eastAsia="Times New Roman" w:hAnsi="Arial Narrow" w:cs="Times New Roman"/>
      <w:color w:val="1E4164"/>
      <w:szCs w:val="20"/>
      <w:lang w:eastAsia="en-AU"/>
    </w:rPr>
  </w:style>
  <w:style w:type="paragraph" w:styleId="TOC1">
    <w:name w:val="toc 1"/>
    <w:basedOn w:val="Normal"/>
    <w:next w:val="Normal"/>
    <w:autoRedefine/>
    <w:uiPriority w:val="39"/>
    <w:unhideWhenUsed/>
    <w:rsid w:val="00491E89"/>
    <w:pPr>
      <w:spacing w:after="100"/>
    </w:pPr>
  </w:style>
  <w:style w:type="paragraph" w:styleId="TOC2">
    <w:name w:val="toc 2"/>
    <w:basedOn w:val="Normal"/>
    <w:next w:val="Normal"/>
    <w:autoRedefine/>
    <w:uiPriority w:val="39"/>
    <w:unhideWhenUsed/>
    <w:rsid w:val="00491E89"/>
    <w:pPr>
      <w:spacing w:after="100"/>
      <w:ind w:left="220"/>
    </w:pPr>
  </w:style>
  <w:style w:type="paragraph" w:styleId="TOC3">
    <w:name w:val="toc 3"/>
    <w:basedOn w:val="Normal"/>
    <w:next w:val="Normal"/>
    <w:autoRedefine/>
    <w:uiPriority w:val="39"/>
    <w:unhideWhenUsed/>
    <w:rsid w:val="00491E89"/>
    <w:pPr>
      <w:spacing w:after="100"/>
      <w:ind w:left="440"/>
    </w:pPr>
  </w:style>
  <w:style w:type="paragraph" w:styleId="TOC4">
    <w:name w:val="toc 4"/>
    <w:basedOn w:val="Normal"/>
    <w:next w:val="Normal"/>
    <w:autoRedefine/>
    <w:uiPriority w:val="39"/>
    <w:unhideWhenUsed/>
    <w:rsid w:val="00491E89"/>
    <w:pPr>
      <w:spacing w:after="100" w:line="259" w:lineRule="auto"/>
      <w:ind w:left="660"/>
    </w:pPr>
    <w:rPr>
      <w:rFonts w:eastAsiaTheme="minorEastAsia"/>
      <w:lang w:eastAsia="en-AU"/>
    </w:rPr>
  </w:style>
  <w:style w:type="paragraph" w:styleId="TOC5">
    <w:name w:val="toc 5"/>
    <w:basedOn w:val="Normal"/>
    <w:next w:val="Normal"/>
    <w:autoRedefine/>
    <w:uiPriority w:val="39"/>
    <w:unhideWhenUsed/>
    <w:rsid w:val="00491E89"/>
    <w:pPr>
      <w:spacing w:after="100" w:line="259" w:lineRule="auto"/>
      <w:ind w:left="880"/>
    </w:pPr>
    <w:rPr>
      <w:rFonts w:eastAsiaTheme="minorEastAsia"/>
      <w:lang w:eastAsia="en-AU"/>
    </w:rPr>
  </w:style>
  <w:style w:type="paragraph" w:styleId="TOC6">
    <w:name w:val="toc 6"/>
    <w:basedOn w:val="Normal"/>
    <w:next w:val="Normal"/>
    <w:autoRedefine/>
    <w:uiPriority w:val="39"/>
    <w:unhideWhenUsed/>
    <w:rsid w:val="00491E89"/>
    <w:pPr>
      <w:spacing w:after="100" w:line="259" w:lineRule="auto"/>
      <w:ind w:left="1100"/>
    </w:pPr>
    <w:rPr>
      <w:rFonts w:eastAsiaTheme="minorEastAsia"/>
      <w:lang w:eastAsia="en-AU"/>
    </w:rPr>
  </w:style>
  <w:style w:type="paragraph" w:styleId="TOC7">
    <w:name w:val="toc 7"/>
    <w:basedOn w:val="Normal"/>
    <w:next w:val="Normal"/>
    <w:autoRedefine/>
    <w:uiPriority w:val="39"/>
    <w:unhideWhenUsed/>
    <w:rsid w:val="00491E89"/>
    <w:pPr>
      <w:spacing w:after="100" w:line="259" w:lineRule="auto"/>
      <w:ind w:left="1320"/>
    </w:pPr>
    <w:rPr>
      <w:rFonts w:eastAsiaTheme="minorEastAsia"/>
      <w:lang w:eastAsia="en-AU"/>
    </w:rPr>
  </w:style>
  <w:style w:type="paragraph" w:styleId="TOC8">
    <w:name w:val="toc 8"/>
    <w:basedOn w:val="Normal"/>
    <w:next w:val="Normal"/>
    <w:autoRedefine/>
    <w:uiPriority w:val="39"/>
    <w:unhideWhenUsed/>
    <w:rsid w:val="00491E89"/>
    <w:pPr>
      <w:spacing w:after="100" w:line="259" w:lineRule="auto"/>
      <w:ind w:left="1540"/>
    </w:pPr>
    <w:rPr>
      <w:rFonts w:eastAsiaTheme="minorEastAsia"/>
      <w:lang w:eastAsia="en-AU"/>
    </w:rPr>
  </w:style>
  <w:style w:type="paragraph" w:styleId="Revision">
    <w:name w:val="Revision"/>
    <w:hidden/>
    <w:uiPriority w:val="99"/>
    <w:semiHidden/>
    <w:rsid w:val="00A50F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3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thomson\AppData\Local\Temp\Temp1_LegalAgreement%20v02.zip\LegalAgreement%20v02.dotx" TargetMode="External"/></Relationships>
</file>

<file path=word/theme/theme1.xml><?xml version="1.0" encoding="utf-8"?>
<a:theme xmlns:a="http://schemas.openxmlformats.org/drawingml/2006/main" name="AEMO">
  <a:themeElements>
    <a:clrScheme name="AEMO11">
      <a:dk1>
        <a:sysClr val="windowText" lastClr="000000"/>
      </a:dk1>
      <a:lt1>
        <a:srgbClr val="FFFFFF"/>
      </a:lt1>
      <a:dk2>
        <a:srgbClr val="F37421"/>
      </a:dk2>
      <a:lt2>
        <a:srgbClr val="FFFFFF"/>
      </a:lt2>
      <a:accent1>
        <a:srgbClr val="FFC222"/>
      </a:accent1>
      <a:accent2>
        <a:srgbClr val="F37421"/>
      </a:accent2>
      <a:accent3>
        <a:srgbClr val="ADD5F1"/>
      </a:accent3>
      <a:accent4>
        <a:srgbClr val="C41230"/>
      </a:accent4>
      <a:accent5>
        <a:srgbClr val="948671"/>
      </a:accent5>
      <a:accent6>
        <a:srgbClr val="1E4164"/>
      </a:accent6>
      <a:hlink>
        <a:srgbClr val="1E4164"/>
      </a:hlink>
      <a:folHlink>
        <a:srgbClr val="4F8CCA"/>
      </a:folHlink>
    </a:clrScheme>
    <a:fontScheme name="AEMO Legal">
      <a:majorFont>
        <a:latin typeface="Arial"/>
        <a:ea typeface=""/>
        <a:cs typeface=""/>
      </a:majorFont>
      <a:minorFont>
        <a:latin typeface="Arial Narro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AEMODocument" ma:contentTypeID="0x0101009BE89D58CAF0934CA32A20BCFFD353DC006633029767265B488CFAB9877ACBF802" ma:contentTypeVersion="12" ma:contentTypeDescription="" ma:contentTypeScope="" ma:versionID="a5181825ea24e76a2dd1a9ff6d4681c0">
  <xsd:schema xmlns:xsd="http://www.w3.org/2001/XMLSchema" xmlns:xs="http://www.w3.org/2001/XMLSchema" xmlns:p="http://schemas.microsoft.com/office/2006/metadata/properties" xmlns:ns2="a14523ce-dede-483e-883a-2d83261080bd" targetNamespace="http://schemas.microsoft.com/office/2006/metadata/properties" ma:root="true" ma:fieldsID="40f6b1fcd02d7d2bcaf2307421c27619"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82d14c3b-1965-4757-bde5-e9311b34e21d}" ma:internalName="TaxCatchAll" ma:showField="CatchAllData" ma:web="bd69ac2a-5af2-45c3-8758-a628b85be611">
      <xsd:complexType>
        <xsd:complexContent>
          <xsd:extension base="dms:MultiChoiceLookup">
            <xsd:sequence>
              <xsd:element name="Value" type="dms:Lookup" maxOccurs="unbounded" minOccurs="0" nillable="true"/>
            </xsd:sequence>
          </xsd:extension>
        </xsd:complexContent>
      </xsd:complexType>
    </xsd:element>
    <xsd:element name="AEMOCustodian" ma:index="12"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3" nillable="true" ma:displayName="AEMODescription" ma:internalName="AEMODescription" ma:readOnly="false">
      <xsd:simpleType>
        <xsd:restriction base="dms:Note"/>
      </xsd:simpleType>
    </xsd:element>
    <xsd:element name="AEMODocumentTypeTaxHTField0" ma:index="14" nillable="true" ma:taxonomy="true" ma:internalName="AEMODocumentTypeTaxHTField0" ma:taxonomyFieldName="AEMODocumentType" ma:displayName="AEMODocumentType" ma:readOnly="false" ma:default="1;#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6" nillable="true" ma:taxonomy="true" ma:internalName="AEMOKeywordsTaxHTField0" ma:taxonomyFieldName="AEMOKeywords" ma:displayName="AEMOKeywords" ma:readOnly="false" ma:default="" ma:fieldId="{443585ba-fce9-427e-bd78-308c17c973aa}" ma:taxonomyMulti="true" ma:sspId="409ac0fb-07cb-4169-8a26-def2760b5502" ma:termSetId="095ae75a-42c0-4268-bd3a-ea27c751fd55" ma:anchorId="00000000-0000-0000-0000-000000000000" ma:open="true" ma:isKeyword="false">
      <xsd:complexType>
        <xsd:sequence>
          <xsd:element ref="pc:Terms" minOccurs="0" maxOccurs="1"/>
        </xsd:sequence>
      </xsd:complexType>
    </xsd:element>
    <xsd:element name="ArchiveDocument" ma:index="18"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/sites/wa/p/vp</xsnScope>
</customXsn>
</file>

<file path=customXml/item3.xml><?xml version="1.0" encoding="utf-8"?>
<?mso-contentType ?>
<SharedContentType xmlns="Microsoft.SharePoint.Taxonomy.ContentTypeSync" SourceId="409ac0fb-07cb-4169-8a26-def2760b5502" ContentTypeId="0x0101009BE89D58CAF0934CA32A20BCFFD353DC"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
        <AccountId xsi:nil="true"/>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Legislation and Law</TermName>
          <TermId xmlns="http://schemas.microsoft.com/office/infopath/2007/PartnerControls">986cd8ca-3e64-4962-b4ec-78d3b4e11117</TermId>
        </TermInfo>
      </Terms>
    </AEMODocumentTypeTaxHTField0>
    <AEMOKeywordsTaxHTField0 xmlns="a14523ce-dede-483e-883a-2d83261080bd">
      <Terms xmlns="http://schemas.microsoft.com/office/infopath/2007/PartnerControls"/>
    </AEMOKeywordsTaxHTField0>
    <TaxCatchAll xmlns="a14523ce-dede-483e-883a-2d83261080bd">
      <Value>41</Value>
    </TaxCatchAll>
    <AEMODescription xmlns="a14523ce-dede-483e-883a-2d83261080bd" xsi:nil="true"/>
    <_dlc_DocId xmlns="a14523ce-dede-483e-883a-2d83261080bd">LEGAL-11-4781</_dlc_DocId>
    <_dlc_DocIdUrl xmlns="a14523ce-dede-483e-883a-2d83261080bd">
      <Url>http://sharedocs/sites/legal/_layouts/15/DocIdRedir.aspx?ID=LEGAL-11-4781</Url>
      <Description>LEGAL-11-4781</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702FB-F735-42D6-A28D-0D86E1A74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354CAB-6AF1-4F79-9D1E-384A2177D6DB}">
  <ds:schemaRefs>
    <ds:schemaRef ds:uri="http://schemas.microsoft.com/office/2006/metadata/customXsn"/>
  </ds:schemaRefs>
</ds:datastoreItem>
</file>

<file path=customXml/itemProps3.xml><?xml version="1.0" encoding="utf-8"?>
<ds:datastoreItem xmlns:ds="http://schemas.openxmlformats.org/officeDocument/2006/customXml" ds:itemID="{E68A9BA7-7886-4B97-94C9-A44E7D9EA51C}">
  <ds:schemaRefs>
    <ds:schemaRef ds:uri="Microsoft.SharePoint.Taxonomy.ContentTypeSync"/>
  </ds:schemaRefs>
</ds:datastoreItem>
</file>

<file path=customXml/itemProps4.xml><?xml version="1.0" encoding="utf-8"?>
<ds:datastoreItem xmlns:ds="http://schemas.openxmlformats.org/officeDocument/2006/customXml" ds:itemID="{4518D7BB-931F-4D73-8E8B-E3F10077314C}">
  <ds:schemaRefs>
    <ds:schemaRef ds:uri="http://schemas.microsoft.com/sharepoint/events"/>
  </ds:schemaRefs>
</ds:datastoreItem>
</file>

<file path=customXml/itemProps5.xml><?xml version="1.0" encoding="utf-8"?>
<ds:datastoreItem xmlns:ds="http://schemas.openxmlformats.org/officeDocument/2006/customXml" ds:itemID="{B03E2B1A-621F-4D94-B32A-6B58C3B63624}">
  <ds:schemaRefs>
    <ds:schemaRef ds:uri="http://schemas.microsoft.com/sharepoint/v3/contenttype/forms"/>
  </ds:schemaRefs>
</ds:datastoreItem>
</file>

<file path=customXml/itemProps6.xml><?xml version="1.0" encoding="utf-8"?>
<ds:datastoreItem xmlns:ds="http://schemas.openxmlformats.org/officeDocument/2006/customXml" ds:itemID="{17B80A6C-E48C-4CB8-A3B7-024DC6DF0308}">
  <ds:schemaRefs>
    <ds:schemaRef ds:uri="a14523ce-dede-483e-883a-2d83261080b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7.xml><?xml version="1.0" encoding="utf-8"?>
<ds:datastoreItem xmlns:ds="http://schemas.openxmlformats.org/officeDocument/2006/customXml" ds:itemID="{C0F6900F-E47F-442A-8BAB-C08C5C895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LegalAgreement v02</Template>
  <TotalTime>0</TotalTime>
  <Pages>27</Pages>
  <Words>10147</Words>
  <Characters>57839</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Draft NMAS Agreement for Tender</vt:lpstr>
    </vt:vector>
  </TitlesOfParts>
  <Company/>
  <LinksUpToDate>false</LinksUpToDate>
  <CharactersWithSpaces>67851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NMAS Agreement for Tender</dc:title>
  <dc:subject/>
  <dc:creator>AEMO</dc:creator>
  <cp:keywords/>
  <dc:description/>
  <cp:lastModifiedBy>Felicity Bodger</cp:lastModifiedBy>
  <cp:revision>2</cp:revision>
  <cp:lastPrinted>2019-03-06T04:10:00Z</cp:lastPrinted>
  <dcterms:created xsi:type="dcterms:W3CDTF">2019-05-10T04:41:00Z</dcterms:created>
  <dcterms:modified xsi:type="dcterms:W3CDTF">2019-05-10T04:41:00Z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0x0101009BE89D58CAF0934CA32A20BCFFD353DC006633029767265B488CFAB9877ACBF802</vt:lpwstr>
  </property>
  <property fmtid="{D5CDD505-2E9C-101B-9397-08002B2CF9AE}" pid="3" name="AEMODocumentType">
    <vt:lpwstr>41;#Legislation and Law|986cd8ca-3e64-4962-b4ec-78d3b4e11117</vt:lpwstr>
  </property>
  <property fmtid="{D5CDD505-2E9C-101B-9397-08002B2CF9AE}" pid="4" name="AEMOKeywords">
    <vt:lpwstr/>
  </property>
  <property fmtid="{D5CDD505-2E9C-101B-9397-08002B2CF9AE}" pid="5" name="_dlc_DocIdItemGuid">
    <vt:lpwstr>27e10eac-6878-4a58-bbd2-2b01fbb77038</vt:lpwstr>
  </property>
</Properties>
</file>