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F48F" w14:textId="0F9D78BB" w:rsidR="008100FC" w:rsidRDefault="008100FC">
      <w:pPr>
        <w:rPr>
          <w:rFonts w:cs="Arial"/>
          <w:highlight w:val="lightGray"/>
        </w:rPr>
      </w:pPr>
    </w:p>
    <w:p w14:paraId="38E1C374" w14:textId="77777777" w:rsidR="008100FC" w:rsidRDefault="008100FC" w:rsidP="00BE1D83">
      <w:pPr>
        <w:rPr>
          <w:rFonts w:cs="Arial"/>
          <w:szCs w:val="22"/>
        </w:rPr>
      </w:pPr>
    </w:p>
    <w:p w14:paraId="48141E5E" w14:textId="77777777" w:rsidR="008100FC" w:rsidRDefault="008100FC" w:rsidP="00BE1D83">
      <w:pPr>
        <w:rPr>
          <w:rFonts w:cs="Arial"/>
          <w:szCs w:val="22"/>
        </w:rPr>
      </w:pPr>
    </w:p>
    <w:p w14:paraId="46DDE533" w14:textId="77777777" w:rsidR="008100FC" w:rsidRDefault="008100FC" w:rsidP="00BE1D83">
      <w:pPr>
        <w:rPr>
          <w:rFonts w:cs="Arial"/>
          <w:szCs w:val="22"/>
        </w:rPr>
      </w:pPr>
    </w:p>
    <w:p w14:paraId="2E780FEE" w14:textId="6D3486C8" w:rsidR="00BE1D83" w:rsidRPr="008F4526" w:rsidRDefault="008100FC" w:rsidP="00BE1D83">
      <w:pPr>
        <w:rPr>
          <w:sz w:val="24"/>
          <w:szCs w:val="24"/>
        </w:rPr>
      </w:pPr>
      <w:r>
        <w:rPr>
          <w:rFonts w:ascii="Arial Narrow" w:hAnsi="Arial Narrow" w:cs="Arial"/>
          <w:noProof/>
          <w:sz w:val="20"/>
          <w:lang w:eastAsia="en-AU"/>
        </w:rPr>
        <w:drawing>
          <wp:anchor distT="0" distB="0" distL="114300" distR="114300" simplePos="0" relativeHeight="251660288" behindDoc="0" locked="0" layoutInCell="1" allowOverlap="1" wp14:anchorId="00CFD56A" wp14:editId="697218E1">
            <wp:simplePos x="0" y="0"/>
            <wp:positionH relativeFrom="margin">
              <wp:posOffset>4229100</wp:posOffset>
            </wp:positionH>
            <wp:positionV relativeFrom="margin">
              <wp:posOffset>151765</wp:posOffset>
            </wp:positionV>
            <wp:extent cx="1642110" cy="556895"/>
            <wp:effectExtent l="19050" t="0" r="0" b="0"/>
            <wp:wrapSquare wrapText="bothSides"/>
            <wp:docPr id="1" name="Picture 0" descr="AEMO_RGB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EMO_RGB_LowRes.jpg"/>
                    <pic:cNvPicPr>
                      <a:picLocks noChangeAspect="1" noChangeArrowheads="1"/>
                    </pic:cNvPicPr>
                  </pic:nvPicPr>
                  <pic:blipFill>
                    <a:blip r:embed="rId13" cstate="print"/>
                    <a:srcRect/>
                    <a:stretch>
                      <a:fillRect/>
                    </a:stretch>
                  </pic:blipFill>
                  <pic:spPr bwMode="auto">
                    <a:xfrm>
                      <a:off x="0" y="0"/>
                      <a:ext cx="1642110" cy="556895"/>
                    </a:xfrm>
                    <a:prstGeom prst="rect">
                      <a:avLst/>
                    </a:prstGeom>
                    <a:noFill/>
                  </pic:spPr>
                </pic:pic>
              </a:graphicData>
            </a:graphic>
            <wp14:sizeRelH relativeFrom="margin">
              <wp14:pctWidth>0</wp14:pctWidth>
            </wp14:sizeRelH>
            <wp14:sizeRelV relativeFrom="margin">
              <wp14:pctHeight>0</wp14:pctHeight>
            </wp14:sizeRelV>
          </wp:anchor>
        </w:drawing>
      </w:r>
    </w:p>
    <w:p w14:paraId="4F07FB58" w14:textId="55EC7896" w:rsidR="00BE1D83" w:rsidRPr="008F4526" w:rsidRDefault="00BE1D83" w:rsidP="00BE1D83">
      <w:pPr>
        <w:rPr>
          <w:sz w:val="24"/>
          <w:szCs w:val="24"/>
        </w:rPr>
      </w:pPr>
    </w:p>
    <w:p w14:paraId="4DD6680E" w14:textId="77777777" w:rsidR="00494532" w:rsidRPr="008F4526" w:rsidRDefault="00494532" w:rsidP="009B494C">
      <w:pPr>
        <w:ind w:left="2880"/>
        <w:rPr>
          <w:sz w:val="24"/>
          <w:szCs w:val="24"/>
        </w:rPr>
      </w:pPr>
    </w:p>
    <w:p w14:paraId="3562C56A" w14:textId="77777777" w:rsidR="00494532" w:rsidRPr="008F4526" w:rsidRDefault="00494532" w:rsidP="00494532">
      <w:pPr>
        <w:rPr>
          <w:sz w:val="24"/>
          <w:szCs w:val="24"/>
        </w:rPr>
      </w:pPr>
    </w:p>
    <w:p w14:paraId="293C55AA" w14:textId="77777777" w:rsidR="00494532" w:rsidRPr="008F4526" w:rsidRDefault="00494532" w:rsidP="00494532">
      <w:pPr>
        <w:rPr>
          <w:sz w:val="24"/>
          <w:szCs w:val="24"/>
        </w:rPr>
      </w:pPr>
    </w:p>
    <w:p w14:paraId="0AAF32A7" w14:textId="77777777" w:rsidR="00494532" w:rsidRPr="008F4526" w:rsidRDefault="00494532" w:rsidP="00494532">
      <w:pPr>
        <w:rPr>
          <w:sz w:val="24"/>
          <w:szCs w:val="24"/>
        </w:rPr>
      </w:pPr>
    </w:p>
    <w:p w14:paraId="5B7B291D" w14:textId="77777777" w:rsidR="002642A5" w:rsidRPr="008F4526" w:rsidRDefault="002642A5" w:rsidP="00351BC2">
      <w:pPr>
        <w:rPr>
          <w:rFonts w:ascii="Arial Narrow" w:hAnsi="Arial Narrow"/>
          <w:sz w:val="24"/>
          <w:szCs w:val="24"/>
        </w:rPr>
      </w:pPr>
    </w:p>
    <w:p w14:paraId="1EE53520" w14:textId="77777777" w:rsidR="002642A5" w:rsidRPr="008F4526" w:rsidRDefault="002642A5" w:rsidP="00351BC2">
      <w:pPr>
        <w:rPr>
          <w:rFonts w:ascii="Arial Narrow" w:hAnsi="Arial Narrow"/>
          <w:sz w:val="24"/>
          <w:szCs w:val="24"/>
        </w:rPr>
      </w:pPr>
    </w:p>
    <w:p w14:paraId="5A33BC34" w14:textId="77777777" w:rsidR="002642A5" w:rsidRPr="008F4526" w:rsidRDefault="002642A5" w:rsidP="00351BC2">
      <w:pPr>
        <w:rPr>
          <w:rFonts w:ascii="Arial Narrow" w:hAnsi="Arial Narrow"/>
          <w:sz w:val="24"/>
          <w:szCs w:val="24"/>
        </w:rPr>
      </w:pPr>
    </w:p>
    <w:p w14:paraId="7E36E69D" w14:textId="436D13EA" w:rsidR="00351BC2" w:rsidRPr="00B04B60" w:rsidRDefault="00C23D90" w:rsidP="00351BC2">
      <w:pPr>
        <w:rPr>
          <w:rFonts w:ascii="Arial Narrow" w:hAnsi="Arial Narrow"/>
          <w:sz w:val="56"/>
          <w:szCs w:val="56"/>
        </w:rPr>
      </w:pPr>
      <w:r w:rsidRPr="00B04B60">
        <w:rPr>
          <w:rFonts w:ascii="Arial Narrow" w:hAnsi="Arial Narrow"/>
          <w:sz w:val="56"/>
          <w:szCs w:val="56"/>
        </w:rPr>
        <w:t xml:space="preserve">Request for </w:t>
      </w:r>
      <w:r w:rsidR="00A014E3" w:rsidRPr="00B04B60">
        <w:rPr>
          <w:rFonts w:ascii="Arial Narrow" w:hAnsi="Arial Narrow"/>
          <w:sz w:val="56"/>
          <w:szCs w:val="56"/>
        </w:rPr>
        <w:t>Information</w:t>
      </w:r>
      <w:r w:rsidR="008100FC" w:rsidRPr="00B04B60">
        <w:rPr>
          <w:rFonts w:ascii="Arial Narrow" w:hAnsi="Arial Narrow"/>
          <w:sz w:val="56"/>
          <w:szCs w:val="56"/>
        </w:rPr>
        <w:t xml:space="preserve"> – </w:t>
      </w:r>
      <w:r w:rsidR="00CF5AE4" w:rsidRPr="009636F1">
        <w:rPr>
          <w:rFonts w:ascii="Arial Narrow" w:hAnsi="Arial Narrow"/>
          <w:sz w:val="56"/>
          <w:szCs w:val="56"/>
        </w:rPr>
        <w:t>Non-market Ancillary Services – Absorbing reactive power support</w:t>
      </w:r>
    </w:p>
    <w:p w14:paraId="1B3A0CD9" w14:textId="77777777" w:rsidR="00494532" w:rsidRDefault="00494532" w:rsidP="00494532">
      <w:pPr>
        <w:rPr>
          <w:sz w:val="28"/>
          <w:szCs w:val="28"/>
        </w:rPr>
      </w:pPr>
    </w:p>
    <w:p w14:paraId="1D0BA565" w14:textId="77777777" w:rsidR="00351BC2" w:rsidRDefault="00351BC2" w:rsidP="00494532">
      <w:pPr>
        <w:rPr>
          <w:b/>
          <w:sz w:val="32"/>
          <w:szCs w:val="32"/>
        </w:rPr>
      </w:pPr>
    </w:p>
    <w:p w14:paraId="62D4CEE2" w14:textId="77777777" w:rsidR="00351BC2" w:rsidRDefault="00351BC2" w:rsidP="00494532">
      <w:pPr>
        <w:rPr>
          <w:b/>
          <w:sz w:val="32"/>
          <w:szCs w:val="32"/>
        </w:rPr>
      </w:pPr>
    </w:p>
    <w:p w14:paraId="1911A0FA" w14:textId="77777777" w:rsidR="00351BC2" w:rsidRDefault="00351BC2" w:rsidP="00494532">
      <w:pPr>
        <w:rPr>
          <w:b/>
          <w:sz w:val="32"/>
          <w:szCs w:val="32"/>
        </w:rPr>
      </w:pPr>
    </w:p>
    <w:p w14:paraId="5459475F" w14:textId="77777777" w:rsidR="00494532" w:rsidRPr="00A81D46" w:rsidRDefault="00494532" w:rsidP="00494532">
      <w:pPr>
        <w:rPr>
          <w:rFonts w:ascii="Arial Narrow" w:hAnsi="Arial Narrow"/>
          <w:b/>
          <w:sz w:val="32"/>
          <w:szCs w:val="32"/>
        </w:rPr>
      </w:pPr>
    </w:p>
    <w:tbl>
      <w:tblPr>
        <w:tblpPr w:leftFromText="180" w:rightFromText="180" w:vertAnchor="text" w:horzAnchor="margin" w:tblpY="198"/>
        <w:tblW w:w="8647" w:type="dxa"/>
        <w:tblLayout w:type="fixed"/>
        <w:tblLook w:val="0000" w:firstRow="0" w:lastRow="0" w:firstColumn="0" w:lastColumn="0" w:noHBand="0" w:noVBand="0"/>
      </w:tblPr>
      <w:tblGrid>
        <w:gridCol w:w="2949"/>
        <w:gridCol w:w="5698"/>
      </w:tblGrid>
      <w:tr w:rsidR="00CF5AE4" w:rsidRPr="00A81D46" w14:paraId="09FAD72E" w14:textId="77777777" w:rsidTr="00B00C03">
        <w:trPr>
          <w:cantSplit/>
          <w:trHeight w:val="419"/>
        </w:trPr>
        <w:tc>
          <w:tcPr>
            <w:tcW w:w="2949" w:type="dxa"/>
            <w:tcBorders>
              <w:right w:val="single" w:sz="2" w:space="0" w:color="auto"/>
            </w:tcBorders>
          </w:tcPr>
          <w:p w14:paraId="0013FC54" w14:textId="77777777" w:rsidR="00CF5AE4" w:rsidRPr="00A81D46" w:rsidRDefault="00CF5AE4" w:rsidP="00CF5AE4">
            <w:pPr>
              <w:widowControl w:val="0"/>
              <w:rPr>
                <w:rFonts w:ascii="Arial Narrow" w:hAnsi="Arial Narrow" w:cs="Arial"/>
                <w:b/>
                <w:szCs w:val="22"/>
              </w:rPr>
            </w:pPr>
            <w:r w:rsidRPr="00A81D46">
              <w:rPr>
                <w:rFonts w:ascii="Arial Narrow" w:hAnsi="Arial Narrow" w:cs="Arial"/>
                <w:b/>
                <w:szCs w:val="22"/>
              </w:rPr>
              <w:t>Project:</w:t>
            </w:r>
          </w:p>
        </w:tc>
        <w:tc>
          <w:tcPr>
            <w:tcW w:w="5698" w:type="dxa"/>
            <w:tcBorders>
              <w:top w:val="single" w:sz="2" w:space="0" w:color="auto"/>
              <w:left w:val="single" w:sz="2" w:space="0" w:color="auto"/>
              <w:bottom w:val="single" w:sz="2" w:space="0" w:color="auto"/>
              <w:right w:val="single" w:sz="2" w:space="0" w:color="auto"/>
            </w:tcBorders>
            <w:shd w:val="pct5" w:color="auto" w:fill="auto"/>
          </w:tcPr>
          <w:p w14:paraId="19C3DCD0" w14:textId="6E4A67E9" w:rsidR="00CF5AE4" w:rsidRPr="00A81D46" w:rsidRDefault="00CF5AE4" w:rsidP="00CF5AE4">
            <w:pPr>
              <w:widowControl w:val="0"/>
              <w:spacing w:before="60"/>
              <w:rPr>
                <w:rFonts w:ascii="Arial Narrow" w:hAnsi="Arial Narrow" w:cs="Arial"/>
                <w:szCs w:val="22"/>
              </w:rPr>
            </w:pPr>
            <w:r>
              <w:rPr>
                <w:rFonts w:ascii="Arial Narrow" w:hAnsi="Arial Narrow" w:cs="Arial"/>
                <w:szCs w:val="22"/>
              </w:rPr>
              <w:t>Non-market Ancillary Services – Absorbing Reactive Power Support</w:t>
            </w:r>
          </w:p>
        </w:tc>
      </w:tr>
      <w:tr w:rsidR="00351BC2" w:rsidRPr="00A81D46" w14:paraId="5FDCA646" w14:textId="77777777" w:rsidTr="00B00C03">
        <w:trPr>
          <w:cantSplit/>
          <w:trHeight w:val="234"/>
        </w:trPr>
        <w:tc>
          <w:tcPr>
            <w:tcW w:w="2949" w:type="dxa"/>
          </w:tcPr>
          <w:p w14:paraId="771DC902" w14:textId="77777777" w:rsidR="00351BC2" w:rsidRPr="00A81D46" w:rsidRDefault="00351BC2" w:rsidP="00351BC2">
            <w:pPr>
              <w:widowControl w:val="0"/>
              <w:rPr>
                <w:rFonts w:ascii="Arial Narrow" w:hAnsi="Arial Narrow" w:cs="Arial"/>
                <w:b/>
                <w:szCs w:val="22"/>
              </w:rPr>
            </w:pPr>
          </w:p>
        </w:tc>
        <w:tc>
          <w:tcPr>
            <w:tcW w:w="5698" w:type="dxa"/>
            <w:tcBorders>
              <w:top w:val="single" w:sz="2" w:space="0" w:color="auto"/>
              <w:bottom w:val="single" w:sz="2" w:space="0" w:color="auto"/>
            </w:tcBorders>
          </w:tcPr>
          <w:p w14:paraId="4CB53C71" w14:textId="77777777" w:rsidR="00351BC2" w:rsidRPr="00A81D46" w:rsidRDefault="00351BC2" w:rsidP="008F4526">
            <w:pPr>
              <w:widowControl w:val="0"/>
              <w:spacing w:before="60"/>
              <w:rPr>
                <w:rFonts w:ascii="Arial Narrow" w:hAnsi="Arial Narrow" w:cs="Arial"/>
                <w:szCs w:val="22"/>
              </w:rPr>
            </w:pPr>
          </w:p>
        </w:tc>
      </w:tr>
      <w:tr w:rsidR="00CF5AE4" w:rsidRPr="00A81D46" w14:paraId="1394C673" w14:textId="77777777" w:rsidTr="00B00C03">
        <w:trPr>
          <w:cantSplit/>
          <w:trHeight w:val="484"/>
        </w:trPr>
        <w:tc>
          <w:tcPr>
            <w:tcW w:w="2949" w:type="dxa"/>
            <w:tcBorders>
              <w:right w:val="single" w:sz="2" w:space="0" w:color="auto"/>
            </w:tcBorders>
          </w:tcPr>
          <w:p w14:paraId="2EE3A27F" w14:textId="77777777" w:rsidR="00CF5AE4" w:rsidRPr="00A81D46" w:rsidRDefault="00CF5AE4" w:rsidP="00CF5AE4">
            <w:pPr>
              <w:widowControl w:val="0"/>
              <w:rPr>
                <w:rFonts w:ascii="Arial Narrow" w:hAnsi="Arial Narrow" w:cs="Arial"/>
                <w:b/>
                <w:szCs w:val="22"/>
              </w:rPr>
            </w:pPr>
            <w:r>
              <w:rPr>
                <w:rFonts w:ascii="Arial Narrow" w:hAnsi="Arial Narrow" w:cs="Arial"/>
                <w:b/>
                <w:szCs w:val="22"/>
              </w:rPr>
              <w:t>AEMO</w:t>
            </w:r>
            <w:r w:rsidRPr="00A81D46">
              <w:rPr>
                <w:rFonts w:ascii="Arial Narrow" w:hAnsi="Arial Narrow" w:cs="Arial"/>
                <w:b/>
                <w:szCs w:val="22"/>
              </w:rPr>
              <w:t xml:space="preserve"> Project Manager:</w:t>
            </w:r>
          </w:p>
        </w:tc>
        <w:tc>
          <w:tcPr>
            <w:tcW w:w="5698" w:type="dxa"/>
            <w:tcBorders>
              <w:top w:val="single" w:sz="2" w:space="0" w:color="auto"/>
              <w:left w:val="single" w:sz="2" w:space="0" w:color="auto"/>
              <w:bottom w:val="single" w:sz="2" w:space="0" w:color="auto"/>
              <w:right w:val="single" w:sz="2" w:space="0" w:color="auto"/>
            </w:tcBorders>
            <w:shd w:val="pct5" w:color="auto" w:fill="auto"/>
          </w:tcPr>
          <w:p w14:paraId="54383FEA" w14:textId="77777777" w:rsidR="00CF5AE4" w:rsidRPr="00853AF5" w:rsidRDefault="00CF5AE4" w:rsidP="00CF5AE4">
            <w:pPr>
              <w:widowControl w:val="0"/>
              <w:spacing w:before="60" w:after="60"/>
              <w:rPr>
                <w:rFonts w:ascii="Arial Narrow" w:hAnsi="Arial Narrow" w:cs="Arial"/>
                <w:szCs w:val="22"/>
              </w:rPr>
            </w:pPr>
            <w:r w:rsidRPr="00853AF5">
              <w:rPr>
                <w:rFonts w:ascii="Arial Narrow" w:hAnsi="Arial Narrow" w:cs="Arial"/>
                <w:szCs w:val="22"/>
              </w:rPr>
              <w:t xml:space="preserve">Name: </w:t>
            </w:r>
            <w:r>
              <w:rPr>
                <w:rFonts w:ascii="Arial Narrow" w:hAnsi="Arial Narrow" w:cs="Arial"/>
                <w:szCs w:val="22"/>
              </w:rPr>
              <w:t>Natasha Thompson</w:t>
            </w:r>
          </w:p>
          <w:p w14:paraId="0CF8D079" w14:textId="77777777" w:rsidR="00CF5AE4" w:rsidRPr="00853AF5" w:rsidRDefault="00CF5AE4" w:rsidP="00CF5AE4">
            <w:pPr>
              <w:widowControl w:val="0"/>
              <w:spacing w:before="60" w:after="60"/>
              <w:rPr>
                <w:rFonts w:ascii="Arial Narrow" w:hAnsi="Arial Narrow" w:cs="Arial"/>
                <w:szCs w:val="22"/>
              </w:rPr>
            </w:pPr>
            <w:r w:rsidRPr="00853AF5">
              <w:rPr>
                <w:rFonts w:ascii="Arial Narrow" w:hAnsi="Arial Narrow" w:cs="Arial"/>
                <w:szCs w:val="22"/>
              </w:rPr>
              <w:t>S</w:t>
            </w:r>
            <w:r>
              <w:rPr>
                <w:rFonts w:ascii="Arial Narrow" w:hAnsi="Arial Narrow" w:cs="Arial"/>
                <w:szCs w:val="22"/>
              </w:rPr>
              <w:t>enior Engineer</w:t>
            </w:r>
            <w:r w:rsidRPr="00853AF5">
              <w:rPr>
                <w:rFonts w:ascii="Arial Narrow" w:hAnsi="Arial Narrow" w:cs="Arial"/>
                <w:szCs w:val="22"/>
              </w:rPr>
              <w:t>, Planning</w:t>
            </w:r>
          </w:p>
          <w:p w14:paraId="6EE2F318" w14:textId="40626AFA" w:rsidR="00CF5AE4" w:rsidRPr="00A81D46" w:rsidRDefault="00CF5AE4" w:rsidP="00CF5AE4">
            <w:pPr>
              <w:widowControl w:val="0"/>
              <w:spacing w:before="60"/>
              <w:rPr>
                <w:rFonts w:ascii="Arial Narrow" w:hAnsi="Arial Narrow" w:cs="Arial"/>
                <w:szCs w:val="22"/>
              </w:rPr>
            </w:pPr>
            <w:r w:rsidRPr="00853AF5">
              <w:rPr>
                <w:rFonts w:ascii="Arial Narrow" w:hAnsi="Arial Narrow" w:cs="Arial"/>
                <w:szCs w:val="22"/>
              </w:rPr>
              <w:t xml:space="preserve">Email: </w:t>
            </w:r>
            <w:r>
              <w:rPr>
                <w:rFonts w:ascii="Arial Narrow" w:hAnsi="Arial Narrow" w:cs="Arial"/>
                <w:szCs w:val="22"/>
              </w:rPr>
              <w:t>natasha.thompson</w:t>
            </w:r>
            <w:r w:rsidRPr="00853AF5">
              <w:rPr>
                <w:rFonts w:ascii="Arial Narrow" w:hAnsi="Arial Narrow" w:cs="Arial"/>
                <w:szCs w:val="22"/>
              </w:rPr>
              <w:t>@aemo.com.au</w:t>
            </w:r>
          </w:p>
        </w:tc>
      </w:tr>
      <w:tr w:rsidR="00351BC2" w:rsidRPr="00A81D46" w14:paraId="3375E029" w14:textId="77777777" w:rsidTr="00B00C03">
        <w:trPr>
          <w:cantSplit/>
          <w:trHeight w:val="234"/>
        </w:trPr>
        <w:tc>
          <w:tcPr>
            <w:tcW w:w="2949" w:type="dxa"/>
          </w:tcPr>
          <w:p w14:paraId="4D8DDE74" w14:textId="77777777" w:rsidR="00351BC2" w:rsidRPr="00A81D46" w:rsidRDefault="00351BC2" w:rsidP="00351BC2">
            <w:pPr>
              <w:widowControl w:val="0"/>
              <w:rPr>
                <w:rFonts w:ascii="Arial Narrow" w:hAnsi="Arial Narrow" w:cs="Arial"/>
                <w:b/>
                <w:szCs w:val="22"/>
              </w:rPr>
            </w:pPr>
          </w:p>
        </w:tc>
        <w:tc>
          <w:tcPr>
            <w:tcW w:w="5698" w:type="dxa"/>
            <w:tcBorders>
              <w:top w:val="single" w:sz="2" w:space="0" w:color="auto"/>
              <w:bottom w:val="single" w:sz="2" w:space="0" w:color="auto"/>
            </w:tcBorders>
          </w:tcPr>
          <w:p w14:paraId="569BD637" w14:textId="77777777" w:rsidR="00351BC2" w:rsidRPr="00A81D46" w:rsidRDefault="00351BC2" w:rsidP="008F4526">
            <w:pPr>
              <w:widowControl w:val="0"/>
              <w:spacing w:before="60"/>
              <w:rPr>
                <w:rFonts w:ascii="Arial Narrow" w:hAnsi="Arial Narrow" w:cs="Arial"/>
                <w:b/>
                <w:szCs w:val="22"/>
              </w:rPr>
            </w:pPr>
          </w:p>
        </w:tc>
      </w:tr>
      <w:tr w:rsidR="00351BC2" w:rsidRPr="00A81D46" w14:paraId="72837610" w14:textId="77777777" w:rsidTr="00B00C03">
        <w:trPr>
          <w:cantSplit/>
          <w:trHeight w:val="800"/>
        </w:trPr>
        <w:tc>
          <w:tcPr>
            <w:tcW w:w="2949" w:type="dxa"/>
            <w:tcBorders>
              <w:right w:val="single" w:sz="2" w:space="0" w:color="auto"/>
            </w:tcBorders>
          </w:tcPr>
          <w:p w14:paraId="4C25591D" w14:textId="77777777" w:rsidR="00351BC2" w:rsidRPr="00A81D46" w:rsidRDefault="00351BC2" w:rsidP="00351BC2">
            <w:pPr>
              <w:widowControl w:val="0"/>
              <w:rPr>
                <w:rFonts w:ascii="Arial Narrow" w:hAnsi="Arial Narrow" w:cs="Arial"/>
                <w:b/>
                <w:szCs w:val="22"/>
              </w:rPr>
            </w:pPr>
            <w:r w:rsidRPr="00A81D46">
              <w:rPr>
                <w:rFonts w:ascii="Arial Narrow" w:hAnsi="Arial Narrow" w:cs="Arial"/>
                <w:b/>
                <w:szCs w:val="22"/>
              </w:rPr>
              <w:t>Closing Date:</w:t>
            </w:r>
          </w:p>
        </w:tc>
        <w:tc>
          <w:tcPr>
            <w:tcW w:w="5698" w:type="dxa"/>
            <w:tcBorders>
              <w:top w:val="single" w:sz="2" w:space="0" w:color="auto"/>
              <w:left w:val="single" w:sz="2" w:space="0" w:color="auto"/>
              <w:bottom w:val="single" w:sz="2" w:space="0" w:color="auto"/>
              <w:right w:val="single" w:sz="2" w:space="0" w:color="auto"/>
            </w:tcBorders>
            <w:shd w:val="pct5" w:color="auto" w:fill="auto"/>
          </w:tcPr>
          <w:p w14:paraId="4FD88DAB" w14:textId="5692A00F" w:rsidR="00497DBE" w:rsidRPr="00332B02" w:rsidRDefault="00497DBE" w:rsidP="00332B02">
            <w:pPr>
              <w:widowControl w:val="0"/>
              <w:spacing w:before="60" w:after="120"/>
              <w:rPr>
                <w:rFonts w:ascii="Arial Narrow" w:hAnsi="Arial Narrow"/>
              </w:rPr>
            </w:pPr>
            <w:r w:rsidRPr="00332B02">
              <w:rPr>
                <w:rFonts w:ascii="Arial Narrow" w:hAnsi="Arial Narrow"/>
              </w:rPr>
              <w:t xml:space="preserve">Responses due by </w:t>
            </w:r>
            <w:r w:rsidR="004B03A6" w:rsidRPr="00B00C03">
              <w:rPr>
                <w:rFonts w:ascii="Arial Narrow" w:hAnsi="Arial Narrow"/>
              </w:rPr>
              <w:t>5.</w:t>
            </w:r>
            <w:r w:rsidRPr="00B00C03">
              <w:rPr>
                <w:rFonts w:ascii="Arial Narrow" w:hAnsi="Arial Narrow" w:cs="Arial"/>
                <w:szCs w:val="22"/>
              </w:rPr>
              <w:t xml:space="preserve">00 </w:t>
            </w:r>
            <w:r w:rsidR="00363AB0" w:rsidRPr="00B00C03">
              <w:rPr>
                <w:rFonts w:ascii="Arial Narrow" w:hAnsi="Arial Narrow" w:cs="Arial"/>
                <w:szCs w:val="22"/>
              </w:rPr>
              <w:t>p</w:t>
            </w:r>
            <w:r w:rsidRPr="00B00C03">
              <w:rPr>
                <w:rFonts w:ascii="Arial Narrow" w:hAnsi="Arial Narrow" w:cs="Arial"/>
                <w:szCs w:val="22"/>
              </w:rPr>
              <w:t>m (</w:t>
            </w:r>
            <w:r w:rsidR="008100FC" w:rsidRPr="00B00C03">
              <w:rPr>
                <w:rFonts w:ascii="Arial Narrow" w:hAnsi="Arial Narrow" w:cs="Arial"/>
                <w:szCs w:val="22"/>
              </w:rPr>
              <w:t>Melbourne</w:t>
            </w:r>
            <w:r w:rsidRPr="00B00C03">
              <w:rPr>
                <w:rFonts w:ascii="Arial Narrow" w:hAnsi="Arial Narrow" w:cs="Arial"/>
                <w:szCs w:val="22"/>
              </w:rPr>
              <w:t xml:space="preserve"> time)</w:t>
            </w:r>
            <w:r w:rsidRPr="009636F1">
              <w:rPr>
                <w:rFonts w:ascii="Arial Narrow" w:hAnsi="Arial Narrow" w:cs="Arial"/>
                <w:szCs w:val="22"/>
              </w:rPr>
              <w:t xml:space="preserve"> </w:t>
            </w:r>
            <w:r w:rsidR="0090261C">
              <w:rPr>
                <w:rFonts w:ascii="Arial Narrow" w:hAnsi="Arial Narrow" w:cs="Arial"/>
                <w:szCs w:val="22"/>
              </w:rPr>
              <w:t>13</w:t>
            </w:r>
            <w:r w:rsidR="0090261C" w:rsidRPr="009636F1">
              <w:rPr>
                <w:rFonts w:ascii="Arial Narrow" w:hAnsi="Arial Narrow" w:cs="Arial"/>
                <w:szCs w:val="22"/>
              </w:rPr>
              <w:t xml:space="preserve"> </w:t>
            </w:r>
            <w:r w:rsidR="0090261C">
              <w:rPr>
                <w:rFonts w:ascii="Arial Narrow" w:hAnsi="Arial Narrow" w:cs="Arial"/>
                <w:szCs w:val="22"/>
              </w:rPr>
              <w:t>August</w:t>
            </w:r>
            <w:r w:rsidR="0090261C">
              <w:rPr>
                <w:rFonts w:ascii="Arial Narrow" w:hAnsi="Arial Narrow" w:cs="Arial"/>
                <w:szCs w:val="22"/>
              </w:rPr>
              <w:t xml:space="preserve"> </w:t>
            </w:r>
            <w:r w:rsidR="00CF5AE4">
              <w:rPr>
                <w:rFonts w:ascii="Arial Narrow" w:hAnsi="Arial Narrow" w:cs="Arial"/>
                <w:szCs w:val="22"/>
              </w:rPr>
              <w:t>2018</w:t>
            </w:r>
          </w:p>
          <w:p w14:paraId="41BFB4AF" w14:textId="1A092AEB" w:rsidR="00351BC2" w:rsidRPr="00A81D46" w:rsidRDefault="00497DBE" w:rsidP="008F4526">
            <w:pPr>
              <w:widowControl w:val="0"/>
              <w:spacing w:before="60"/>
              <w:rPr>
                <w:rFonts w:ascii="Arial Narrow" w:hAnsi="Arial Narrow" w:cs="Arial"/>
                <w:szCs w:val="22"/>
              </w:rPr>
            </w:pPr>
            <w:r w:rsidRPr="00D608D8">
              <w:rPr>
                <w:rFonts w:ascii="Arial Narrow" w:hAnsi="Arial Narrow" w:cs="Arial"/>
                <w:szCs w:val="22"/>
              </w:rPr>
              <w:t>Responses to be</w:t>
            </w:r>
            <w:r>
              <w:rPr>
                <w:rFonts w:ascii="Arial Narrow" w:hAnsi="Arial Narrow" w:cs="Arial"/>
                <w:szCs w:val="22"/>
              </w:rPr>
              <w:t xml:space="preserve"> </w:t>
            </w:r>
            <w:proofErr w:type="gramStart"/>
            <w:r>
              <w:rPr>
                <w:rFonts w:ascii="Arial Narrow" w:hAnsi="Arial Narrow" w:cs="Arial"/>
                <w:szCs w:val="22"/>
              </w:rPr>
              <w:t xml:space="preserve">returned </w:t>
            </w:r>
            <w:r w:rsidR="000F3F42">
              <w:rPr>
                <w:rFonts w:ascii="Arial Narrow" w:hAnsi="Arial Narrow" w:cs="Arial"/>
                <w:szCs w:val="22"/>
              </w:rPr>
              <w:t xml:space="preserve"> to</w:t>
            </w:r>
            <w:proofErr w:type="gramEnd"/>
            <w:r w:rsidR="000F3F42">
              <w:rPr>
                <w:rFonts w:ascii="Arial Narrow" w:hAnsi="Arial Narrow" w:cs="Arial"/>
                <w:szCs w:val="22"/>
              </w:rPr>
              <w:t xml:space="preserve"> the AEMO Project Manager</w:t>
            </w:r>
            <w:r>
              <w:rPr>
                <w:rFonts w:ascii="Arial Narrow" w:hAnsi="Arial Narrow" w:cs="Arial"/>
                <w:szCs w:val="22"/>
              </w:rPr>
              <w:t>.</w:t>
            </w:r>
          </w:p>
        </w:tc>
      </w:tr>
      <w:tr w:rsidR="00351BC2" w:rsidRPr="00A81D46" w14:paraId="7109BD05" w14:textId="77777777" w:rsidTr="00B00C03">
        <w:trPr>
          <w:cantSplit/>
          <w:trHeight w:val="234"/>
        </w:trPr>
        <w:tc>
          <w:tcPr>
            <w:tcW w:w="2949" w:type="dxa"/>
          </w:tcPr>
          <w:p w14:paraId="38553182" w14:textId="77777777" w:rsidR="00351BC2" w:rsidRPr="00A81D46" w:rsidRDefault="00351BC2" w:rsidP="00351BC2">
            <w:pPr>
              <w:widowControl w:val="0"/>
              <w:rPr>
                <w:rFonts w:ascii="Arial Narrow" w:hAnsi="Arial Narrow" w:cs="Arial"/>
                <w:b/>
                <w:szCs w:val="22"/>
              </w:rPr>
            </w:pPr>
          </w:p>
        </w:tc>
        <w:tc>
          <w:tcPr>
            <w:tcW w:w="5698" w:type="dxa"/>
            <w:tcBorders>
              <w:top w:val="single" w:sz="2" w:space="0" w:color="auto"/>
            </w:tcBorders>
          </w:tcPr>
          <w:p w14:paraId="37591F12" w14:textId="77777777" w:rsidR="00351BC2" w:rsidRPr="00A81D46" w:rsidRDefault="00351BC2" w:rsidP="00351BC2">
            <w:pPr>
              <w:widowControl w:val="0"/>
              <w:rPr>
                <w:rFonts w:ascii="Arial Narrow" w:hAnsi="Arial Narrow" w:cs="Arial"/>
                <w:b/>
                <w:szCs w:val="22"/>
              </w:rPr>
            </w:pPr>
          </w:p>
        </w:tc>
      </w:tr>
    </w:tbl>
    <w:p w14:paraId="1E85A6F6" w14:textId="77777777" w:rsidR="00351BC2" w:rsidRDefault="00351BC2" w:rsidP="00351BC2">
      <w:pPr>
        <w:rPr>
          <w:rFonts w:ascii="Arial Narrow" w:hAnsi="Arial Narrow" w:cs="Arial"/>
          <w:sz w:val="20"/>
        </w:rPr>
      </w:pPr>
    </w:p>
    <w:p w14:paraId="0862F4A7" w14:textId="77777777" w:rsidR="00351BC2" w:rsidRDefault="00351BC2" w:rsidP="00351BC2">
      <w:pPr>
        <w:rPr>
          <w:rFonts w:ascii="Arial Narrow" w:hAnsi="Arial Narrow" w:cs="Arial"/>
          <w:sz w:val="20"/>
        </w:rPr>
      </w:pPr>
    </w:p>
    <w:p w14:paraId="57505081" w14:textId="77777777" w:rsidR="00351BC2" w:rsidRDefault="00351BC2" w:rsidP="00351BC2">
      <w:pPr>
        <w:rPr>
          <w:rFonts w:ascii="Arial Narrow" w:hAnsi="Arial Narrow" w:cs="Arial"/>
          <w:sz w:val="20"/>
        </w:rPr>
      </w:pPr>
    </w:p>
    <w:p w14:paraId="3F2D5AA7" w14:textId="77777777" w:rsidR="00351BC2" w:rsidRDefault="00351BC2" w:rsidP="00351BC2">
      <w:pPr>
        <w:rPr>
          <w:rFonts w:ascii="Arial Narrow" w:hAnsi="Arial Narrow" w:cs="Arial"/>
          <w:sz w:val="20"/>
        </w:rPr>
      </w:pPr>
    </w:p>
    <w:p w14:paraId="49FB80D3" w14:textId="77777777" w:rsidR="00DC51B6" w:rsidRDefault="00DC51B6" w:rsidP="00351BC2">
      <w:pPr>
        <w:rPr>
          <w:rFonts w:ascii="Arial Narrow" w:hAnsi="Arial Narrow" w:cs="Arial"/>
          <w:sz w:val="20"/>
        </w:rPr>
      </w:pPr>
    </w:p>
    <w:p w14:paraId="2158B84A" w14:textId="77777777" w:rsidR="00DB185F" w:rsidRDefault="00DB185F" w:rsidP="00351BC2">
      <w:pPr>
        <w:rPr>
          <w:rFonts w:ascii="Arial Narrow" w:hAnsi="Arial Narrow" w:cs="Arial"/>
          <w:sz w:val="20"/>
        </w:rPr>
      </w:pPr>
    </w:p>
    <w:p w14:paraId="63A2ADBF" w14:textId="77777777" w:rsidR="00DC51B6" w:rsidRDefault="00DC51B6" w:rsidP="00351BC2">
      <w:pPr>
        <w:rPr>
          <w:rFonts w:ascii="Arial Narrow" w:hAnsi="Arial Narrow" w:cs="Arial"/>
          <w:sz w:val="20"/>
        </w:rPr>
      </w:pPr>
    </w:p>
    <w:p w14:paraId="72F0616F" w14:textId="77777777" w:rsidR="00351BC2" w:rsidRDefault="00351BC2" w:rsidP="00351BC2">
      <w:pPr>
        <w:rPr>
          <w:rFonts w:ascii="Arial Narrow" w:hAnsi="Arial Narrow" w:cs="Arial"/>
          <w:sz w:val="20"/>
        </w:rPr>
      </w:pPr>
    </w:p>
    <w:p w14:paraId="0AD6D27E" w14:textId="77777777" w:rsidR="00351BC2" w:rsidRPr="00351BC2" w:rsidRDefault="00351BC2" w:rsidP="00351BC2">
      <w:pPr>
        <w:rPr>
          <w:rFonts w:ascii="Arial Narrow" w:hAnsi="Arial Narrow" w:cs="Arial"/>
          <w:sz w:val="20"/>
        </w:rPr>
      </w:pPr>
      <w:r w:rsidRPr="00351BC2">
        <w:rPr>
          <w:rFonts w:ascii="Arial Narrow" w:hAnsi="Arial Narrow" w:cs="Arial"/>
          <w:sz w:val="20"/>
        </w:rPr>
        <w:t>Australian Energy Market Operator Limited</w:t>
      </w:r>
      <w:r w:rsidR="00332B02">
        <w:rPr>
          <w:rFonts w:ascii="Arial Narrow" w:hAnsi="Arial Narrow" w:cs="Arial"/>
          <w:sz w:val="20"/>
        </w:rPr>
        <w:t xml:space="preserve"> </w:t>
      </w:r>
      <w:r w:rsidR="00332B02" w:rsidRPr="00A81D46">
        <w:rPr>
          <w:rFonts w:ascii="Arial Narrow" w:hAnsi="Arial Narrow" w:cs="Arial"/>
          <w:sz w:val="20"/>
        </w:rPr>
        <w:t xml:space="preserve">ABN </w:t>
      </w:r>
      <w:r w:rsidR="00332B02" w:rsidRPr="00A81D46">
        <w:rPr>
          <w:rFonts w:ascii="Arial Narrow" w:hAnsi="Arial Narrow" w:cs="Arial"/>
          <w:sz w:val="20"/>
          <w:lang w:val="en-US"/>
        </w:rPr>
        <w:t>94 072 010 327</w:t>
      </w:r>
    </w:p>
    <w:p w14:paraId="6E55E64A" w14:textId="77777777" w:rsidR="00351BC2" w:rsidRPr="00351BC2" w:rsidRDefault="001553A9" w:rsidP="00351BC2">
      <w:pPr>
        <w:tabs>
          <w:tab w:val="left" w:pos="1985"/>
          <w:tab w:val="left" w:pos="2268"/>
        </w:tabs>
        <w:rPr>
          <w:rFonts w:ascii="Arial Narrow" w:hAnsi="Arial Narrow" w:cs="Arial"/>
          <w:sz w:val="20"/>
        </w:rPr>
      </w:pPr>
      <w:r>
        <w:rPr>
          <w:rFonts w:ascii="Arial Narrow" w:hAnsi="Arial Narrow" w:cs="Arial"/>
          <w:sz w:val="20"/>
        </w:rPr>
        <w:t>Level 2</w:t>
      </w:r>
      <w:r w:rsidR="00351BC2">
        <w:rPr>
          <w:rFonts w:ascii="Arial Narrow" w:hAnsi="Arial Narrow" w:cs="Arial"/>
          <w:sz w:val="20"/>
        </w:rPr>
        <w:t xml:space="preserve">2, </w:t>
      </w:r>
      <w:r>
        <w:rPr>
          <w:rFonts w:ascii="Arial Narrow" w:hAnsi="Arial Narrow" w:cs="Arial"/>
          <w:sz w:val="20"/>
        </w:rPr>
        <w:t>530</w:t>
      </w:r>
      <w:r w:rsidR="00351BC2">
        <w:rPr>
          <w:rFonts w:ascii="Arial Narrow" w:hAnsi="Arial Narrow" w:cs="Arial"/>
          <w:sz w:val="20"/>
        </w:rPr>
        <w:t xml:space="preserve"> </w:t>
      </w:r>
      <w:r w:rsidR="00185251">
        <w:rPr>
          <w:rFonts w:ascii="Arial Narrow" w:hAnsi="Arial Narrow" w:cs="Arial"/>
          <w:sz w:val="20"/>
        </w:rPr>
        <w:t>Collins</w:t>
      </w:r>
      <w:r w:rsidR="00351BC2">
        <w:rPr>
          <w:rFonts w:ascii="Arial Narrow" w:hAnsi="Arial Narrow" w:cs="Arial"/>
          <w:sz w:val="20"/>
        </w:rPr>
        <w:t xml:space="preserve"> </w:t>
      </w:r>
      <w:r w:rsidR="00351BC2" w:rsidRPr="00351BC2">
        <w:rPr>
          <w:rFonts w:ascii="Arial Narrow" w:hAnsi="Arial Narrow" w:cs="Arial"/>
          <w:sz w:val="20"/>
        </w:rPr>
        <w:t>Street</w:t>
      </w:r>
    </w:p>
    <w:p w14:paraId="70709FC3" w14:textId="2A675670" w:rsidR="00351BC2" w:rsidRPr="00351BC2" w:rsidRDefault="008100FC" w:rsidP="00351BC2">
      <w:pPr>
        <w:rPr>
          <w:rFonts w:ascii="Arial Narrow" w:hAnsi="Arial Narrow" w:cs="Arial"/>
          <w:sz w:val="20"/>
        </w:rPr>
      </w:pPr>
      <w:proofErr w:type="gramStart"/>
      <w:r>
        <w:rPr>
          <w:rFonts w:ascii="Arial Narrow" w:hAnsi="Arial Narrow" w:cs="Arial"/>
          <w:sz w:val="20"/>
        </w:rPr>
        <w:t>Melbourne</w:t>
      </w:r>
      <w:r w:rsidR="00351BC2" w:rsidRPr="00351BC2">
        <w:rPr>
          <w:rFonts w:ascii="Arial Narrow" w:hAnsi="Arial Narrow" w:cs="Arial"/>
          <w:sz w:val="20"/>
        </w:rPr>
        <w:t xml:space="preserve">  VIC</w:t>
      </w:r>
      <w:proofErr w:type="gramEnd"/>
      <w:r w:rsidR="00351BC2" w:rsidRPr="00351BC2">
        <w:rPr>
          <w:rFonts w:ascii="Arial Narrow" w:hAnsi="Arial Narrow" w:cs="Arial"/>
          <w:sz w:val="20"/>
        </w:rPr>
        <w:t xml:space="preserve">  3000</w:t>
      </w:r>
    </w:p>
    <w:p w14:paraId="2BADF7D9" w14:textId="596BD2D0" w:rsidR="00351BC2" w:rsidRPr="00351BC2" w:rsidRDefault="00351BC2" w:rsidP="00351BC2">
      <w:pPr>
        <w:rPr>
          <w:rFonts w:ascii="Arial Narrow" w:hAnsi="Arial Narrow" w:cs="Arial"/>
          <w:sz w:val="20"/>
        </w:rPr>
      </w:pPr>
      <w:r w:rsidRPr="00351BC2">
        <w:rPr>
          <w:rFonts w:ascii="Arial Narrow" w:hAnsi="Arial Narrow" w:cs="Arial"/>
          <w:sz w:val="20"/>
        </w:rPr>
        <w:t>T</w:t>
      </w:r>
      <w:r w:rsidR="008100FC">
        <w:rPr>
          <w:rFonts w:ascii="Arial Narrow" w:hAnsi="Arial Narrow" w:cs="Arial"/>
          <w:sz w:val="20"/>
        </w:rPr>
        <w:t>el</w:t>
      </w:r>
      <w:r w:rsidRPr="00351BC2">
        <w:rPr>
          <w:rFonts w:ascii="Arial Narrow" w:hAnsi="Arial Narrow" w:cs="Arial"/>
          <w:sz w:val="20"/>
        </w:rPr>
        <w:t>:  03 96</w:t>
      </w:r>
      <w:r w:rsidR="001553A9">
        <w:rPr>
          <w:rFonts w:ascii="Arial Narrow" w:hAnsi="Arial Narrow" w:cs="Arial"/>
          <w:sz w:val="20"/>
        </w:rPr>
        <w:t>09</w:t>
      </w:r>
      <w:r w:rsidRPr="00351BC2">
        <w:rPr>
          <w:rFonts w:ascii="Arial Narrow" w:hAnsi="Arial Narrow" w:cs="Arial"/>
          <w:sz w:val="20"/>
        </w:rPr>
        <w:t xml:space="preserve"> 8</w:t>
      </w:r>
      <w:r w:rsidR="001553A9">
        <w:rPr>
          <w:rFonts w:ascii="Arial Narrow" w:hAnsi="Arial Narrow" w:cs="Arial"/>
          <w:sz w:val="20"/>
        </w:rPr>
        <w:t>000</w:t>
      </w:r>
    </w:p>
    <w:p w14:paraId="4C0A0AFC" w14:textId="77777777" w:rsidR="00BE1D83" w:rsidRDefault="00BE1D83" w:rsidP="00351BC2">
      <w:pPr>
        <w:rPr>
          <w:rFonts w:ascii="Arial Narrow" w:hAnsi="Arial Narrow" w:cs="Arial"/>
          <w:sz w:val="20"/>
        </w:rPr>
        <w:sectPr w:rsidR="00BE1D83" w:rsidSect="008F4526">
          <w:footerReference w:type="default" r:id="rId14"/>
          <w:pgSz w:w="11907" w:h="16840" w:code="9"/>
          <w:pgMar w:top="1418" w:right="1418" w:bottom="284" w:left="1418" w:header="284" w:footer="284" w:gutter="0"/>
          <w:pgNumType w:start="1"/>
          <w:cols w:space="720"/>
        </w:sectPr>
      </w:pPr>
    </w:p>
    <w:p w14:paraId="38544681" w14:textId="77777777" w:rsidR="006502BA" w:rsidRDefault="006502BA">
      <w:pPr>
        <w:pStyle w:val="Reporttext"/>
      </w:pPr>
    </w:p>
    <w:p w14:paraId="14219E5B" w14:textId="77777777" w:rsidR="006502BA" w:rsidRPr="00A86692" w:rsidRDefault="006502BA" w:rsidP="00A86692">
      <w:pPr>
        <w:pStyle w:val="TOCTitle"/>
        <w:shd w:val="clear" w:color="auto" w:fill="auto"/>
        <w:spacing w:after="360"/>
        <w:rPr>
          <w:rFonts w:ascii="Arial Narrow" w:hAnsi="Arial Narrow"/>
        </w:rPr>
      </w:pPr>
      <w:r w:rsidRPr="00A86692">
        <w:rPr>
          <w:rFonts w:ascii="Arial Narrow" w:hAnsi="Arial Narrow"/>
        </w:rPr>
        <w:t>Contents</w:t>
      </w:r>
    </w:p>
    <w:p w14:paraId="68C4B437" w14:textId="77777777" w:rsidR="006502BA" w:rsidRDefault="006502BA"/>
    <w:p w14:paraId="6C1BB5A7" w14:textId="11D84BA5" w:rsidR="00963186" w:rsidRDefault="00422D1D">
      <w:pPr>
        <w:pStyle w:val="TOC1"/>
        <w:tabs>
          <w:tab w:val="left" w:pos="1320"/>
        </w:tabs>
        <w:rPr>
          <w:rFonts w:asciiTheme="minorHAnsi" w:eastAsiaTheme="minorEastAsia" w:hAnsiTheme="minorHAnsi" w:cstheme="minorBidi"/>
          <w:b w:val="0"/>
          <w:caps w:val="0"/>
          <w:noProof/>
          <w:szCs w:val="22"/>
          <w:lang w:eastAsia="en-AU"/>
        </w:rPr>
      </w:pPr>
      <w:r w:rsidRPr="00A86692">
        <w:rPr>
          <w:rFonts w:ascii="Arial Narrow" w:hAnsi="Arial Narrow"/>
        </w:rPr>
        <w:fldChar w:fldCharType="begin"/>
      </w:r>
      <w:r w:rsidR="00D45305" w:rsidRPr="00A86692">
        <w:rPr>
          <w:rFonts w:ascii="Arial Narrow" w:hAnsi="Arial Narrow"/>
        </w:rPr>
        <w:instrText xml:space="preserve"> TOC \h \z \t "ITT Heading 1,1,ITT Schedule Heading 1,1" </w:instrText>
      </w:r>
      <w:r w:rsidRPr="00A86692">
        <w:rPr>
          <w:rFonts w:ascii="Arial Narrow" w:hAnsi="Arial Narrow"/>
        </w:rPr>
        <w:fldChar w:fldCharType="separate"/>
      </w:r>
      <w:hyperlink w:anchor="_Toc514682057" w:history="1">
        <w:r w:rsidR="00963186" w:rsidRPr="00AD371B">
          <w:rPr>
            <w:rStyle w:val="Hyperlink"/>
            <w:rFonts w:ascii="Arial Narrow" w:hAnsi="Arial Narrow"/>
            <w:noProof/>
          </w:rPr>
          <w:t>SECTION A:</w:t>
        </w:r>
        <w:r w:rsidR="00963186">
          <w:rPr>
            <w:rFonts w:asciiTheme="minorHAnsi" w:eastAsiaTheme="minorEastAsia" w:hAnsiTheme="minorHAnsi" w:cstheme="minorBidi"/>
            <w:b w:val="0"/>
            <w:caps w:val="0"/>
            <w:noProof/>
            <w:szCs w:val="22"/>
            <w:lang w:eastAsia="en-AU"/>
          </w:rPr>
          <w:tab/>
        </w:r>
        <w:r w:rsidR="00963186" w:rsidRPr="00AD371B">
          <w:rPr>
            <w:rStyle w:val="Hyperlink"/>
            <w:rFonts w:ascii="Arial Narrow" w:hAnsi="Arial Narrow"/>
            <w:noProof/>
          </w:rPr>
          <w:t>INTRODUCTION</w:t>
        </w:r>
        <w:r w:rsidR="00963186">
          <w:rPr>
            <w:noProof/>
            <w:webHidden/>
          </w:rPr>
          <w:tab/>
        </w:r>
        <w:r w:rsidR="00963186">
          <w:rPr>
            <w:noProof/>
            <w:webHidden/>
          </w:rPr>
          <w:fldChar w:fldCharType="begin"/>
        </w:r>
        <w:r w:rsidR="00963186">
          <w:rPr>
            <w:noProof/>
            <w:webHidden/>
          </w:rPr>
          <w:instrText xml:space="preserve"> PAGEREF _Toc514682057 \h </w:instrText>
        </w:r>
        <w:r w:rsidR="00963186">
          <w:rPr>
            <w:noProof/>
            <w:webHidden/>
          </w:rPr>
        </w:r>
        <w:r w:rsidR="00963186">
          <w:rPr>
            <w:noProof/>
            <w:webHidden/>
          </w:rPr>
          <w:fldChar w:fldCharType="separate"/>
        </w:r>
        <w:r w:rsidR="00C264C5">
          <w:rPr>
            <w:noProof/>
            <w:webHidden/>
          </w:rPr>
          <w:t>2</w:t>
        </w:r>
        <w:r w:rsidR="00963186">
          <w:rPr>
            <w:noProof/>
            <w:webHidden/>
          </w:rPr>
          <w:fldChar w:fldCharType="end"/>
        </w:r>
      </w:hyperlink>
    </w:p>
    <w:p w14:paraId="7E14BD60" w14:textId="20A886B9" w:rsidR="00963186" w:rsidRDefault="0090261C">
      <w:pPr>
        <w:pStyle w:val="TOC1"/>
        <w:tabs>
          <w:tab w:val="left" w:pos="1320"/>
        </w:tabs>
        <w:rPr>
          <w:rFonts w:asciiTheme="minorHAnsi" w:eastAsiaTheme="minorEastAsia" w:hAnsiTheme="minorHAnsi" w:cstheme="minorBidi"/>
          <w:b w:val="0"/>
          <w:caps w:val="0"/>
          <w:noProof/>
          <w:szCs w:val="22"/>
          <w:lang w:eastAsia="en-AU"/>
        </w:rPr>
      </w:pPr>
      <w:hyperlink w:anchor="_Toc514682058" w:history="1">
        <w:r w:rsidR="00963186" w:rsidRPr="00AD371B">
          <w:rPr>
            <w:rStyle w:val="Hyperlink"/>
            <w:rFonts w:ascii="Arial Narrow" w:hAnsi="Arial Narrow"/>
            <w:noProof/>
          </w:rPr>
          <w:t>SECTION B:</w:t>
        </w:r>
        <w:r w:rsidR="00963186">
          <w:rPr>
            <w:rFonts w:asciiTheme="minorHAnsi" w:eastAsiaTheme="minorEastAsia" w:hAnsiTheme="minorHAnsi" w:cstheme="minorBidi"/>
            <w:b w:val="0"/>
            <w:caps w:val="0"/>
            <w:noProof/>
            <w:szCs w:val="22"/>
            <w:lang w:eastAsia="en-AU"/>
          </w:rPr>
          <w:tab/>
        </w:r>
        <w:r w:rsidR="00963186" w:rsidRPr="00AD371B">
          <w:rPr>
            <w:rStyle w:val="Hyperlink"/>
            <w:rFonts w:ascii="Arial Narrow" w:hAnsi="Arial Narrow"/>
            <w:noProof/>
          </w:rPr>
          <w:t>ABOUT THIS REQUEST FOR INFORMATION</w:t>
        </w:r>
        <w:r w:rsidR="00963186">
          <w:rPr>
            <w:noProof/>
            <w:webHidden/>
          </w:rPr>
          <w:tab/>
        </w:r>
        <w:r w:rsidR="00963186">
          <w:rPr>
            <w:noProof/>
            <w:webHidden/>
          </w:rPr>
          <w:fldChar w:fldCharType="begin"/>
        </w:r>
        <w:r w:rsidR="00963186">
          <w:rPr>
            <w:noProof/>
            <w:webHidden/>
          </w:rPr>
          <w:instrText xml:space="preserve"> PAGEREF _Toc514682058 \h </w:instrText>
        </w:r>
        <w:r w:rsidR="00963186">
          <w:rPr>
            <w:noProof/>
            <w:webHidden/>
          </w:rPr>
        </w:r>
        <w:r w:rsidR="00963186">
          <w:rPr>
            <w:noProof/>
            <w:webHidden/>
          </w:rPr>
          <w:fldChar w:fldCharType="separate"/>
        </w:r>
        <w:r w:rsidR="00C264C5">
          <w:rPr>
            <w:noProof/>
            <w:webHidden/>
          </w:rPr>
          <w:t>3</w:t>
        </w:r>
        <w:r w:rsidR="00963186">
          <w:rPr>
            <w:noProof/>
            <w:webHidden/>
          </w:rPr>
          <w:fldChar w:fldCharType="end"/>
        </w:r>
      </w:hyperlink>
    </w:p>
    <w:p w14:paraId="7CB219DC" w14:textId="1C3C9937" w:rsidR="00963186" w:rsidRDefault="0090261C">
      <w:pPr>
        <w:pStyle w:val="TOC1"/>
        <w:tabs>
          <w:tab w:val="left" w:pos="1320"/>
        </w:tabs>
        <w:rPr>
          <w:rFonts w:asciiTheme="minorHAnsi" w:eastAsiaTheme="minorEastAsia" w:hAnsiTheme="minorHAnsi" w:cstheme="minorBidi"/>
          <w:b w:val="0"/>
          <w:caps w:val="0"/>
          <w:noProof/>
          <w:szCs w:val="22"/>
          <w:lang w:eastAsia="en-AU"/>
        </w:rPr>
      </w:pPr>
      <w:hyperlink w:anchor="_Toc514682059" w:history="1">
        <w:r w:rsidR="00963186" w:rsidRPr="00AD371B">
          <w:rPr>
            <w:rStyle w:val="Hyperlink"/>
            <w:rFonts w:ascii="Arial Narrow" w:hAnsi="Arial Narrow"/>
            <w:noProof/>
          </w:rPr>
          <w:t>SECTION C:</w:t>
        </w:r>
        <w:r w:rsidR="00963186">
          <w:rPr>
            <w:rFonts w:asciiTheme="minorHAnsi" w:eastAsiaTheme="minorEastAsia" w:hAnsiTheme="minorHAnsi" w:cstheme="minorBidi"/>
            <w:b w:val="0"/>
            <w:caps w:val="0"/>
            <w:noProof/>
            <w:szCs w:val="22"/>
            <w:lang w:eastAsia="en-AU"/>
          </w:rPr>
          <w:tab/>
        </w:r>
        <w:r w:rsidR="00963186" w:rsidRPr="00AD371B">
          <w:rPr>
            <w:rStyle w:val="Hyperlink"/>
            <w:rFonts w:ascii="Arial Narrow" w:hAnsi="Arial Narrow"/>
            <w:noProof/>
          </w:rPr>
          <w:t>SERVICES DESCRIPTION</w:t>
        </w:r>
        <w:r w:rsidR="00963186">
          <w:rPr>
            <w:noProof/>
            <w:webHidden/>
          </w:rPr>
          <w:tab/>
        </w:r>
        <w:r w:rsidR="00963186">
          <w:rPr>
            <w:noProof/>
            <w:webHidden/>
          </w:rPr>
          <w:fldChar w:fldCharType="begin"/>
        </w:r>
        <w:r w:rsidR="00963186">
          <w:rPr>
            <w:noProof/>
            <w:webHidden/>
          </w:rPr>
          <w:instrText xml:space="preserve"> PAGEREF _Toc514682059 \h </w:instrText>
        </w:r>
        <w:r w:rsidR="00963186">
          <w:rPr>
            <w:noProof/>
            <w:webHidden/>
          </w:rPr>
        </w:r>
        <w:r w:rsidR="00963186">
          <w:rPr>
            <w:noProof/>
            <w:webHidden/>
          </w:rPr>
          <w:fldChar w:fldCharType="separate"/>
        </w:r>
        <w:r w:rsidR="00C264C5">
          <w:rPr>
            <w:noProof/>
            <w:webHidden/>
          </w:rPr>
          <w:t>4</w:t>
        </w:r>
        <w:r w:rsidR="00963186">
          <w:rPr>
            <w:noProof/>
            <w:webHidden/>
          </w:rPr>
          <w:fldChar w:fldCharType="end"/>
        </w:r>
      </w:hyperlink>
    </w:p>
    <w:p w14:paraId="57971537" w14:textId="3EB71739" w:rsidR="00963186" w:rsidRDefault="0090261C">
      <w:pPr>
        <w:pStyle w:val="TOC1"/>
        <w:tabs>
          <w:tab w:val="left" w:pos="1320"/>
        </w:tabs>
        <w:rPr>
          <w:rFonts w:asciiTheme="minorHAnsi" w:eastAsiaTheme="minorEastAsia" w:hAnsiTheme="minorHAnsi" w:cstheme="minorBidi"/>
          <w:b w:val="0"/>
          <w:caps w:val="0"/>
          <w:noProof/>
          <w:szCs w:val="22"/>
          <w:lang w:eastAsia="en-AU"/>
        </w:rPr>
      </w:pPr>
      <w:hyperlink w:anchor="_Toc514682060" w:history="1">
        <w:r w:rsidR="00963186" w:rsidRPr="00AD371B">
          <w:rPr>
            <w:rStyle w:val="Hyperlink"/>
            <w:rFonts w:ascii="Arial Narrow" w:hAnsi="Arial Narrow"/>
            <w:noProof/>
          </w:rPr>
          <w:t>SECTION D:</w:t>
        </w:r>
        <w:r w:rsidR="00963186">
          <w:rPr>
            <w:rFonts w:asciiTheme="minorHAnsi" w:eastAsiaTheme="minorEastAsia" w:hAnsiTheme="minorHAnsi" w:cstheme="minorBidi"/>
            <w:b w:val="0"/>
            <w:caps w:val="0"/>
            <w:noProof/>
            <w:szCs w:val="22"/>
            <w:lang w:eastAsia="en-AU"/>
          </w:rPr>
          <w:tab/>
        </w:r>
        <w:r w:rsidR="00963186" w:rsidRPr="00AD371B">
          <w:rPr>
            <w:rStyle w:val="Hyperlink"/>
            <w:rFonts w:ascii="Arial Narrow" w:hAnsi="Arial Narrow"/>
            <w:noProof/>
          </w:rPr>
          <w:t>Proposal Requirements and Evaluation</w:t>
        </w:r>
        <w:r w:rsidR="00963186">
          <w:rPr>
            <w:noProof/>
            <w:webHidden/>
          </w:rPr>
          <w:tab/>
        </w:r>
        <w:r w:rsidR="00963186">
          <w:rPr>
            <w:noProof/>
            <w:webHidden/>
          </w:rPr>
          <w:fldChar w:fldCharType="begin"/>
        </w:r>
        <w:r w:rsidR="00963186">
          <w:rPr>
            <w:noProof/>
            <w:webHidden/>
          </w:rPr>
          <w:instrText xml:space="preserve"> PAGEREF _Toc514682060 \h </w:instrText>
        </w:r>
        <w:r w:rsidR="00963186">
          <w:rPr>
            <w:noProof/>
            <w:webHidden/>
          </w:rPr>
        </w:r>
        <w:r w:rsidR="00963186">
          <w:rPr>
            <w:noProof/>
            <w:webHidden/>
          </w:rPr>
          <w:fldChar w:fldCharType="separate"/>
        </w:r>
        <w:r w:rsidR="00C264C5">
          <w:rPr>
            <w:noProof/>
            <w:webHidden/>
          </w:rPr>
          <w:t>6</w:t>
        </w:r>
        <w:r w:rsidR="00963186">
          <w:rPr>
            <w:noProof/>
            <w:webHidden/>
          </w:rPr>
          <w:fldChar w:fldCharType="end"/>
        </w:r>
      </w:hyperlink>
    </w:p>
    <w:p w14:paraId="5A15C867" w14:textId="7480B5BF" w:rsidR="00963186" w:rsidRDefault="0090261C">
      <w:pPr>
        <w:pStyle w:val="TOC1"/>
        <w:tabs>
          <w:tab w:val="left" w:pos="1320"/>
        </w:tabs>
        <w:rPr>
          <w:rFonts w:asciiTheme="minorHAnsi" w:eastAsiaTheme="minorEastAsia" w:hAnsiTheme="minorHAnsi" w:cstheme="minorBidi"/>
          <w:b w:val="0"/>
          <w:caps w:val="0"/>
          <w:noProof/>
          <w:szCs w:val="22"/>
          <w:lang w:eastAsia="en-AU"/>
        </w:rPr>
      </w:pPr>
      <w:hyperlink w:anchor="_Toc514682061" w:history="1">
        <w:r w:rsidR="00963186" w:rsidRPr="00AD371B">
          <w:rPr>
            <w:rStyle w:val="Hyperlink"/>
            <w:rFonts w:ascii="Arial Narrow" w:hAnsi="Arial Narrow"/>
            <w:noProof/>
          </w:rPr>
          <w:t>SECTION E:</w:t>
        </w:r>
        <w:r w:rsidR="00963186">
          <w:rPr>
            <w:rFonts w:asciiTheme="minorHAnsi" w:eastAsiaTheme="minorEastAsia" w:hAnsiTheme="minorHAnsi" w:cstheme="minorBidi"/>
            <w:b w:val="0"/>
            <w:caps w:val="0"/>
            <w:noProof/>
            <w:szCs w:val="22"/>
            <w:lang w:eastAsia="en-AU"/>
          </w:rPr>
          <w:tab/>
        </w:r>
        <w:r w:rsidR="00963186" w:rsidRPr="00AD371B">
          <w:rPr>
            <w:rStyle w:val="Hyperlink"/>
            <w:rFonts w:ascii="Arial Narrow" w:hAnsi="Arial Narrow"/>
            <w:noProof/>
          </w:rPr>
          <w:t>STRUCTURE AND CONTENT OF PROPOSAL</w:t>
        </w:r>
        <w:r w:rsidR="00963186">
          <w:rPr>
            <w:noProof/>
            <w:webHidden/>
          </w:rPr>
          <w:tab/>
        </w:r>
        <w:r w:rsidR="00963186">
          <w:rPr>
            <w:noProof/>
            <w:webHidden/>
          </w:rPr>
          <w:fldChar w:fldCharType="begin"/>
        </w:r>
        <w:r w:rsidR="00963186">
          <w:rPr>
            <w:noProof/>
            <w:webHidden/>
          </w:rPr>
          <w:instrText xml:space="preserve"> PAGEREF _Toc514682061 \h </w:instrText>
        </w:r>
        <w:r w:rsidR="00963186">
          <w:rPr>
            <w:noProof/>
            <w:webHidden/>
          </w:rPr>
        </w:r>
        <w:r w:rsidR="00963186">
          <w:rPr>
            <w:noProof/>
            <w:webHidden/>
          </w:rPr>
          <w:fldChar w:fldCharType="separate"/>
        </w:r>
        <w:r w:rsidR="00C264C5">
          <w:rPr>
            <w:noProof/>
            <w:webHidden/>
          </w:rPr>
          <w:t>8</w:t>
        </w:r>
        <w:r w:rsidR="00963186">
          <w:rPr>
            <w:noProof/>
            <w:webHidden/>
          </w:rPr>
          <w:fldChar w:fldCharType="end"/>
        </w:r>
      </w:hyperlink>
    </w:p>
    <w:p w14:paraId="0166707C" w14:textId="1649ED60" w:rsidR="00D02544" w:rsidRPr="00A86692" w:rsidRDefault="00422D1D">
      <w:pPr>
        <w:rPr>
          <w:rFonts w:ascii="Arial Narrow" w:hAnsi="Arial Narrow"/>
        </w:rPr>
      </w:pPr>
      <w:r w:rsidRPr="00A86692">
        <w:rPr>
          <w:rFonts w:ascii="Arial Narrow" w:hAnsi="Arial Narrow"/>
        </w:rPr>
        <w:fldChar w:fldCharType="end"/>
      </w:r>
    </w:p>
    <w:p w14:paraId="51F5F12E" w14:textId="77777777" w:rsidR="00D02544" w:rsidRPr="00A86692" w:rsidRDefault="00D02544">
      <w:pPr>
        <w:rPr>
          <w:rFonts w:ascii="Arial Narrow" w:hAnsi="Arial Narrow"/>
        </w:rPr>
      </w:pPr>
    </w:p>
    <w:p w14:paraId="63324B06" w14:textId="77777777" w:rsidR="00F96BCE" w:rsidRPr="00A86692" w:rsidRDefault="00BD76C6" w:rsidP="008F4526">
      <w:pPr>
        <w:pStyle w:val="ITTHeading1"/>
        <w:shd w:val="clear" w:color="auto" w:fill="auto"/>
        <w:spacing w:before="120" w:after="120"/>
        <w:ind w:left="2126" w:hanging="2126"/>
        <w:rPr>
          <w:rFonts w:ascii="Arial Narrow" w:hAnsi="Arial Narrow"/>
        </w:rPr>
      </w:pPr>
      <w:bookmarkStart w:id="0" w:name="_Ref370687502"/>
      <w:bookmarkStart w:id="1" w:name="_Toc514682057"/>
      <w:r>
        <w:rPr>
          <w:rFonts w:ascii="Arial Narrow" w:hAnsi="Arial Narrow"/>
        </w:rPr>
        <w:lastRenderedPageBreak/>
        <w:t>INTRODUCTION</w:t>
      </w:r>
      <w:bookmarkEnd w:id="0"/>
      <w:bookmarkEnd w:id="1"/>
    </w:p>
    <w:p w14:paraId="1B751E44" w14:textId="77777777" w:rsidR="00DF7A7A" w:rsidRPr="00A86692" w:rsidRDefault="00B645BB" w:rsidP="008F4526">
      <w:pPr>
        <w:pStyle w:val="ITTHeading2"/>
        <w:tabs>
          <w:tab w:val="clear" w:pos="2989"/>
          <w:tab w:val="num" w:pos="1418"/>
        </w:tabs>
        <w:spacing w:before="120" w:after="120"/>
        <w:ind w:left="1418" w:hanging="709"/>
        <w:rPr>
          <w:rFonts w:ascii="Arial Narrow" w:hAnsi="Arial Narrow"/>
        </w:rPr>
      </w:pPr>
      <w:r>
        <w:rPr>
          <w:rFonts w:ascii="Arial Narrow" w:hAnsi="Arial Narrow"/>
        </w:rPr>
        <w:t>About AEMO</w:t>
      </w:r>
    </w:p>
    <w:p w14:paraId="191A5700" w14:textId="45DAE52E" w:rsidR="00B837F9" w:rsidRPr="00216FFD" w:rsidRDefault="00B837F9" w:rsidP="00EB4721">
      <w:pPr>
        <w:spacing w:after="120"/>
        <w:ind w:left="720"/>
        <w:jc w:val="both"/>
        <w:rPr>
          <w:rFonts w:ascii="Arial Narrow" w:hAnsi="Arial Narrow"/>
          <w:szCs w:val="22"/>
        </w:rPr>
      </w:pPr>
      <w:r w:rsidRPr="00B837F9">
        <w:rPr>
          <w:rFonts w:ascii="Arial Narrow" w:hAnsi="Arial Narrow"/>
          <w:szCs w:val="22"/>
        </w:rPr>
        <w:t>Australian Energy Market Operator Limited (</w:t>
      </w:r>
      <w:r w:rsidRPr="00EB4721">
        <w:rPr>
          <w:rFonts w:ascii="Arial Narrow" w:hAnsi="Arial Narrow"/>
          <w:szCs w:val="22"/>
        </w:rPr>
        <w:t>AEMO</w:t>
      </w:r>
      <w:r w:rsidRPr="00B837F9">
        <w:rPr>
          <w:rFonts w:ascii="Arial Narrow" w:hAnsi="Arial Narrow"/>
          <w:szCs w:val="22"/>
        </w:rPr>
        <w:t>) is an independent organisation responsible for operating eastern, south-eastern and western energy markets and systems</w:t>
      </w:r>
      <w:r w:rsidR="00141690">
        <w:rPr>
          <w:rFonts w:ascii="Arial Narrow" w:hAnsi="Arial Narrow"/>
          <w:szCs w:val="22"/>
        </w:rPr>
        <w:t xml:space="preserve"> </w:t>
      </w:r>
      <w:r w:rsidR="00141690" w:rsidRPr="00141690">
        <w:rPr>
          <w:rFonts w:ascii="Arial Narrow" w:hAnsi="Arial Narrow"/>
          <w:szCs w:val="22"/>
        </w:rPr>
        <w:t xml:space="preserve">in accordance with the National Electricity Rules, National Gas Rules, Wholesale Electricity Market Rules and Gas Services Information Rules. </w:t>
      </w:r>
      <w:r w:rsidRPr="00B837F9">
        <w:rPr>
          <w:rFonts w:ascii="Arial Narrow" w:hAnsi="Arial Narrow"/>
          <w:szCs w:val="22"/>
        </w:rPr>
        <w:t xml:space="preserve"> </w:t>
      </w:r>
    </w:p>
    <w:p w14:paraId="2288658E" w14:textId="77777777" w:rsidR="00B837F9" w:rsidRDefault="00B837F9" w:rsidP="00B00C03">
      <w:pPr>
        <w:pStyle w:val="BodyText2"/>
        <w:spacing w:line="240" w:lineRule="auto"/>
        <w:ind w:left="720"/>
        <w:jc w:val="both"/>
        <w:rPr>
          <w:rFonts w:ascii="Arial Narrow" w:hAnsi="Arial Narrow"/>
        </w:rPr>
      </w:pPr>
      <w:r w:rsidRPr="009C4AC5">
        <w:rPr>
          <w:rFonts w:ascii="Arial Narrow" w:hAnsi="Arial Narrow"/>
        </w:rPr>
        <w:t xml:space="preserve">In addition to the day-to-day management of wholesale and retail energy market operations, AEMO operates the power system </w:t>
      </w:r>
      <w:r>
        <w:rPr>
          <w:rFonts w:ascii="Arial Narrow" w:hAnsi="Arial Narrow"/>
        </w:rPr>
        <w:t xml:space="preserve">for the National Electricity Market (NEM) </w:t>
      </w:r>
      <w:r w:rsidRPr="009C4AC5">
        <w:rPr>
          <w:rFonts w:ascii="Arial Narrow" w:hAnsi="Arial Narrow"/>
        </w:rPr>
        <w:t>and the Victorian gas declared transmission system, is the energy market operator and power system operator</w:t>
      </w:r>
      <w:r>
        <w:rPr>
          <w:rFonts w:ascii="Arial Narrow" w:hAnsi="Arial Narrow"/>
        </w:rPr>
        <w:t xml:space="preserve"> for the South West Interconnected System</w:t>
      </w:r>
      <w:r w:rsidRPr="009C4AC5">
        <w:rPr>
          <w:rFonts w:ascii="Arial Narrow" w:hAnsi="Arial Narrow"/>
        </w:rPr>
        <w:t xml:space="preserve"> in Western Australia, and undertakes ongoing market development and long-term system planning.</w:t>
      </w:r>
    </w:p>
    <w:p w14:paraId="65ACC828" w14:textId="77777777" w:rsidR="00B837F9" w:rsidRPr="00DB3ECC" w:rsidRDefault="00B837F9" w:rsidP="00B00C03">
      <w:pPr>
        <w:pStyle w:val="BodyText2"/>
        <w:spacing w:line="240" w:lineRule="auto"/>
        <w:ind w:left="720"/>
        <w:jc w:val="both"/>
        <w:rPr>
          <w:rFonts w:ascii="Arial Narrow" w:hAnsi="Arial Narrow"/>
        </w:rPr>
      </w:pPr>
      <w:r>
        <w:rPr>
          <w:rFonts w:ascii="Arial Narrow" w:hAnsi="Arial Narrow"/>
        </w:rPr>
        <w:t xml:space="preserve">In Victoria, AEMO also plans and procures services for the operation and development of the shared electricity transmission network, and provides shared transmission services to network users.  </w:t>
      </w:r>
    </w:p>
    <w:p w14:paraId="42D264AC" w14:textId="6562CA07" w:rsidR="007B1CE1" w:rsidRPr="00FB12E6" w:rsidRDefault="00BF489A" w:rsidP="007B1CE1">
      <w:pPr>
        <w:spacing w:after="220"/>
        <w:ind w:left="720"/>
        <w:jc w:val="both"/>
        <w:rPr>
          <w:rFonts w:ascii="Arial Narrow" w:hAnsi="Arial Narrow"/>
          <w:szCs w:val="22"/>
        </w:rPr>
      </w:pPr>
      <w:r w:rsidRPr="00BF489A">
        <w:rPr>
          <w:rFonts w:ascii="Arial Narrow" w:hAnsi="Arial Narrow"/>
          <w:szCs w:val="22"/>
        </w:rPr>
        <w:t>With its broad national focus for the future, AEMO’s objectives are to promote efficient investment in and operation of Australia’s electricity and gas services for the long-term interests of consumers with respect to price, quality, safety, reliability and security of energy supply.</w:t>
      </w:r>
    </w:p>
    <w:p w14:paraId="1C6CF85F" w14:textId="390B8362" w:rsidR="006F211E" w:rsidRPr="00A86692" w:rsidRDefault="00C23D90" w:rsidP="008F4526">
      <w:pPr>
        <w:pStyle w:val="ITTHeading2"/>
        <w:tabs>
          <w:tab w:val="clear" w:pos="2989"/>
          <w:tab w:val="num" w:pos="1418"/>
        </w:tabs>
        <w:spacing w:before="120" w:after="120"/>
        <w:ind w:left="1418" w:hanging="709"/>
        <w:rPr>
          <w:rFonts w:ascii="Arial Narrow" w:hAnsi="Arial Narrow"/>
        </w:rPr>
      </w:pPr>
      <w:r>
        <w:rPr>
          <w:rFonts w:ascii="Arial Narrow" w:hAnsi="Arial Narrow"/>
        </w:rPr>
        <w:t xml:space="preserve">Request for </w:t>
      </w:r>
      <w:r w:rsidR="00C75281">
        <w:rPr>
          <w:rFonts w:ascii="Arial Narrow" w:hAnsi="Arial Narrow"/>
        </w:rPr>
        <w:t>Information</w:t>
      </w:r>
    </w:p>
    <w:p w14:paraId="04844F47" w14:textId="3784B8B1" w:rsidR="000A6DBE" w:rsidRDefault="000A6DBE" w:rsidP="008F4526">
      <w:pPr>
        <w:spacing w:before="60" w:after="60"/>
        <w:ind w:left="720"/>
        <w:jc w:val="both"/>
        <w:rPr>
          <w:rFonts w:ascii="Arial Narrow" w:hAnsi="Arial Narrow"/>
          <w:szCs w:val="22"/>
        </w:rPr>
      </w:pPr>
      <w:r>
        <w:rPr>
          <w:rFonts w:ascii="Arial Narrow" w:hAnsi="Arial Narrow" w:cs="Arial"/>
          <w:szCs w:val="22"/>
        </w:rPr>
        <w:t xml:space="preserve">AEMO is currently conducting a </w:t>
      </w:r>
      <w:r>
        <w:rPr>
          <w:rFonts w:ascii="Arial Narrow" w:hAnsi="Arial Narrow"/>
          <w:szCs w:val="22"/>
        </w:rPr>
        <w:t xml:space="preserve">Regulatory Investment Test – Transmission (RIT-T) to identify the preferred option, network or non-network, for maintaining voltages within operational and design limits during low demand periods. The Project Specification Consultation Report (PSCR) for the Victorian Reactive Power Support RIT-T was published on 15 May 2018. This Request for Information (RFI) </w:t>
      </w:r>
      <w:r w:rsidRPr="00915C86">
        <w:rPr>
          <w:rFonts w:ascii="Arial Narrow" w:hAnsi="Arial Narrow"/>
          <w:szCs w:val="22"/>
        </w:rPr>
        <w:t xml:space="preserve">seeks </w:t>
      </w:r>
      <w:r>
        <w:rPr>
          <w:rFonts w:ascii="Arial Narrow" w:hAnsi="Arial Narrow" w:cs="Arial"/>
          <w:szCs w:val="22"/>
        </w:rPr>
        <w:t xml:space="preserve">non-network options </w:t>
      </w:r>
      <w:r w:rsidRPr="006846AE">
        <w:rPr>
          <w:rFonts w:ascii="Arial Narrow" w:hAnsi="Arial Narrow" w:cs="Arial"/>
          <w:szCs w:val="22"/>
        </w:rPr>
        <w:t xml:space="preserve">to relieve </w:t>
      </w:r>
      <w:r>
        <w:rPr>
          <w:rFonts w:ascii="Arial Narrow" w:hAnsi="Arial Narrow" w:cs="Arial"/>
          <w:szCs w:val="22"/>
        </w:rPr>
        <w:t>the high</w:t>
      </w:r>
      <w:r w:rsidRPr="006846AE">
        <w:rPr>
          <w:rFonts w:ascii="Arial Narrow" w:hAnsi="Arial Narrow" w:cs="Arial"/>
          <w:szCs w:val="22"/>
        </w:rPr>
        <w:t xml:space="preserve"> voltage</w:t>
      </w:r>
      <w:r>
        <w:rPr>
          <w:rFonts w:ascii="Arial Narrow" w:hAnsi="Arial Narrow" w:cs="Arial"/>
          <w:szCs w:val="22"/>
        </w:rPr>
        <w:t xml:space="preserve">s in the </w:t>
      </w:r>
      <w:r w:rsidRPr="0099614C">
        <w:rPr>
          <w:rFonts w:ascii="Arial Narrow" w:hAnsi="Arial Narrow" w:cs="Arial"/>
          <w:szCs w:val="22"/>
        </w:rPr>
        <w:t xml:space="preserve">Victorian transmission network during </w:t>
      </w:r>
      <w:r>
        <w:rPr>
          <w:rFonts w:ascii="Arial Narrow" w:hAnsi="Arial Narrow" w:cs="Arial"/>
          <w:szCs w:val="22"/>
        </w:rPr>
        <w:t>low</w:t>
      </w:r>
      <w:r w:rsidRPr="0099614C">
        <w:rPr>
          <w:rFonts w:ascii="Arial Narrow" w:hAnsi="Arial Narrow" w:cs="Arial"/>
          <w:szCs w:val="22"/>
        </w:rPr>
        <w:t xml:space="preserve"> demand periods</w:t>
      </w:r>
      <w:r>
        <w:rPr>
          <w:rFonts w:ascii="Arial Narrow" w:hAnsi="Arial Narrow" w:cs="Arial"/>
          <w:szCs w:val="22"/>
        </w:rPr>
        <w:t>.</w:t>
      </w:r>
    </w:p>
    <w:p w14:paraId="1B811ED8" w14:textId="3D4B157E" w:rsidR="00D1608D" w:rsidRDefault="00495144" w:rsidP="008F4526">
      <w:pPr>
        <w:spacing w:before="60" w:after="60"/>
        <w:ind w:left="720"/>
        <w:jc w:val="both"/>
        <w:rPr>
          <w:rFonts w:ascii="Arial Narrow" w:hAnsi="Arial Narrow"/>
          <w:szCs w:val="22"/>
        </w:rPr>
      </w:pPr>
      <w:r>
        <w:rPr>
          <w:rFonts w:ascii="Arial Narrow" w:hAnsi="Arial Narrow"/>
          <w:szCs w:val="22"/>
        </w:rPr>
        <w:t>Recipients of this R</w:t>
      </w:r>
      <w:r w:rsidR="00FB12E6">
        <w:rPr>
          <w:rFonts w:ascii="Arial Narrow" w:hAnsi="Arial Narrow"/>
          <w:szCs w:val="22"/>
        </w:rPr>
        <w:t>F</w:t>
      </w:r>
      <w:r w:rsidR="00C75281">
        <w:rPr>
          <w:rFonts w:ascii="Arial Narrow" w:hAnsi="Arial Narrow"/>
          <w:szCs w:val="22"/>
        </w:rPr>
        <w:t>I</w:t>
      </w:r>
      <w:r w:rsidR="00BD76C6">
        <w:rPr>
          <w:rFonts w:ascii="Arial Narrow" w:hAnsi="Arial Narrow"/>
          <w:szCs w:val="22"/>
        </w:rPr>
        <w:t xml:space="preserve"> are </w:t>
      </w:r>
      <w:r w:rsidR="00BD76C6" w:rsidRPr="007965D0">
        <w:rPr>
          <w:rFonts w:ascii="Arial Narrow" w:hAnsi="Arial Narrow"/>
          <w:szCs w:val="22"/>
        </w:rPr>
        <w:t xml:space="preserve">invited to submit a </w:t>
      </w:r>
      <w:r w:rsidR="00C75281">
        <w:rPr>
          <w:rFonts w:ascii="Arial Narrow" w:hAnsi="Arial Narrow"/>
          <w:szCs w:val="22"/>
        </w:rPr>
        <w:t>p</w:t>
      </w:r>
      <w:r w:rsidR="00E71B77" w:rsidRPr="007965D0">
        <w:rPr>
          <w:rFonts w:ascii="Arial Narrow" w:hAnsi="Arial Narrow"/>
          <w:szCs w:val="22"/>
        </w:rPr>
        <w:t>roposal</w:t>
      </w:r>
      <w:r w:rsidR="00E71B77">
        <w:rPr>
          <w:rFonts w:ascii="Arial Narrow" w:hAnsi="Arial Narrow"/>
          <w:szCs w:val="22"/>
        </w:rPr>
        <w:t xml:space="preserve"> to AEMO</w:t>
      </w:r>
      <w:r>
        <w:rPr>
          <w:rFonts w:ascii="Arial Narrow" w:hAnsi="Arial Narrow"/>
          <w:szCs w:val="22"/>
        </w:rPr>
        <w:t xml:space="preserve"> </w:t>
      </w:r>
      <w:r w:rsidR="00D930E7">
        <w:rPr>
          <w:rFonts w:ascii="Arial Narrow" w:hAnsi="Arial Narrow"/>
          <w:szCs w:val="22"/>
        </w:rPr>
        <w:t xml:space="preserve">for </w:t>
      </w:r>
      <w:r w:rsidR="00D1608D">
        <w:rPr>
          <w:rFonts w:ascii="Arial Narrow" w:hAnsi="Arial Narrow"/>
          <w:szCs w:val="22"/>
        </w:rPr>
        <w:t>the provision of the following</w:t>
      </w:r>
      <w:r w:rsidR="00DD16D9">
        <w:rPr>
          <w:rFonts w:ascii="Arial Narrow" w:hAnsi="Arial Narrow"/>
          <w:szCs w:val="22"/>
        </w:rPr>
        <w:t>:</w:t>
      </w:r>
    </w:p>
    <w:p w14:paraId="4388FF23" w14:textId="3CE9A97D" w:rsidR="006C7CC6" w:rsidRDefault="009A359E" w:rsidP="009A359E">
      <w:pPr>
        <w:pStyle w:val="Default"/>
        <w:numPr>
          <w:ilvl w:val="0"/>
          <w:numId w:val="25"/>
        </w:numPr>
        <w:spacing w:before="60" w:after="120"/>
        <w:rPr>
          <w:rFonts w:ascii="Arial Narrow" w:hAnsi="Arial Narrow" w:cs="Times New Roman"/>
          <w:color w:val="auto"/>
          <w:sz w:val="22"/>
          <w:szCs w:val="22"/>
          <w:lang w:eastAsia="en-US"/>
        </w:rPr>
      </w:pPr>
      <w:r w:rsidRPr="00534F2E">
        <w:rPr>
          <w:rFonts w:ascii="Arial Narrow" w:hAnsi="Arial Narrow"/>
          <w:sz w:val="22"/>
          <w:szCs w:val="22"/>
        </w:rPr>
        <w:t xml:space="preserve">Non-market Ancillary Services </w:t>
      </w:r>
      <w:r w:rsidR="00B17F7A">
        <w:rPr>
          <w:rFonts w:ascii="Arial Narrow" w:hAnsi="Arial Narrow"/>
          <w:sz w:val="22"/>
          <w:szCs w:val="22"/>
        </w:rPr>
        <w:t xml:space="preserve">(NMAS) </w:t>
      </w:r>
      <w:r w:rsidRPr="00534F2E">
        <w:rPr>
          <w:rFonts w:ascii="Arial Narrow" w:hAnsi="Arial Narrow"/>
          <w:sz w:val="22"/>
          <w:szCs w:val="22"/>
        </w:rPr>
        <w:t>from NEM registered participants with generating units, dispatchable load, storage or any other equipment located around Moorabool, South Morang, Geelong, Sydenham or Keilor terminal stations that have the capability to be dispatched to suppress high voltages during low demand periods.</w:t>
      </w:r>
      <w:r w:rsidR="00BB4300" w:rsidRPr="00977F41">
        <w:rPr>
          <w:rFonts w:ascii="Arial Narrow" w:hAnsi="Arial Narrow" w:cs="Times New Roman"/>
          <w:color w:val="auto"/>
          <w:sz w:val="22"/>
          <w:szCs w:val="22"/>
          <w:lang w:eastAsia="en-US"/>
        </w:rPr>
        <w:t xml:space="preserve"> </w:t>
      </w:r>
    </w:p>
    <w:p w14:paraId="6B17F9B9" w14:textId="1A6B20A5" w:rsidR="00C249A1" w:rsidRPr="00977F41" w:rsidRDefault="00C249A1" w:rsidP="003151E7">
      <w:pPr>
        <w:spacing w:before="60" w:after="60"/>
        <w:ind w:left="720"/>
        <w:jc w:val="both"/>
        <w:rPr>
          <w:rFonts w:ascii="Arial Narrow" w:hAnsi="Arial Narrow"/>
          <w:szCs w:val="22"/>
        </w:rPr>
      </w:pPr>
      <w:r>
        <w:rPr>
          <w:rFonts w:ascii="Arial Narrow" w:hAnsi="Arial Narrow"/>
          <w:szCs w:val="22"/>
        </w:rPr>
        <w:t xml:space="preserve">AEMO </w:t>
      </w:r>
      <w:r w:rsidR="003151E7">
        <w:rPr>
          <w:rFonts w:ascii="Arial Narrow" w:hAnsi="Arial Narrow"/>
          <w:szCs w:val="22"/>
        </w:rPr>
        <w:t>intends</w:t>
      </w:r>
      <w:r>
        <w:rPr>
          <w:rFonts w:ascii="Arial Narrow" w:hAnsi="Arial Narrow"/>
          <w:szCs w:val="22"/>
        </w:rPr>
        <w:t xml:space="preserve"> to </w:t>
      </w:r>
      <w:r w:rsidR="003151E7">
        <w:rPr>
          <w:rFonts w:ascii="Arial Narrow" w:hAnsi="Arial Narrow"/>
          <w:szCs w:val="22"/>
        </w:rPr>
        <w:t>use the Proposals to identify potential investment options for the Victorian Reactive Power Support Regulatory Investment Test – Transmission (RIT-T).</w:t>
      </w:r>
    </w:p>
    <w:p w14:paraId="61763DE9" w14:textId="77777777" w:rsidR="00B645BB" w:rsidRDefault="00B645BB" w:rsidP="008F4526">
      <w:pPr>
        <w:pStyle w:val="ITTHeading2"/>
        <w:tabs>
          <w:tab w:val="clear" w:pos="2989"/>
          <w:tab w:val="num" w:pos="1418"/>
        </w:tabs>
        <w:spacing w:before="120" w:after="120"/>
        <w:ind w:left="1418" w:hanging="709"/>
        <w:rPr>
          <w:rFonts w:ascii="Arial Narrow" w:hAnsi="Arial Narrow"/>
        </w:rPr>
      </w:pPr>
      <w:r>
        <w:rPr>
          <w:rFonts w:ascii="Arial Narrow" w:hAnsi="Arial Narrow"/>
        </w:rPr>
        <w:t>Glossary</w:t>
      </w:r>
    </w:p>
    <w:p w14:paraId="1031F93E" w14:textId="77777777" w:rsidR="00411832" w:rsidRPr="00411832" w:rsidRDefault="00DB185F" w:rsidP="008F4526">
      <w:pPr>
        <w:pStyle w:val="ITTHeading2"/>
        <w:numPr>
          <w:ilvl w:val="0"/>
          <w:numId w:val="0"/>
        </w:numPr>
        <w:spacing w:before="120" w:after="120"/>
        <w:ind w:left="709"/>
        <w:rPr>
          <w:rFonts w:ascii="Arial Narrow" w:hAnsi="Arial Narrow"/>
          <w:b w:val="0"/>
        </w:rPr>
      </w:pPr>
      <w:r w:rsidRPr="00B00C03">
        <w:rPr>
          <w:rFonts w:ascii="Arial Narrow" w:hAnsi="Arial Narrow"/>
          <w:b w:val="0"/>
          <w:sz w:val="22"/>
        </w:rPr>
        <w:t>The following definitions apply to the terms listed below:</w:t>
      </w:r>
      <w:r>
        <w:rPr>
          <w:rFonts w:ascii="Arial Narrow" w:hAnsi="Arial Narrow"/>
          <w:b w:val="0"/>
        </w:rPr>
        <w:t xml:space="preserve"> </w:t>
      </w:r>
    </w:p>
    <w:tbl>
      <w:tblPr>
        <w:tblW w:w="861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7160"/>
      </w:tblGrid>
      <w:tr w:rsidR="00DB185F" w:rsidRPr="00A86692" w14:paraId="41ECFD1F" w14:textId="77777777" w:rsidTr="00B00C03">
        <w:tc>
          <w:tcPr>
            <w:tcW w:w="1451" w:type="dxa"/>
            <w:shd w:val="clear" w:color="auto" w:fill="F2F2F2" w:themeFill="background1" w:themeFillShade="F2"/>
          </w:tcPr>
          <w:p w14:paraId="68336F67" w14:textId="77777777" w:rsidR="00DB185F" w:rsidRPr="001553A9" w:rsidRDefault="00DB185F" w:rsidP="008F4526">
            <w:pPr>
              <w:spacing w:before="60" w:after="60"/>
              <w:rPr>
                <w:rFonts w:ascii="Arial Narrow" w:hAnsi="Arial Narrow"/>
                <w:b/>
                <w:szCs w:val="22"/>
              </w:rPr>
            </w:pPr>
            <w:r>
              <w:rPr>
                <w:rFonts w:ascii="Arial Narrow" w:hAnsi="Arial Narrow"/>
                <w:b/>
                <w:szCs w:val="22"/>
              </w:rPr>
              <w:t>Term</w:t>
            </w:r>
          </w:p>
        </w:tc>
        <w:tc>
          <w:tcPr>
            <w:tcW w:w="7160" w:type="dxa"/>
          </w:tcPr>
          <w:p w14:paraId="18459EE2" w14:textId="77777777" w:rsidR="00DB185F" w:rsidRPr="008F4526" w:rsidRDefault="00DB185F" w:rsidP="008F4526">
            <w:pPr>
              <w:spacing w:before="60" w:after="60"/>
              <w:rPr>
                <w:rFonts w:ascii="Arial Narrow" w:hAnsi="Arial Narrow"/>
                <w:b/>
                <w:szCs w:val="22"/>
              </w:rPr>
            </w:pPr>
            <w:r w:rsidRPr="008F4526">
              <w:rPr>
                <w:rFonts w:ascii="Arial Narrow" w:hAnsi="Arial Narrow"/>
                <w:b/>
                <w:szCs w:val="22"/>
              </w:rPr>
              <w:t>Definition</w:t>
            </w:r>
          </w:p>
        </w:tc>
      </w:tr>
      <w:tr w:rsidR="00475080" w:rsidRPr="00A86692" w14:paraId="3444E07F" w14:textId="77777777" w:rsidTr="00B00C03">
        <w:tc>
          <w:tcPr>
            <w:tcW w:w="1451" w:type="dxa"/>
            <w:shd w:val="clear" w:color="auto" w:fill="F2F2F2" w:themeFill="background1" w:themeFillShade="F2"/>
          </w:tcPr>
          <w:p w14:paraId="3BB770DE" w14:textId="77777777" w:rsidR="00475080" w:rsidRPr="001553A9" w:rsidRDefault="00475080" w:rsidP="008F4526">
            <w:pPr>
              <w:spacing w:before="60" w:after="60"/>
              <w:rPr>
                <w:rFonts w:ascii="Arial Narrow" w:hAnsi="Arial Narrow"/>
                <w:b/>
                <w:szCs w:val="22"/>
              </w:rPr>
            </w:pPr>
            <w:r w:rsidRPr="001553A9">
              <w:rPr>
                <w:rFonts w:ascii="Arial Narrow" w:hAnsi="Arial Narrow"/>
                <w:b/>
                <w:szCs w:val="22"/>
              </w:rPr>
              <w:t>Addend</w:t>
            </w:r>
            <w:r>
              <w:rPr>
                <w:rFonts w:ascii="Arial Narrow" w:hAnsi="Arial Narrow"/>
                <w:b/>
                <w:szCs w:val="22"/>
              </w:rPr>
              <w:t>um</w:t>
            </w:r>
          </w:p>
        </w:tc>
        <w:tc>
          <w:tcPr>
            <w:tcW w:w="7160" w:type="dxa"/>
          </w:tcPr>
          <w:p w14:paraId="0771CFFD" w14:textId="0D2364D6" w:rsidR="00475080" w:rsidRPr="00A86692" w:rsidRDefault="00475080" w:rsidP="008F4526">
            <w:pPr>
              <w:spacing w:before="60" w:after="60"/>
              <w:rPr>
                <w:rFonts w:ascii="Arial Narrow" w:hAnsi="Arial Narrow"/>
                <w:szCs w:val="22"/>
              </w:rPr>
            </w:pPr>
            <w:r w:rsidRPr="00A86692">
              <w:rPr>
                <w:rFonts w:ascii="Arial Narrow" w:hAnsi="Arial Narrow"/>
                <w:szCs w:val="22"/>
              </w:rPr>
              <w:t xml:space="preserve">Any document issued after the date of </w:t>
            </w:r>
            <w:r>
              <w:rPr>
                <w:rFonts w:ascii="Arial Narrow" w:hAnsi="Arial Narrow"/>
                <w:szCs w:val="22"/>
              </w:rPr>
              <w:t xml:space="preserve">this Request for </w:t>
            </w:r>
            <w:r w:rsidR="00C75281">
              <w:rPr>
                <w:rFonts w:ascii="Arial Narrow" w:hAnsi="Arial Narrow"/>
                <w:szCs w:val="22"/>
              </w:rPr>
              <w:t>Information</w:t>
            </w:r>
            <w:r w:rsidRPr="00A86692">
              <w:rPr>
                <w:rFonts w:ascii="Arial Narrow" w:hAnsi="Arial Narrow"/>
                <w:szCs w:val="22"/>
              </w:rPr>
              <w:t xml:space="preserve"> and labelled as an “Addendum” to </w:t>
            </w:r>
            <w:r>
              <w:rPr>
                <w:rFonts w:ascii="Arial Narrow" w:hAnsi="Arial Narrow"/>
                <w:szCs w:val="22"/>
              </w:rPr>
              <w:t xml:space="preserve">this Request for </w:t>
            </w:r>
            <w:r w:rsidR="00C75281">
              <w:rPr>
                <w:rFonts w:ascii="Arial Narrow" w:hAnsi="Arial Narrow"/>
                <w:szCs w:val="22"/>
              </w:rPr>
              <w:t>Information</w:t>
            </w:r>
            <w:r w:rsidRPr="00A86692">
              <w:rPr>
                <w:rFonts w:ascii="Arial Narrow" w:hAnsi="Arial Narrow"/>
                <w:szCs w:val="22"/>
              </w:rPr>
              <w:t>; collectively known as “Addenda”.</w:t>
            </w:r>
          </w:p>
        </w:tc>
      </w:tr>
      <w:tr w:rsidR="00475080" w:rsidRPr="00A86692" w14:paraId="49030121" w14:textId="77777777" w:rsidTr="00B00C03">
        <w:tc>
          <w:tcPr>
            <w:tcW w:w="1451" w:type="dxa"/>
            <w:shd w:val="clear" w:color="auto" w:fill="F2F2F2" w:themeFill="background1" w:themeFillShade="F2"/>
          </w:tcPr>
          <w:p w14:paraId="51653BD5" w14:textId="77777777" w:rsidR="00475080" w:rsidRPr="001553A9" w:rsidRDefault="00475080" w:rsidP="008F4526">
            <w:pPr>
              <w:spacing w:before="60" w:after="60"/>
              <w:rPr>
                <w:rFonts w:ascii="Arial Narrow" w:hAnsi="Arial Narrow"/>
                <w:b/>
                <w:szCs w:val="22"/>
              </w:rPr>
            </w:pPr>
            <w:r>
              <w:rPr>
                <w:rFonts w:ascii="Arial Narrow" w:hAnsi="Arial Narrow"/>
                <w:b/>
                <w:szCs w:val="22"/>
              </w:rPr>
              <w:t>AEMO</w:t>
            </w:r>
          </w:p>
        </w:tc>
        <w:tc>
          <w:tcPr>
            <w:tcW w:w="7160" w:type="dxa"/>
          </w:tcPr>
          <w:p w14:paraId="33B53019" w14:textId="77777777" w:rsidR="00475080" w:rsidRPr="00A86692" w:rsidRDefault="00475080" w:rsidP="008F4526">
            <w:pPr>
              <w:spacing w:before="60" w:after="60"/>
              <w:rPr>
                <w:rFonts w:ascii="Arial Narrow" w:hAnsi="Arial Narrow"/>
                <w:szCs w:val="22"/>
              </w:rPr>
            </w:pPr>
            <w:r>
              <w:rPr>
                <w:rFonts w:ascii="Arial Narrow" w:hAnsi="Arial Narrow"/>
                <w:szCs w:val="22"/>
              </w:rPr>
              <w:t xml:space="preserve">Australian Energy Market Operator </w:t>
            </w:r>
            <w:r w:rsidRPr="00A86692">
              <w:rPr>
                <w:rFonts w:ascii="Arial Narrow" w:hAnsi="Arial Narrow"/>
                <w:szCs w:val="22"/>
              </w:rPr>
              <w:t>Limited</w:t>
            </w:r>
            <w:r>
              <w:rPr>
                <w:rFonts w:ascii="Arial Narrow" w:hAnsi="Arial Narrow"/>
                <w:szCs w:val="22"/>
              </w:rPr>
              <w:t xml:space="preserve"> </w:t>
            </w:r>
            <w:r w:rsidRPr="00A86692">
              <w:rPr>
                <w:rFonts w:ascii="Arial Narrow" w:hAnsi="Arial Narrow"/>
                <w:szCs w:val="22"/>
              </w:rPr>
              <w:t>ABN 94 072 010 327</w:t>
            </w:r>
            <w:r>
              <w:rPr>
                <w:rFonts w:ascii="Arial Narrow" w:hAnsi="Arial Narrow"/>
                <w:szCs w:val="22"/>
              </w:rPr>
              <w:t>. R</w:t>
            </w:r>
            <w:r w:rsidRPr="00A86692">
              <w:rPr>
                <w:rFonts w:ascii="Arial Narrow" w:hAnsi="Arial Narrow"/>
                <w:szCs w:val="22"/>
              </w:rPr>
              <w:t>eferences to AEMO include, where the context requires, AEMO’s employees, officers, contractors, consultants, advisers and other persons authorised to act for AEMO.</w:t>
            </w:r>
          </w:p>
        </w:tc>
      </w:tr>
      <w:tr w:rsidR="00475080" w:rsidRPr="00A86692" w14:paraId="35B8331F" w14:textId="77777777" w:rsidTr="00B00C03">
        <w:tc>
          <w:tcPr>
            <w:tcW w:w="1451" w:type="dxa"/>
            <w:shd w:val="clear" w:color="auto" w:fill="F2F2F2" w:themeFill="background1" w:themeFillShade="F2"/>
          </w:tcPr>
          <w:p w14:paraId="134F24DC" w14:textId="77777777" w:rsidR="00475080" w:rsidRDefault="00475080" w:rsidP="008F4526">
            <w:pPr>
              <w:spacing w:before="60" w:after="60"/>
              <w:rPr>
                <w:rFonts w:ascii="Arial Narrow" w:hAnsi="Arial Narrow"/>
                <w:b/>
                <w:szCs w:val="22"/>
              </w:rPr>
            </w:pPr>
            <w:r>
              <w:rPr>
                <w:rFonts w:ascii="Arial Narrow" w:hAnsi="Arial Narrow"/>
                <w:b/>
                <w:szCs w:val="22"/>
              </w:rPr>
              <w:t>AEMO Project Manager</w:t>
            </w:r>
          </w:p>
        </w:tc>
        <w:tc>
          <w:tcPr>
            <w:tcW w:w="7160" w:type="dxa"/>
          </w:tcPr>
          <w:p w14:paraId="5E45C58A" w14:textId="59283521" w:rsidR="00475080" w:rsidRDefault="00475080" w:rsidP="008F4526">
            <w:pPr>
              <w:spacing w:before="60" w:after="60"/>
              <w:rPr>
                <w:rFonts w:ascii="Arial Narrow" w:hAnsi="Arial Narrow"/>
                <w:szCs w:val="22"/>
              </w:rPr>
            </w:pPr>
            <w:r>
              <w:rPr>
                <w:rFonts w:ascii="Arial Narrow" w:hAnsi="Arial Narrow"/>
                <w:szCs w:val="22"/>
              </w:rPr>
              <w:t>The person specified on the cover of this RF</w:t>
            </w:r>
            <w:r w:rsidR="00C75281">
              <w:rPr>
                <w:rFonts w:ascii="Arial Narrow" w:hAnsi="Arial Narrow"/>
                <w:szCs w:val="22"/>
              </w:rPr>
              <w:t>I</w:t>
            </w:r>
            <w:r>
              <w:rPr>
                <w:rFonts w:ascii="Arial Narrow" w:hAnsi="Arial Narrow"/>
                <w:szCs w:val="22"/>
              </w:rPr>
              <w:t>.</w:t>
            </w:r>
          </w:p>
        </w:tc>
      </w:tr>
      <w:tr w:rsidR="00475080" w:rsidRPr="00A86692" w14:paraId="768C9760" w14:textId="77777777" w:rsidTr="00B00C03">
        <w:tc>
          <w:tcPr>
            <w:tcW w:w="1451" w:type="dxa"/>
            <w:shd w:val="clear" w:color="auto" w:fill="F2F2F2" w:themeFill="background1" w:themeFillShade="F2"/>
          </w:tcPr>
          <w:p w14:paraId="768E0CFE" w14:textId="77777777" w:rsidR="00475080" w:rsidRDefault="00475080" w:rsidP="008F4526">
            <w:pPr>
              <w:spacing w:before="60" w:after="60"/>
              <w:rPr>
                <w:rFonts w:ascii="Arial Narrow" w:hAnsi="Arial Narrow"/>
                <w:b/>
                <w:szCs w:val="22"/>
              </w:rPr>
            </w:pPr>
            <w:r>
              <w:rPr>
                <w:rFonts w:ascii="Arial Narrow" w:hAnsi="Arial Narrow"/>
                <w:b/>
                <w:szCs w:val="22"/>
              </w:rPr>
              <w:t>Closing Date</w:t>
            </w:r>
          </w:p>
        </w:tc>
        <w:tc>
          <w:tcPr>
            <w:tcW w:w="7160" w:type="dxa"/>
          </w:tcPr>
          <w:p w14:paraId="42955938" w14:textId="17CC1DE8" w:rsidR="00475080" w:rsidRDefault="00475080" w:rsidP="008F4526">
            <w:pPr>
              <w:spacing w:before="60" w:after="60"/>
              <w:rPr>
                <w:rFonts w:ascii="Arial Narrow" w:hAnsi="Arial Narrow"/>
                <w:szCs w:val="22"/>
              </w:rPr>
            </w:pPr>
            <w:r>
              <w:rPr>
                <w:rFonts w:ascii="Arial Narrow" w:hAnsi="Arial Narrow"/>
                <w:szCs w:val="22"/>
              </w:rPr>
              <w:t>The date specified on the cover of this RF</w:t>
            </w:r>
            <w:r w:rsidR="00C75281">
              <w:rPr>
                <w:rFonts w:ascii="Arial Narrow" w:hAnsi="Arial Narrow"/>
                <w:szCs w:val="22"/>
              </w:rPr>
              <w:t>I</w:t>
            </w:r>
            <w:r>
              <w:rPr>
                <w:rFonts w:ascii="Arial Narrow" w:hAnsi="Arial Narrow"/>
                <w:szCs w:val="22"/>
              </w:rPr>
              <w:t>.</w:t>
            </w:r>
          </w:p>
        </w:tc>
      </w:tr>
      <w:tr w:rsidR="00475080" w:rsidRPr="00A86692" w14:paraId="365D1E9E" w14:textId="77777777" w:rsidTr="00B00C03">
        <w:tc>
          <w:tcPr>
            <w:tcW w:w="1451" w:type="dxa"/>
            <w:shd w:val="clear" w:color="auto" w:fill="F2F2F2" w:themeFill="background1" w:themeFillShade="F2"/>
          </w:tcPr>
          <w:p w14:paraId="0A983C82" w14:textId="77777777" w:rsidR="00475080" w:rsidRPr="001553A9" w:rsidRDefault="00475080" w:rsidP="008F4526">
            <w:pPr>
              <w:spacing w:before="60" w:after="60"/>
              <w:rPr>
                <w:rFonts w:ascii="Arial Narrow" w:hAnsi="Arial Narrow"/>
                <w:b/>
                <w:szCs w:val="22"/>
              </w:rPr>
            </w:pPr>
            <w:r>
              <w:rPr>
                <w:rFonts w:ascii="Arial Narrow" w:hAnsi="Arial Narrow"/>
                <w:b/>
                <w:szCs w:val="22"/>
              </w:rPr>
              <w:t>Proposal</w:t>
            </w:r>
          </w:p>
        </w:tc>
        <w:tc>
          <w:tcPr>
            <w:tcW w:w="7160" w:type="dxa"/>
          </w:tcPr>
          <w:p w14:paraId="0D55F9CE" w14:textId="2EBA6FCB" w:rsidR="00475080" w:rsidRPr="00A86692" w:rsidRDefault="00475080" w:rsidP="008F4526">
            <w:pPr>
              <w:spacing w:before="60" w:after="60"/>
              <w:rPr>
                <w:rFonts w:ascii="Arial Narrow" w:hAnsi="Arial Narrow"/>
                <w:szCs w:val="22"/>
              </w:rPr>
            </w:pPr>
            <w:r w:rsidRPr="00A86692">
              <w:rPr>
                <w:rFonts w:ascii="Arial Narrow" w:hAnsi="Arial Narrow"/>
                <w:szCs w:val="22"/>
              </w:rPr>
              <w:t xml:space="preserve">The </w:t>
            </w:r>
            <w:r>
              <w:rPr>
                <w:rFonts w:ascii="Arial Narrow" w:hAnsi="Arial Narrow"/>
                <w:szCs w:val="22"/>
              </w:rPr>
              <w:t>proposal</w:t>
            </w:r>
            <w:r w:rsidRPr="00A86692">
              <w:rPr>
                <w:rFonts w:ascii="Arial Narrow" w:hAnsi="Arial Narrow"/>
                <w:szCs w:val="22"/>
              </w:rPr>
              <w:t xml:space="preserve"> subm</w:t>
            </w:r>
            <w:r>
              <w:rPr>
                <w:rFonts w:ascii="Arial Narrow" w:hAnsi="Arial Narrow"/>
                <w:szCs w:val="22"/>
              </w:rPr>
              <w:t>itte</w:t>
            </w:r>
            <w:r w:rsidRPr="00A86692">
              <w:rPr>
                <w:rFonts w:ascii="Arial Narrow" w:hAnsi="Arial Narrow"/>
                <w:szCs w:val="22"/>
              </w:rPr>
              <w:t xml:space="preserve">d by a </w:t>
            </w:r>
            <w:r>
              <w:rPr>
                <w:rFonts w:ascii="Arial Narrow" w:hAnsi="Arial Narrow"/>
                <w:szCs w:val="22"/>
              </w:rPr>
              <w:t>Recipient</w:t>
            </w:r>
            <w:r w:rsidRPr="00A86692">
              <w:rPr>
                <w:rFonts w:ascii="Arial Narrow" w:hAnsi="Arial Narrow"/>
                <w:szCs w:val="22"/>
              </w:rPr>
              <w:t xml:space="preserve"> </w:t>
            </w:r>
            <w:r>
              <w:rPr>
                <w:rFonts w:ascii="Arial Narrow" w:hAnsi="Arial Narrow"/>
                <w:szCs w:val="22"/>
              </w:rPr>
              <w:t>in response to this RF</w:t>
            </w:r>
            <w:r w:rsidR="00C75281">
              <w:rPr>
                <w:rFonts w:ascii="Arial Narrow" w:hAnsi="Arial Narrow"/>
                <w:szCs w:val="22"/>
              </w:rPr>
              <w:t>I</w:t>
            </w:r>
            <w:r w:rsidRPr="00A86692">
              <w:rPr>
                <w:rFonts w:ascii="Arial Narrow" w:hAnsi="Arial Narrow"/>
                <w:szCs w:val="22"/>
              </w:rPr>
              <w:t>.</w:t>
            </w:r>
          </w:p>
        </w:tc>
      </w:tr>
      <w:tr w:rsidR="00475080" w:rsidRPr="00A86692" w14:paraId="5C5A4F39" w14:textId="77777777" w:rsidTr="00B00C03">
        <w:tc>
          <w:tcPr>
            <w:tcW w:w="1451" w:type="dxa"/>
            <w:shd w:val="clear" w:color="auto" w:fill="F2F2F2" w:themeFill="background1" w:themeFillShade="F2"/>
          </w:tcPr>
          <w:p w14:paraId="2D6C5184" w14:textId="77777777" w:rsidR="00475080" w:rsidRPr="001553A9" w:rsidRDefault="00475080" w:rsidP="008F4526">
            <w:pPr>
              <w:spacing w:before="60" w:after="60"/>
              <w:rPr>
                <w:rFonts w:ascii="Arial Narrow" w:hAnsi="Arial Narrow"/>
                <w:b/>
                <w:szCs w:val="22"/>
              </w:rPr>
            </w:pPr>
            <w:r>
              <w:rPr>
                <w:rFonts w:ascii="Arial Narrow" w:hAnsi="Arial Narrow"/>
                <w:b/>
                <w:szCs w:val="22"/>
              </w:rPr>
              <w:t>Recipient</w:t>
            </w:r>
          </w:p>
        </w:tc>
        <w:tc>
          <w:tcPr>
            <w:tcW w:w="7160" w:type="dxa"/>
          </w:tcPr>
          <w:p w14:paraId="2F7FFEAF" w14:textId="25350240" w:rsidR="00475080" w:rsidRPr="00A86692" w:rsidRDefault="00475080" w:rsidP="008F4526">
            <w:pPr>
              <w:spacing w:before="60" w:after="60"/>
              <w:rPr>
                <w:rFonts w:ascii="Arial Narrow" w:hAnsi="Arial Narrow"/>
                <w:szCs w:val="22"/>
              </w:rPr>
            </w:pPr>
            <w:r w:rsidRPr="00A86692">
              <w:rPr>
                <w:rFonts w:ascii="Arial Narrow" w:hAnsi="Arial Narrow"/>
                <w:szCs w:val="22"/>
              </w:rPr>
              <w:t xml:space="preserve">Any person in receipt of </w:t>
            </w:r>
            <w:r>
              <w:rPr>
                <w:rFonts w:ascii="Arial Narrow" w:hAnsi="Arial Narrow"/>
                <w:szCs w:val="22"/>
              </w:rPr>
              <w:t>this RF</w:t>
            </w:r>
            <w:r w:rsidR="00C75281">
              <w:rPr>
                <w:rFonts w:ascii="Arial Narrow" w:hAnsi="Arial Narrow"/>
                <w:szCs w:val="22"/>
              </w:rPr>
              <w:t>I</w:t>
            </w:r>
            <w:r w:rsidRPr="00A86692">
              <w:rPr>
                <w:rFonts w:ascii="Arial Narrow" w:hAnsi="Arial Narrow"/>
                <w:szCs w:val="22"/>
              </w:rPr>
              <w:t>.</w:t>
            </w:r>
          </w:p>
        </w:tc>
      </w:tr>
      <w:tr w:rsidR="00475080" w:rsidRPr="00A86692" w14:paraId="239F2F19" w14:textId="77777777" w:rsidTr="00B00C03">
        <w:tc>
          <w:tcPr>
            <w:tcW w:w="1451" w:type="dxa"/>
            <w:shd w:val="clear" w:color="auto" w:fill="F2F2F2" w:themeFill="background1" w:themeFillShade="F2"/>
          </w:tcPr>
          <w:p w14:paraId="0F9E1AC5" w14:textId="77777777" w:rsidR="00475080" w:rsidRPr="001553A9" w:rsidRDefault="00475080" w:rsidP="008F4526">
            <w:pPr>
              <w:spacing w:before="60" w:after="60"/>
              <w:rPr>
                <w:rFonts w:ascii="Arial Narrow" w:hAnsi="Arial Narrow"/>
                <w:b/>
                <w:szCs w:val="22"/>
              </w:rPr>
            </w:pPr>
            <w:r>
              <w:rPr>
                <w:rFonts w:ascii="Arial Narrow" w:hAnsi="Arial Narrow"/>
                <w:b/>
                <w:szCs w:val="22"/>
              </w:rPr>
              <w:t>Services</w:t>
            </w:r>
          </w:p>
        </w:tc>
        <w:tc>
          <w:tcPr>
            <w:tcW w:w="7160" w:type="dxa"/>
          </w:tcPr>
          <w:p w14:paraId="3F75C1F8" w14:textId="48789555" w:rsidR="00475080" w:rsidRPr="00A86692" w:rsidRDefault="00475080" w:rsidP="008F4526">
            <w:pPr>
              <w:spacing w:before="60" w:after="60"/>
              <w:rPr>
                <w:rFonts w:ascii="Arial Narrow" w:hAnsi="Arial Narrow"/>
                <w:szCs w:val="22"/>
              </w:rPr>
            </w:pPr>
            <w:r w:rsidRPr="00D22B20">
              <w:rPr>
                <w:rFonts w:ascii="Arial Narrow" w:hAnsi="Arial Narrow"/>
                <w:szCs w:val="22"/>
              </w:rPr>
              <w:t xml:space="preserve">The services described in </w:t>
            </w:r>
            <w:r w:rsidRPr="00D22B20">
              <w:rPr>
                <w:rFonts w:ascii="Arial Narrow" w:hAnsi="Arial Narrow"/>
                <w:b/>
                <w:szCs w:val="22"/>
              </w:rPr>
              <w:t>Section C</w:t>
            </w:r>
            <w:r w:rsidR="00D22B20" w:rsidRPr="00D22B20">
              <w:rPr>
                <w:rFonts w:ascii="Arial Narrow" w:hAnsi="Arial Narrow"/>
                <w:b/>
                <w:szCs w:val="22"/>
              </w:rPr>
              <w:t>3</w:t>
            </w:r>
            <w:r w:rsidRPr="00D22B20">
              <w:rPr>
                <w:rFonts w:ascii="Arial Narrow" w:hAnsi="Arial Narrow"/>
                <w:b/>
                <w:szCs w:val="22"/>
              </w:rPr>
              <w:t>.</w:t>
            </w:r>
          </w:p>
        </w:tc>
      </w:tr>
    </w:tbl>
    <w:p w14:paraId="2CDE8A0E" w14:textId="0FD7E644" w:rsidR="00FB12E6" w:rsidRPr="00A86692" w:rsidRDefault="00FB12E6" w:rsidP="00FB12E6">
      <w:pPr>
        <w:pStyle w:val="ITTHeading1"/>
        <w:shd w:val="clear" w:color="auto" w:fill="auto"/>
        <w:ind w:left="1843" w:hanging="1843"/>
        <w:rPr>
          <w:rFonts w:ascii="Arial Narrow" w:hAnsi="Arial Narrow"/>
        </w:rPr>
      </w:pPr>
      <w:bookmarkStart w:id="2" w:name="_Toc514682058"/>
      <w:bookmarkStart w:id="3" w:name="_Toc137014540"/>
      <w:bookmarkStart w:id="4" w:name="_Toc137442191"/>
      <w:r>
        <w:rPr>
          <w:rFonts w:ascii="Arial Narrow" w:hAnsi="Arial Narrow"/>
        </w:rPr>
        <w:lastRenderedPageBreak/>
        <w:t xml:space="preserve">ABOUT THIS REQUEST FOR </w:t>
      </w:r>
      <w:r w:rsidR="00C75281">
        <w:rPr>
          <w:rFonts w:ascii="Arial Narrow" w:hAnsi="Arial Narrow"/>
        </w:rPr>
        <w:t>INFORMATION</w:t>
      </w:r>
      <w:bookmarkEnd w:id="2"/>
    </w:p>
    <w:p w14:paraId="706308DC" w14:textId="77777777" w:rsidR="00FB12E6" w:rsidRPr="00A86692" w:rsidRDefault="00FB12E6" w:rsidP="00E46504">
      <w:pPr>
        <w:pStyle w:val="ITTHeading2"/>
        <w:tabs>
          <w:tab w:val="clear" w:pos="2989"/>
          <w:tab w:val="num" w:pos="1418"/>
          <w:tab w:val="left" w:pos="2835"/>
        </w:tabs>
        <w:ind w:left="1418" w:hanging="709"/>
        <w:rPr>
          <w:rFonts w:ascii="Arial Narrow" w:hAnsi="Arial Narrow"/>
        </w:rPr>
      </w:pPr>
      <w:r>
        <w:rPr>
          <w:rFonts w:ascii="Arial Narrow" w:hAnsi="Arial Narrow"/>
        </w:rPr>
        <w:t>Legal Status</w:t>
      </w:r>
    </w:p>
    <w:p w14:paraId="2257CE98" w14:textId="27446BB5" w:rsidR="00FB12E6" w:rsidRPr="00A86692" w:rsidRDefault="00FB12E6" w:rsidP="00FB12E6">
      <w:pPr>
        <w:spacing w:after="120"/>
        <w:ind w:left="720"/>
        <w:jc w:val="both"/>
        <w:rPr>
          <w:rFonts w:ascii="Arial Narrow" w:hAnsi="Arial Narrow"/>
          <w:szCs w:val="22"/>
        </w:rPr>
      </w:pPr>
      <w:r>
        <w:rPr>
          <w:rFonts w:ascii="Arial Narrow" w:hAnsi="Arial Narrow"/>
          <w:szCs w:val="22"/>
        </w:rPr>
        <w:t>Neither this R</w:t>
      </w:r>
      <w:r w:rsidR="00A15964">
        <w:rPr>
          <w:rFonts w:ascii="Arial Narrow" w:hAnsi="Arial Narrow"/>
          <w:szCs w:val="22"/>
        </w:rPr>
        <w:t>F</w:t>
      </w:r>
      <w:r w:rsidR="00C75281">
        <w:rPr>
          <w:rFonts w:ascii="Arial Narrow" w:hAnsi="Arial Narrow"/>
          <w:szCs w:val="22"/>
        </w:rPr>
        <w:t>I</w:t>
      </w:r>
      <w:r w:rsidR="00A15964">
        <w:rPr>
          <w:rFonts w:ascii="Arial Narrow" w:hAnsi="Arial Narrow"/>
          <w:szCs w:val="22"/>
        </w:rPr>
        <w:t xml:space="preserve"> (comprising this document, its schedules and attachments, and any Addenda)</w:t>
      </w:r>
      <w:r>
        <w:rPr>
          <w:rFonts w:ascii="Arial Narrow" w:hAnsi="Arial Narrow"/>
          <w:szCs w:val="22"/>
        </w:rPr>
        <w:t>, nor a</w:t>
      </w:r>
      <w:r w:rsidR="00A15964">
        <w:rPr>
          <w:rFonts w:ascii="Arial Narrow" w:hAnsi="Arial Narrow"/>
          <w:szCs w:val="22"/>
        </w:rPr>
        <w:t xml:space="preserve"> Proposal </w:t>
      </w:r>
      <w:r>
        <w:rPr>
          <w:rFonts w:ascii="Arial Narrow" w:hAnsi="Arial Narrow"/>
          <w:szCs w:val="22"/>
        </w:rPr>
        <w:t xml:space="preserve">submitted by a Recipient, </w:t>
      </w:r>
      <w:r w:rsidR="00A15964">
        <w:rPr>
          <w:rFonts w:ascii="Arial Narrow" w:hAnsi="Arial Narrow"/>
          <w:szCs w:val="22"/>
        </w:rPr>
        <w:t>has</w:t>
      </w:r>
      <w:r w:rsidRPr="00A86692">
        <w:rPr>
          <w:rFonts w:ascii="Arial Narrow" w:hAnsi="Arial Narrow"/>
          <w:szCs w:val="22"/>
        </w:rPr>
        <w:t xml:space="preserve"> any contractual effect. </w:t>
      </w:r>
      <w:r>
        <w:rPr>
          <w:rFonts w:ascii="Arial Narrow" w:hAnsi="Arial Narrow"/>
          <w:szCs w:val="22"/>
        </w:rPr>
        <w:t xml:space="preserve"> </w:t>
      </w:r>
      <w:r w:rsidRPr="00A86692">
        <w:rPr>
          <w:rFonts w:ascii="Arial Narrow" w:hAnsi="Arial Narrow"/>
          <w:szCs w:val="22"/>
        </w:rPr>
        <w:t xml:space="preserve">AEMO is </w:t>
      </w:r>
      <w:r w:rsidR="00C90D90">
        <w:rPr>
          <w:rFonts w:ascii="Arial Narrow" w:hAnsi="Arial Narrow"/>
          <w:szCs w:val="22"/>
        </w:rPr>
        <w:t xml:space="preserve">not obliged </w:t>
      </w:r>
      <w:r w:rsidRPr="00A86692">
        <w:rPr>
          <w:rFonts w:ascii="Arial Narrow" w:hAnsi="Arial Narrow"/>
          <w:szCs w:val="22"/>
        </w:rPr>
        <w:t xml:space="preserve">to complete the process outlined in </w:t>
      </w:r>
      <w:r>
        <w:rPr>
          <w:rFonts w:ascii="Arial Narrow" w:hAnsi="Arial Narrow"/>
          <w:szCs w:val="22"/>
        </w:rPr>
        <w:t xml:space="preserve">this </w:t>
      </w:r>
      <w:r w:rsidR="00A15964">
        <w:rPr>
          <w:rFonts w:ascii="Arial Narrow" w:hAnsi="Arial Narrow"/>
          <w:szCs w:val="22"/>
        </w:rPr>
        <w:t>RF</w:t>
      </w:r>
      <w:r w:rsidR="00C75281">
        <w:rPr>
          <w:rFonts w:ascii="Arial Narrow" w:hAnsi="Arial Narrow"/>
          <w:szCs w:val="22"/>
        </w:rPr>
        <w:t>I</w:t>
      </w:r>
      <w:r>
        <w:rPr>
          <w:rFonts w:ascii="Arial Narrow" w:hAnsi="Arial Narrow"/>
          <w:szCs w:val="22"/>
        </w:rPr>
        <w:t xml:space="preserve"> or to </w:t>
      </w:r>
      <w:r w:rsidR="00C90D90">
        <w:rPr>
          <w:rFonts w:ascii="Arial Narrow" w:hAnsi="Arial Narrow"/>
          <w:szCs w:val="22"/>
        </w:rPr>
        <w:t>acquire any</w:t>
      </w:r>
      <w:r w:rsidR="00495652">
        <w:rPr>
          <w:rFonts w:ascii="Arial Narrow" w:hAnsi="Arial Narrow"/>
          <w:szCs w:val="22"/>
        </w:rPr>
        <w:t xml:space="preserve"> Services</w:t>
      </w:r>
      <w:r>
        <w:rPr>
          <w:rFonts w:ascii="Arial Narrow" w:hAnsi="Arial Narrow"/>
          <w:szCs w:val="22"/>
        </w:rPr>
        <w:t xml:space="preserve">.  AEMO may change the process or the description of the </w:t>
      </w:r>
      <w:r w:rsidR="00495652">
        <w:rPr>
          <w:rFonts w:ascii="Arial Narrow" w:hAnsi="Arial Narrow"/>
          <w:szCs w:val="22"/>
        </w:rPr>
        <w:t>Services</w:t>
      </w:r>
      <w:r>
        <w:rPr>
          <w:rFonts w:ascii="Arial Narrow" w:hAnsi="Arial Narrow"/>
          <w:szCs w:val="22"/>
        </w:rPr>
        <w:t xml:space="preserve"> outlined in the </w:t>
      </w:r>
      <w:r w:rsidR="00A15964">
        <w:rPr>
          <w:rFonts w:ascii="Arial Narrow" w:hAnsi="Arial Narrow"/>
          <w:szCs w:val="22"/>
        </w:rPr>
        <w:t>RF</w:t>
      </w:r>
      <w:r w:rsidR="00C75281">
        <w:rPr>
          <w:rFonts w:ascii="Arial Narrow" w:hAnsi="Arial Narrow"/>
          <w:szCs w:val="22"/>
        </w:rPr>
        <w:t>I</w:t>
      </w:r>
      <w:r w:rsidR="00C90D90">
        <w:rPr>
          <w:rFonts w:ascii="Arial Narrow" w:hAnsi="Arial Narrow"/>
          <w:szCs w:val="22"/>
        </w:rPr>
        <w:t xml:space="preserve"> at any time</w:t>
      </w:r>
      <w:r>
        <w:rPr>
          <w:rFonts w:ascii="Arial Narrow" w:hAnsi="Arial Narrow"/>
          <w:szCs w:val="22"/>
        </w:rPr>
        <w:t xml:space="preserve"> by issuing an Addendum to Recipients. </w:t>
      </w:r>
      <w:r w:rsidRPr="00A86692">
        <w:rPr>
          <w:rFonts w:ascii="Arial Narrow" w:hAnsi="Arial Narrow"/>
          <w:szCs w:val="22"/>
        </w:rPr>
        <w:t xml:space="preserve"> </w:t>
      </w:r>
      <w:r>
        <w:rPr>
          <w:rFonts w:ascii="Arial Narrow" w:hAnsi="Arial Narrow"/>
          <w:szCs w:val="22"/>
        </w:rPr>
        <w:t xml:space="preserve"> </w:t>
      </w:r>
    </w:p>
    <w:p w14:paraId="1D9D5BA3" w14:textId="77777777" w:rsidR="00FB12E6" w:rsidRPr="00A86692" w:rsidRDefault="00FB12E6" w:rsidP="00B00C03">
      <w:pPr>
        <w:pStyle w:val="ITTHeading2"/>
        <w:tabs>
          <w:tab w:val="clear" w:pos="2989"/>
          <w:tab w:val="num" w:pos="1418"/>
        </w:tabs>
        <w:spacing w:before="120" w:after="120"/>
        <w:ind w:left="1418" w:hanging="709"/>
        <w:rPr>
          <w:rFonts w:ascii="Arial Narrow" w:hAnsi="Arial Narrow"/>
        </w:rPr>
      </w:pPr>
      <w:r w:rsidRPr="00A86692">
        <w:rPr>
          <w:rFonts w:ascii="Arial Narrow" w:hAnsi="Arial Narrow"/>
        </w:rPr>
        <w:t>Confidentiality</w:t>
      </w:r>
    </w:p>
    <w:p w14:paraId="38D13B75" w14:textId="655377B5" w:rsidR="00FB12E6" w:rsidRDefault="00FB12E6" w:rsidP="00FB12E6">
      <w:pPr>
        <w:pStyle w:val="NormalSingle"/>
        <w:ind w:left="709"/>
        <w:jc w:val="both"/>
        <w:rPr>
          <w:rFonts w:ascii="Arial Narrow" w:hAnsi="Arial Narrow"/>
          <w:sz w:val="22"/>
          <w:szCs w:val="22"/>
        </w:rPr>
      </w:pPr>
      <w:r>
        <w:rPr>
          <w:rFonts w:ascii="Arial Narrow" w:hAnsi="Arial Narrow"/>
          <w:sz w:val="22"/>
          <w:szCs w:val="22"/>
        </w:rPr>
        <w:t>This R</w:t>
      </w:r>
      <w:r w:rsidR="00A15964">
        <w:rPr>
          <w:rFonts w:ascii="Arial Narrow" w:hAnsi="Arial Narrow"/>
          <w:sz w:val="22"/>
          <w:szCs w:val="22"/>
        </w:rPr>
        <w:t>F</w:t>
      </w:r>
      <w:r w:rsidR="00C75281">
        <w:rPr>
          <w:rFonts w:ascii="Arial Narrow" w:hAnsi="Arial Narrow"/>
          <w:sz w:val="22"/>
          <w:szCs w:val="22"/>
        </w:rPr>
        <w:t>I</w:t>
      </w:r>
      <w:r w:rsidRPr="00A86692">
        <w:rPr>
          <w:rFonts w:ascii="Arial Narrow" w:hAnsi="Arial Narrow"/>
          <w:sz w:val="22"/>
          <w:szCs w:val="22"/>
        </w:rPr>
        <w:t xml:space="preserve"> </w:t>
      </w:r>
      <w:r w:rsidR="00411832">
        <w:rPr>
          <w:rFonts w:ascii="Arial Narrow" w:hAnsi="Arial Narrow"/>
          <w:sz w:val="22"/>
          <w:szCs w:val="22"/>
        </w:rPr>
        <w:t xml:space="preserve">may </w:t>
      </w:r>
      <w:r w:rsidRPr="00A86692">
        <w:rPr>
          <w:rFonts w:ascii="Arial Narrow" w:hAnsi="Arial Narrow"/>
          <w:sz w:val="22"/>
          <w:szCs w:val="22"/>
        </w:rPr>
        <w:t>contain confidential informati</w:t>
      </w:r>
      <w:r w:rsidR="00C90D90">
        <w:rPr>
          <w:rFonts w:ascii="Arial Narrow" w:hAnsi="Arial Narrow"/>
          <w:sz w:val="22"/>
          <w:szCs w:val="22"/>
        </w:rPr>
        <w:t xml:space="preserve">on about AEMO or its operations or markets, and is provided solely </w:t>
      </w:r>
      <w:r w:rsidRPr="00A86692">
        <w:rPr>
          <w:rFonts w:ascii="Arial Narrow" w:hAnsi="Arial Narrow"/>
          <w:sz w:val="22"/>
          <w:szCs w:val="22"/>
        </w:rPr>
        <w:t xml:space="preserve">to enable </w:t>
      </w:r>
      <w:r>
        <w:rPr>
          <w:rFonts w:ascii="Arial Narrow" w:hAnsi="Arial Narrow"/>
          <w:sz w:val="22"/>
          <w:szCs w:val="22"/>
        </w:rPr>
        <w:t>Recipient</w:t>
      </w:r>
      <w:r w:rsidRPr="00A86692">
        <w:rPr>
          <w:rFonts w:ascii="Arial Narrow" w:hAnsi="Arial Narrow"/>
          <w:sz w:val="22"/>
          <w:szCs w:val="22"/>
        </w:rPr>
        <w:t xml:space="preserve">s to submit </w:t>
      </w:r>
      <w:r w:rsidR="00A15964">
        <w:rPr>
          <w:rFonts w:ascii="Arial Narrow" w:hAnsi="Arial Narrow"/>
          <w:sz w:val="22"/>
          <w:szCs w:val="22"/>
        </w:rPr>
        <w:t>Proposals</w:t>
      </w:r>
      <w:r w:rsidRPr="00A86692">
        <w:rPr>
          <w:rFonts w:ascii="Arial Narrow" w:hAnsi="Arial Narrow"/>
          <w:sz w:val="22"/>
          <w:szCs w:val="22"/>
        </w:rPr>
        <w:t xml:space="preserve">.  </w:t>
      </w:r>
      <w:r>
        <w:rPr>
          <w:rFonts w:ascii="Arial Narrow" w:hAnsi="Arial Narrow"/>
          <w:sz w:val="22"/>
          <w:szCs w:val="22"/>
        </w:rPr>
        <w:t>Recipient</w:t>
      </w:r>
      <w:r w:rsidRPr="00A86692">
        <w:rPr>
          <w:rFonts w:ascii="Arial Narrow" w:hAnsi="Arial Narrow"/>
          <w:sz w:val="22"/>
          <w:szCs w:val="22"/>
        </w:rPr>
        <w:t xml:space="preserve">s </w:t>
      </w:r>
      <w:r w:rsidR="00C90D90">
        <w:rPr>
          <w:rFonts w:ascii="Arial Narrow" w:hAnsi="Arial Narrow"/>
          <w:sz w:val="22"/>
          <w:szCs w:val="22"/>
        </w:rPr>
        <w:t xml:space="preserve">must not </w:t>
      </w:r>
      <w:r w:rsidRPr="00A86692">
        <w:rPr>
          <w:rFonts w:ascii="Arial Narrow" w:hAnsi="Arial Narrow"/>
          <w:sz w:val="22"/>
          <w:szCs w:val="22"/>
        </w:rPr>
        <w:t xml:space="preserve">use information in </w:t>
      </w:r>
      <w:r>
        <w:rPr>
          <w:rFonts w:ascii="Arial Narrow" w:hAnsi="Arial Narrow"/>
          <w:sz w:val="22"/>
          <w:szCs w:val="22"/>
        </w:rPr>
        <w:t xml:space="preserve">this </w:t>
      </w:r>
      <w:r w:rsidR="00A15964">
        <w:rPr>
          <w:rFonts w:ascii="Arial Narrow" w:hAnsi="Arial Narrow"/>
          <w:sz w:val="22"/>
          <w:szCs w:val="22"/>
        </w:rPr>
        <w:t>RF</w:t>
      </w:r>
      <w:r w:rsidR="00C75281">
        <w:rPr>
          <w:rFonts w:ascii="Arial Narrow" w:hAnsi="Arial Narrow"/>
          <w:sz w:val="22"/>
          <w:szCs w:val="22"/>
        </w:rPr>
        <w:t>I</w:t>
      </w:r>
      <w:r w:rsidR="00A15964">
        <w:rPr>
          <w:rFonts w:ascii="Arial Narrow" w:hAnsi="Arial Narrow"/>
          <w:sz w:val="22"/>
          <w:szCs w:val="22"/>
        </w:rPr>
        <w:t xml:space="preserve"> </w:t>
      </w:r>
      <w:r w:rsidRPr="00A86692">
        <w:rPr>
          <w:rFonts w:ascii="Arial Narrow" w:hAnsi="Arial Narrow"/>
          <w:sz w:val="22"/>
          <w:szCs w:val="22"/>
        </w:rPr>
        <w:t>for any other purpose</w:t>
      </w:r>
      <w:r w:rsidR="00C90D90">
        <w:rPr>
          <w:rFonts w:ascii="Arial Narrow" w:hAnsi="Arial Narrow"/>
          <w:sz w:val="22"/>
          <w:szCs w:val="22"/>
        </w:rPr>
        <w:t xml:space="preserve"> without AEMO’s prior written consent</w:t>
      </w:r>
      <w:r w:rsidRPr="00A86692">
        <w:rPr>
          <w:rFonts w:ascii="Arial Narrow" w:hAnsi="Arial Narrow"/>
          <w:sz w:val="22"/>
          <w:szCs w:val="22"/>
        </w:rPr>
        <w:t xml:space="preserve">.  </w:t>
      </w:r>
      <w:r>
        <w:rPr>
          <w:rFonts w:ascii="Arial Narrow" w:hAnsi="Arial Narrow"/>
          <w:sz w:val="22"/>
          <w:szCs w:val="22"/>
        </w:rPr>
        <w:t>Recipient</w:t>
      </w:r>
      <w:r w:rsidRPr="00A86692">
        <w:rPr>
          <w:rFonts w:ascii="Arial Narrow" w:hAnsi="Arial Narrow"/>
          <w:sz w:val="22"/>
          <w:szCs w:val="22"/>
        </w:rPr>
        <w:t xml:space="preserve">s must take all reasonable steps (both physically and electronically) to protect the confidentiality of </w:t>
      </w:r>
      <w:r>
        <w:rPr>
          <w:rFonts w:ascii="Arial Narrow" w:hAnsi="Arial Narrow"/>
          <w:sz w:val="22"/>
          <w:szCs w:val="22"/>
        </w:rPr>
        <w:t xml:space="preserve">this </w:t>
      </w:r>
      <w:r w:rsidR="00A15964">
        <w:rPr>
          <w:rFonts w:ascii="Arial Narrow" w:hAnsi="Arial Narrow"/>
          <w:sz w:val="22"/>
          <w:szCs w:val="22"/>
        </w:rPr>
        <w:t>RF</w:t>
      </w:r>
      <w:r w:rsidR="00C75281">
        <w:rPr>
          <w:rFonts w:ascii="Arial Narrow" w:hAnsi="Arial Narrow"/>
          <w:sz w:val="22"/>
          <w:szCs w:val="22"/>
        </w:rPr>
        <w:t>I</w:t>
      </w:r>
      <w:r w:rsidRPr="00A86692">
        <w:rPr>
          <w:rFonts w:ascii="Arial Narrow" w:hAnsi="Arial Narrow"/>
          <w:sz w:val="22"/>
          <w:szCs w:val="22"/>
        </w:rPr>
        <w:t xml:space="preserve"> and all communications </w:t>
      </w:r>
      <w:r w:rsidR="00C90D90">
        <w:rPr>
          <w:rFonts w:ascii="Arial Narrow" w:hAnsi="Arial Narrow"/>
          <w:sz w:val="22"/>
          <w:szCs w:val="22"/>
        </w:rPr>
        <w:t>relating to it</w:t>
      </w:r>
      <w:r w:rsidRPr="00A86692">
        <w:rPr>
          <w:rFonts w:ascii="Arial Narrow" w:hAnsi="Arial Narrow"/>
          <w:sz w:val="22"/>
          <w:szCs w:val="22"/>
        </w:rPr>
        <w:t>.</w:t>
      </w:r>
    </w:p>
    <w:p w14:paraId="4DE2B6AB" w14:textId="77777777" w:rsidR="004E3A8A" w:rsidRPr="00A86692" w:rsidRDefault="004E3A8A" w:rsidP="00B00C03">
      <w:pPr>
        <w:pStyle w:val="ITTHeading2"/>
        <w:tabs>
          <w:tab w:val="clear" w:pos="2989"/>
          <w:tab w:val="num" w:pos="1418"/>
        </w:tabs>
        <w:spacing w:before="120" w:after="120"/>
        <w:ind w:left="1418" w:hanging="709"/>
        <w:rPr>
          <w:rFonts w:ascii="Arial Narrow" w:hAnsi="Arial Narrow"/>
        </w:rPr>
      </w:pPr>
      <w:r>
        <w:rPr>
          <w:rFonts w:ascii="Arial Narrow" w:hAnsi="Arial Narrow"/>
        </w:rPr>
        <w:t>Intellectual Property Rights</w:t>
      </w:r>
    </w:p>
    <w:p w14:paraId="0D869CAF" w14:textId="02DBA42F" w:rsidR="004E3A8A" w:rsidRPr="003F361D" w:rsidRDefault="004E3A8A" w:rsidP="00B84E90">
      <w:pPr>
        <w:pStyle w:val="Heading3"/>
        <w:spacing w:before="120"/>
        <w:ind w:left="709"/>
        <w:rPr>
          <w:rFonts w:ascii="Arial Narrow" w:hAnsi="Arial Narrow"/>
          <w:b w:val="0"/>
        </w:rPr>
      </w:pPr>
      <w:r>
        <w:rPr>
          <w:rFonts w:ascii="Arial Narrow" w:hAnsi="Arial Narrow"/>
          <w:b w:val="0"/>
        </w:rPr>
        <w:t>Unless otherwise indicated in this RF</w:t>
      </w:r>
      <w:r w:rsidR="00C75281">
        <w:rPr>
          <w:rFonts w:ascii="Arial Narrow" w:hAnsi="Arial Narrow"/>
          <w:b w:val="0"/>
        </w:rPr>
        <w:t>I</w:t>
      </w:r>
      <w:r w:rsidRPr="003F361D">
        <w:rPr>
          <w:rFonts w:ascii="Arial Narrow" w:hAnsi="Arial Narrow"/>
          <w:b w:val="0"/>
        </w:rPr>
        <w:t xml:space="preserve">, AEMO owns the intellectual property rights in </w:t>
      </w:r>
      <w:r>
        <w:rPr>
          <w:rFonts w:ascii="Arial Narrow" w:hAnsi="Arial Narrow"/>
          <w:b w:val="0"/>
        </w:rPr>
        <w:t>this RF</w:t>
      </w:r>
      <w:r w:rsidR="00C75281">
        <w:rPr>
          <w:rFonts w:ascii="Arial Narrow" w:hAnsi="Arial Narrow"/>
          <w:b w:val="0"/>
        </w:rPr>
        <w:t>I</w:t>
      </w:r>
      <w:r w:rsidRPr="003F361D">
        <w:rPr>
          <w:rFonts w:ascii="Arial Narrow" w:hAnsi="Arial Narrow"/>
          <w:b w:val="0"/>
        </w:rPr>
        <w:t xml:space="preserve">.  </w:t>
      </w:r>
      <w:r>
        <w:rPr>
          <w:rFonts w:ascii="Arial Narrow" w:hAnsi="Arial Narrow"/>
          <w:b w:val="0"/>
        </w:rPr>
        <w:t>Recipient</w:t>
      </w:r>
      <w:r w:rsidRPr="003F361D">
        <w:rPr>
          <w:rFonts w:ascii="Arial Narrow" w:hAnsi="Arial Narrow"/>
          <w:b w:val="0"/>
        </w:rPr>
        <w:t>s are perm</w:t>
      </w:r>
      <w:r>
        <w:rPr>
          <w:rFonts w:ascii="Arial Narrow" w:hAnsi="Arial Narrow"/>
          <w:b w:val="0"/>
        </w:rPr>
        <w:t>itt</w:t>
      </w:r>
      <w:r w:rsidRPr="003F361D">
        <w:rPr>
          <w:rFonts w:ascii="Arial Narrow" w:hAnsi="Arial Narrow"/>
          <w:b w:val="0"/>
        </w:rPr>
        <w:t xml:space="preserve">ed to use and copy </w:t>
      </w:r>
      <w:r>
        <w:rPr>
          <w:rFonts w:ascii="Arial Narrow" w:hAnsi="Arial Narrow"/>
          <w:b w:val="0"/>
        </w:rPr>
        <w:t>this RF</w:t>
      </w:r>
      <w:r w:rsidR="00C75281">
        <w:rPr>
          <w:rFonts w:ascii="Arial Narrow" w:hAnsi="Arial Narrow"/>
          <w:b w:val="0"/>
        </w:rPr>
        <w:t>I</w:t>
      </w:r>
      <w:r w:rsidRPr="003F361D">
        <w:rPr>
          <w:rFonts w:ascii="Arial Narrow" w:hAnsi="Arial Narrow"/>
          <w:b w:val="0"/>
        </w:rPr>
        <w:t xml:space="preserve"> for the purposes of subm</w:t>
      </w:r>
      <w:r>
        <w:rPr>
          <w:rFonts w:ascii="Arial Narrow" w:hAnsi="Arial Narrow"/>
          <w:b w:val="0"/>
        </w:rPr>
        <w:t>itt</w:t>
      </w:r>
      <w:r w:rsidRPr="003F361D">
        <w:rPr>
          <w:rFonts w:ascii="Arial Narrow" w:hAnsi="Arial Narrow"/>
          <w:b w:val="0"/>
        </w:rPr>
        <w:t xml:space="preserve">ing </w:t>
      </w:r>
      <w:r>
        <w:rPr>
          <w:rFonts w:ascii="Arial Narrow" w:hAnsi="Arial Narrow"/>
          <w:b w:val="0"/>
        </w:rPr>
        <w:t>a Proposal</w:t>
      </w:r>
      <w:r w:rsidRPr="003F361D">
        <w:rPr>
          <w:rFonts w:ascii="Arial Narrow" w:hAnsi="Arial Narrow"/>
          <w:b w:val="0"/>
        </w:rPr>
        <w:t>.</w:t>
      </w:r>
    </w:p>
    <w:p w14:paraId="0035A1E5" w14:textId="77777777" w:rsidR="00FB12E6" w:rsidRPr="00A86692" w:rsidRDefault="00FB12E6" w:rsidP="00B00C03">
      <w:pPr>
        <w:pStyle w:val="ITTHeading2"/>
        <w:tabs>
          <w:tab w:val="clear" w:pos="2989"/>
          <w:tab w:val="num" w:pos="1418"/>
        </w:tabs>
        <w:spacing w:before="120" w:after="120"/>
        <w:ind w:left="1418" w:hanging="709"/>
        <w:rPr>
          <w:rFonts w:ascii="Arial Narrow" w:hAnsi="Arial Narrow"/>
        </w:rPr>
      </w:pPr>
      <w:r>
        <w:rPr>
          <w:rFonts w:ascii="Arial Narrow" w:hAnsi="Arial Narrow"/>
        </w:rPr>
        <w:t xml:space="preserve">No Warranty </w:t>
      </w:r>
    </w:p>
    <w:p w14:paraId="24908A23" w14:textId="77777777" w:rsidR="00FB12E6" w:rsidRPr="00DB3ECC" w:rsidRDefault="00FB12E6" w:rsidP="00FB12E6">
      <w:pPr>
        <w:pStyle w:val="BodyText2"/>
        <w:spacing w:line="240" w:lineRule="auto"/>
        <w:ind w:left="709"/>
        <w:jc w:val="both"/>
        <w:rPr>
          <w:rFonts w:ascii="Arial Narrow" w:hAnsi="Arial Narrow"/>
        </w:rPr>
      </w:pPr>
      <w:r w:rsidRPr="00DB3ECC">
        <w:rPr>
          <w:rFonts w:ascii="Arial Narrow" w:hAnsi="Arial Narrow"/>
        </w:rPr>
        <w:t>Except to the extent required by law:</w:t>
      </w:r>
    </w:p>
    <w:p w14:paraId="5810202E" w14:textId="0755B817" w:rsidR="00FB12E6" w:rsidRDefault="00FB12E6" w:rsidP="00FB12E6">
      <w:pPr>
        <w:pStyle w:val="LRDP12"/>
        <w:spacing w:after="120"/>
        <w:ind w:left="1418"/>
        <w:jc w:val="both"/>
        <w:rPr>
          <w:rFonts w:ascii="Arial Narrow" w:hAnsi="Arial Narrow"/>
        </w:rPr>
      </w:pPr>
      <w:r w:rsidRPr="00DB3ECC">
        <w:rPr>
          <w:rFonts w:ascii="Arial Narrow" w:hAnsi="Arial Narrow"/>
        </w:rPr>
        <w:t xml:space="preserve">AEMO makes no warranties or representations </w:t>
      </w:r>
      <w:r>
        <w:rPr>
          <w:rFonts w:ascii="Arial Narrow" w:hAnsi="Arial Narrow"/>
        </w:rPr>
        <w:t>about</w:t>
      </w:r>
      <w:r w:rsidRPr="00DB3ECC">
        <w:rPr>
          <w:rFonts w:ascii="Arial Narrow" w:hAnsi="Arial Narrow"/>
        </w:rPr>
        <w:t xml:space="preserve"> the accuracy, adequacy or completeness of the </w:t>
      </w:r>
      <w:r w:rsidR="00A15964">
        <w:rPr>
          <w:rFonts w:ascii="Arial Narrow" w:hAnsi="Arial Narrow"/>
        </w:rPr>
        <w:t>RF</w:t>
      </w:r>
      <w:r w:rsidR="00C75281">
        <w:rPr>
          <w:rFonts w:ascii="Arial Narrow" w:hAnsi="Arial Narrow"/>
        </w:rPr>
        <w:t>I</w:t>
      </w:r>
      <w:r w:rsidRPr="00DB3ECC">
        <w:rPr>
          <w:rFonts w:ascii="Arial Narrow" w:hAnsi="Arial Narrow"/>
        </w:rPr>
        <w:t xml:space="preserve"> or </w:t>
      </w:r>
      <w:r>
        <w:rPr>
          <w:rFonts w:ascii="Arial Narrow" w:hAnsi="Arial Narrow"/>
        </w:rPr>
        <w:t>other</w:t>
      </w:r>
      <w:r w:rsidRPr="00DB3ECC">
        <w:rPr>
          <w:rFonts w:ascii="Arial Narrow" w:hAnsi="Arial Narrow"/>
        </w:rPr>
        <w:t xml:space="preserve"> information provided to </w:t>
      </w:r>
      <w:r>
        <w:rPr>
          <w:rFonts w:ascii="Arial Narrow" w:hAnsi="Arial Narrow"/>
        </w:rPr>
        <w:t>Recipient</w:t>
      </w:r>
      <w:r w:rsidRPr="00DB3ECC">
        <w:rPr>
          <w:rFonts w:ascii="Arial Narrow" w:hAnsi="Arial Narrow"/>
        </w:rPr>
        <w:t>s</w:t>
      </w:r>
      <w:r>
        <w:rPr>
          <w:rFonts w:ascii="Arial Narrow" w:hAnsi="Arial Narrow"/>
        </w:rPr>
        <w:t>.</w:t>
      </w:r>
    </w:p>
    <w:p w14:paraId="7DAF672A" w14:textId="716D9337" w:rsidR="00FB12E6" w:rsidRPr="00DB3ECC" w:rsidRDefault="00FB12E6" w:rsidP="00FB12E6">
      <w:pPr>
        <w:pStyle w:val="LRDP12"/>
        <w:spacing w:after="120"/>
        <w:ind w:left="1418"/>
        <w:jc w:val="both"/>
        <w:rPr>
          <w:rFonts w:ascii="Arial Narrow" w:hAnsi="Arial Narrow"/>
        </w:rPr>
      </w:pPr>
      <w:r w:rsidRPr="00DB3ECC">
        <w:rPr>
          <w:rFonts w:ascii="Arial Narrow" w:hAnsi="Arial Narrow"/>
        </w:rPr>
        <w:t>AEMO i</w:t>
      </w:r>
      <w:r>
        <w:rPr>
          <w:rFonts w:ascii="Arial Narrow" w:hAnsi="Arial Narrow"/>
        </w:rPr>
        <w:t xml:space="preserve">s not liable in any way for </w:t>
      </w:r>
      <w:r w:rsidRPr="00DB3ECC">
        <w:rPr>
          <w:rFonts w:ascii="Arial Narrow" w:hAnsi="Arial Narrow"/>
        </w:rPr>
        <w:t>any loss or damage of whatever kind (whether foreseeable or not) however arising</w:t>
      </w:r>
      <w:r>
        <w:rPr>
          <w:rFonts w:ascii="Arial Narrow" w:hAnsi="Arial Narrow"/>
        </w:rPr>
        <w:t xml:space="preserve"> (</w:t>
      </w:r>
      <w:r w:rsidRPr="00DB3ECC">
        <w:rPr>
          <w:rFonts w:ascii="Arial Narrow" w:hAnsi="Arial Narrow"/>
        </w:rPr>
        <w:t>including</w:t>
      </w:r>
      <w:r>
        <w:rPr>
          <w:rFonts w:ascii="Arial Narrow" w:hAnsi="Arial Narrow"/>
        </w:rPr>
        <w:t>,</w:t>
      </w:r>
      <w:r w:rsidRPr="00DB3ECC">
        <w:rPr>
          <w:rFonts w:ascii="Arial Narrow" w:hAnsi="Arial Narrow"/>
        </w:rPr>
        <w:t xml:space="preserve"> </w:t>
      </w:r>
      <w:proofErr w:type="gramStart"/>
      <w:r>
        <w:rPr>
          <w:rFonts w:ascii="Arial Narrow" w:hAnsi="Arial Narrow"/>
        </w:rPr>
        <w:t>by</w:t>
      </w:r>
      <w:r w:rsidRPr="00DB3ECC">
        <w:rPr>
          <w:rFonts w:ascii="Arial Narrow" w:hAnsi="Arial Narrow"/>
        </w:rPr>
        <w:t xml:space="preserve"> reason of</w:t>
      </w:r>
      <w:proofErr w:type="gramEnd"/>
      <w:r w:rsidRPr="00DB3ECC">
        <w:rPr>
          <w:rFonts w:ascii="Arial Narrow" w:hAnsi="Arial Narrow"/>
        </w:rPr>
        <w:t xml:space="preserve"> any negligence</w:t>
      </w:r>
      <w:r>
        <w:rPr>
          <w:rFonts w:ascii="Arial Narrow" w:hAnsi="Arial Narrow"/>
        </w:rPr>
        <w:t>)</w:t>
      </w:r>
      <w:r w:rsidRPr="00DB3ECC">
        <w:rPr>
          <w:rFonts w:ascii="Arial Narrow" w:hAnsi="Arial Narrow"/>
        </w:rPr>
        <w:t xml:space="preserve">, incurred by any person in connection with </w:t>
      </w:r>
      <w:r>
        <w:rPr>
          <w:rFonts w:ascii="Arial Narrow" w:hAnsi="Arial Narrow"/>
        </w:rPr>
        <w:t xml:space="preserve">this </w:t>
      </w:r>
      <w:r w:rsidR="00A15964">
        <w:rPr>
          <w:rFonts w:ascii="Arial Narrow" w:hAnsi="Arial Narrow"/>
        </w:rPr>
        <w:t>RF</w:t>
      </w:r>
      <w:r w:rsidR="00C75281">
        <w:rPr>
          <w:rFonts w:ascii="Arial Narrow" w:hAnsi="Arial Narrow"/>
        </w:rPr>
        <w:t>I</w:t>
      </w:r>
      <w:r>
        <w:rPr>
          <w:rFonts w:ascii="Arial Narrow" w:hAnsi="Arial Narrow"/>
        </w:rPr>
        <w:t xml:space="preserve"> or other information provided by AEMO in relation to the </w:t>
      </w:r>
      <w:r w:rsidR="00495652">
        <w:rPr>
          <w:rFonts w:ascii="Arial Narrow" w:hAnsi="Arial Narrow"/>
        </w:rPr>
        <w:t>Services</w:t>
      </w:r>
      <w:r>
        <w:rPr>
          <w:rFonts w:ascii="Arial Narrow" w:hAnsi="Arial Narrow"/>
        </w:rPr>
        <w:t>.</w:t>
      </w:r>
    </w:p>
    <w:p w14:paraId="4D15AA06" w14:textId="77777777" w:rsidR="00FB12E6" w:rsidRPr="00A86692" w:rsidRDefault="00FB12E6" w:rsidP="00B00C03">
      <w:pPr>
        <w:pStyle w:val="ITTHeading2"/>
        <w:tabs>
          <w:tab w:val="clear" w:pos="2989"/>
        </w:tabs>
        <w:spacing w:before="120" w:after="120"/>
        <w:ind w:left="1418" w:hanging="709"/>
        <w:rPr>
          <w:rFonts w:ascii="Arial Narrow" w:hAnsi="Arial Narrow"/>
        </w:rPr>
      </w:pPr>
      <w:r>
        <w:rPr>
          <w:rFonts w:ascii="Arial Narrow" w:hAnsi="Arial Narrow"/>
        </w:rPr>
        <w:t>Requests for Further Information</w:t>
      </w:r>
    </w:p>
    <w:p w14:paraId="53287415" w14:textId="1CC7E5EB" w:rsidR="00FB12E6" w:rsidRDefault="00FB12E6" w:rsidP="00FB12E6">
      <w:pPr>
        <w:spacing w:after="220"/>
        <w:ind w:left="720"/>
        <w:jc w:val="both"/>
        <w:rPr>
          <w:rFonts w:ascii="Arial Narrow" w:hAnsi="Arial Narrow"/>
          <w:szCs w:val="22"/>
        </w:rPr>
      </w:pPr>
      <w:r w:rsidRPr="00225052">
        <w:rPr>
          <w:rFonts w:ascii="Arial Narrow" w:hAnsi="Arial Narrow"/>
          <w:szCs w:val="22"/>
        </w:rPr>
        <w:t xml:space="preserve">Recipients must address any queries or clarification requests </w:t>
      </w:r>
      <w:r w:rsidR="000F3F42">
        <w:rPr>
          <w:rFonts w:ascii="Arial Narrow" w:hAnsi="Arial Narrow"/>
          <w:szCs w:val="22"/>
        </w:rPr>
        <w:t xml:space="preserve">to the AEMO Project Manager by email at </w:t>
      </w:r>
      <w:r w:rsidR="000A6DBE">
        <w:rPr>
          <w:rFonts w:ascii="Arial Narrow" w:hAnsi="Arial Narrow"/>
          <w:szCs w:val="22"/>
        </w:rPr>
        <w:t>n</w:t>
      </w:r>
      <w:r w:rsidR="000F3F42">
        <w:rPr>
          <w:rFonts w:ascii="Arial Narrow" w:hAnsi="Arial Narrow"/>
          <w:szCs w:val="22"/>
        </w:rPr>
        <w:t>atasha.thompson@aemo.com.au</w:t>
      </w:r>
      <w:r w:rsidR="00411832" w:rsidRPr="00225052">
        <w:rPr>
          <w:rFonts w:ascii="Arial Narrow" w:hAnsi="Arial Narrow"/>
          <w:i/>
          <w:szCs w:val="22"/>
        </w:rPr>
        <w:t xml:space="preserve"> </w:t>
      </w:r>
      <w:r w:rsidRPr="00225052">
        <w:rPr>
          <w:rFonts w:ascii="Arial Narrow" w:hAnsi="Arial Narrow"/>
          <w:szCs w:val="22"/>
        </w:rPr>
        <w:t xml:space="preserve">at least </w:t>
      </w:r>
      <w:r w:rsidR="007E561E" w:rsidRPr="00225052">
        <w:rPr>
          <w:rFonts w:ascii="Arial Narrow" w:hAnsi="Arial Narrow"/>
          <w:szCs w:val="22"/>
        </w:rPr>
        <w:t>10</w:t>
      </w:r>
      <w:r w:rsidR="006C7CC6" w:rsidRPr="00225052">
        <w:rPr>
          <w:rFonts w:ascii="Arial Narrow" w:hAnsi="Arial Narrow"/>
          <w:szCs w:val="22"/>
        </w:rPr>
        <w:t xml:space="preserve"> </w:t>
      </w:r>
      <w:r w:rsidR="007965D0" w:rsidRPr="00225052">
        <w:rPr>
          <w:rFonts w:ascii="Arial Narrow" w:hAnsi="Arial Narrow"/>
          <w:szCs w:val="22"/>
        </w:rPr>
        <w:t>days</w:t>
      </w:r>
      <w:r w:rsidR="007965D0">
        <w:rPr>
          <w:rFonts w:ascii="Arial Narrow" w:hAnsi="Arial Narrow"/>
          <w:szCs w:val="22"/>
        </w:rPr>
        <w:t xml:space="preserve"> before the Closing Date.</w:t>
      </w:r>
      <w:r>
        <w:rPr>
          <w:rFonts w:ascii="Arial Narrow" w:hAnsi="Arial Narrow"/>
          <w:szCs w:val="22"/>
        </w:rPr>
        <w:t xml:space="preserve"> </w:t>
      </w:r>
      <w:r w:rsidRPr="00A86692">
        <w:rPr>
          <w:rFonts w:ascii="Arial Narrow" w:hAnsi="Arial Narrow"/>
          <w:szCs w:val="22"/>
        </w:rPr>
        <w:t xml:space="preserve">AEMO may issue an Addendum </w:t>
      </w:r>
      <w:r w:rsidR="00A15964">
        <w:rPr>
          <w:rFonts w:ascii="Arial Narrow" w:hAnsi="Arial Narrow"/>
          <w:szCs w:val="22"/>
        </w:rPr>
        <w:t xml:space="preserve">to all Recipients </w:t>
      </w:r>
      <w:r>
        <w:rPr>
          <w:rFonts w:ascii="Arial Narrow" w:hAnsi="Arial Narrow"/>
          <w:szCs w:val="22"/>
        </w:rPr>
        <w:t>in response to that query or request</w:t>
      </w:r>
      <w:r w:rsidR="00A15964">
        <w:rPr>
          <w:rFonts w:ascii="Arial Narrow" w:hAnsi="Arial Narrow"/>
          <w:szCs w:val="22"/>
        </w:rPr>
        <w:t xml:space="preserve">. </w:t>
      </w:r>
    </w:p>
    <w:p w14:paraId="51FA238B" w14:textId="6CBAE2CC" w:rsidR="00140BE0" w:rsidRPr="00800073" w:rsidRDefault="00140BE0" w:rsidP="00BA5C57">
      <w:pPr>
        <w:pStyle w:val="BodyText2"/>
        <w:spacing w:line="240" w:lineRule="auto"/>
        <w:ind w:left="709"/>
        <w:jc w:val="both"/>
        <w:rPr>
          <w:rFonts w:ascii="Arial Narrow" w:hAnsi="Arial Narrow"/>
        </w:rPr>
      </w:pPr>
      <w:r>
        <w:rPr>
          <w:rFonts w:ascii="Arial Narrow" w:hAnsi="Arial Narrow"/>
        </w:rPr>
        <w:t xml:space="preserve">AEMO is willing to meet with individual </w:t>
      </w:r>
      <w:r w:rsidR="004B03A6">
        <w:rPr>
          <w:rFonts w:ascii="Arial Narrow" w:hAnsi="Arial Narrow"/>
        </w:rPr>
        <w:t>Recipients</w:t>
      </w:r>
      <w:r>
        <w:rPr>
          <w:rFonts w:ascii="Arial Narrow" w:hAnsi="Arial Narrow"/>
        </w:rPr>
        <w:t xml:space="preserve"> to clarify aspects of this RF</w:t>
      </w:r>
      <w:r w:rsidR="000F3F42">
        <w:rPr>
          <w:rFonts w:ascii="Arial Narrow" w:hAnsi="Arial Narrow"/>
        </w:rPr>
        <w:t>I</w:t>
      </w:r>
      <w:r>
        <w:rPr>
          <w:rFonts w:ascii="Arial Narrow" w:hAnsi="Arial Narrow"/>
        </w:rPr>
        <w:t xml:space="preserve"> provided that</w:t>
      </w:r>
      <w:r w:rsidR="00134E33">
        <w:rPr>
          <w:rFonts w:ascii="Arial Narrow" w:hAnsi="Arial Narrow"/>
        </w:rPr>
        <w:t>:</w:t>
      </w:r>
      <w:r>
        <w:rPr>
          <w:rFonts w:ascii="Arial Narrow" w:hAnsi="Arial Narrow"/>
        </w:rPr>
        <w:t xml:space="preserve"> </w:t>
      </w:r>
    </w:p>
    <w:p w14:paraId="04326424" w14:textId="5B5D68D2" w:rsidR="00140BE0" w:rsidRPr="00225052" w:rsidRDefault="00140BE0" w:rsidP="005E34EF">
      <w:pPr>
        <w:pStyle w:val="ListParagraph"/>
        <w:numPr>
          <w:ilvl w:val="1"/>
          <w:numId w:val="15"/>
        </w:numPr>
        <w:spacing w:after="0" w:line="240" w:lineRule="auto"/>
        <w:contextualSpacing w:val="0"/>
        <w:rPr>
          <w:rFonts w:ascii="Arial Narrow" w:hAnsi="Arial Narrow"/>
        </w:rPr>
      </w:pPr>
      <w:r w:rsidRPr="00225052">
        <w:rPr>
          <w:rFonts w:ascii="Arial Narrow" w:hAnsi="Arial Narrow"/>
        </w:rPr>
        <w:t xml:space="preserve">Meetings are requested at least </w:t>
      </w:r>
      <w:r w:rsidR="000F3F42">
        <w:rPr>
          <w:rFonts w:ascii="Arial Narrow" w:hAnsi="Arial Narrow"/>
        </w:rPr>
        <w:t>14</w:t>
      </w:r>
      <w:r w:rsidR="006C7CC6" w:rsidRPr="00225052">
        <w:rPr>
          <w:rFonts w:ascii="Arial Narrow" w:hAnsi="Arial Narrow"/>
        </w:rPr>
        <w:t xml:space="preserve"> </w:t>
      </w:r>
      <w:r w:rsidRPr="00225052">
        <w:rPr>
          <w:rFonts w:ascii="Arial Narrow" w:hAnsi="Arial Narrow"/>
        </w:rPr>
        <w:t xml:space="preserve">days before </w:t>
      </w:r>
      <w:r w:rsidR="00AA551F" w:rsidRPr="00225052">
        <w:rPr>
          <w:rFonts w:ascii="Arial Narrow" w:hAnsi="Arial Narrow"/>
        </w:rPr>
        <w:t>the Closing Date</w:t>
      </w:r>
      <w:r w:rsidR="00134E33" w:rsidRPr="00225052">
        <w:rPr>
          <w:rFonts w:ascii="Arial Narrow" w:hAnsi="Arial Narrow"/>
        </w:rPr>
        <w:t>.</w:t>
      </w:r>
    </w:p>
    <w:p w14:paraId="1C3867FC" w14:textId="77777777" w:rsidR="00140BE0" w:rsidRPr="00800073" w:rsidRDefault="00134E33" w:rsidP="005E34EF">
      <w:pPr>
        <w:pStyle w:val="ListParagraph"/>
        <w:numPr>
          <w:ilvl w:val="1"/>
          <w:numId w:val="15"/>
        </w:numPr>
        <w:spacing w:after="0" w:line="240" w:lineRule="auto"/>
        <w:contextualSpacing w:val="0"/>
        <w:rPr>
          <w:rFonts w:ascii="Arial Narrow" w:hAnsi="Arial Narrow"/>
        </w:rPr>
      </w:pPr>
      <w:r>
        <w:rPr>
          <w:rFonts w:ascii="Arial Narrow" w:hAnsi="Arial Narrow"/>
        </w:rPr>
        <w:t xml:space="preserve">There can only be </w:t>
      </w:r>
      <w:r w:rsidR="00140BE0" w:rsidRPr="00800073">
        <w:rPr>
          <w:rFonts w:ascii="Arial Narrow" w:hAnsi="Arial Narrow"/>
        </w:rPr>
        <w:t xml:space="preserve">one meeting per </w:t>
      </w:r>
      <w:r>
        <w:rPr>
          <w:rFonts w:ascii="Arial Narrow" w:hAnsi="Arial Narrow"/>
        </w:rPr>
        <w:t>R</w:t>
      </w:r>
      <w:r w:rsidR="00C90D90">
        <w:rPr>
          <w:rFonts w:ascii="Arial Narrow" w:hAnsi="Arial Narrow"/>
        </w:rPr>
        <w:t>ecipient</w:t>
      </w:r>
      <w:r>
        <w:rPr>
          <w:rFonts w:ascii="Arial Narrow" w:hAnsi="Arial Narrow"/>
        </w:rPr>
        <w:t>.</w:t>
      </w:r>
      <w:r w:rsidR="00B91B83">
        <w:rPr>
          <w:rFonts w:ascii="Arial Narrow" w:hAnsi="Arial Narrow"/>
        </w:rPr>
        <w:t xml:space="preserve"> </w:t>
      </w:r>
    </w:p>
    <w:p w14:paraId="3AF9FD26" w14:textId="7B5ACC45" w:rsidR="00140BE0" w:rsidRDefault="00140BE0" w:rsidP="005E34EF">
      <w:pPr>
        <w:pStyle w:val="ListParagraph"/>
        <w:numPr>
          <w:ilvl w:val="1"/>
          <w:numId w:val="15"/>
        </w:numPr>
        <w:spacing w:after="0" w:line="240" w:lineRule="auto"/>
        <w:contextualSpacing w:val="0"/>
        <w:rPr>
          <w:rFonts w:ascii="Arial Narrow" w:hAnsi="Arial Narrow"/>
        </w:rPr>
      </w:pPr>
      <w:r w:rsidRPr="00800073">
        <w:rPr>
          <w:rFonts w:ascii="Arial Narrow" w:hAnsi="Arial Narrow"/>
        </w:rPr>
        <w:t>Recipient</w:t>
      </w:r>
      <w:r w:rsidR="00134E33">
        <w:rPr>
          <w:rFonts w:ascii="Arial Narrow" w:hAnsi="Arial Narrow"/>
        </w:rPr>
        <w:t>s</w:t>
      </w:r>
      <w:r w:rsidRPr="00800073">
        <w:rPr>
          <w:rFonts w:ascii="Arial Narrow" w:hAnsi="Arial Narrow"/>
        </w:rPr>
        <w:t xml:space="preserve"> </w:t>
      </w:r>
      <w:r w:rsidR="00B70462" w:rsidRPr="00800073">
        <w:rPr>
          <w:rFonts w:ascii="Arial Narrow" w:hAnsi="Arial Narrow"/>
        </w:rPr>
        <w:t xml:space="preserve">accept </w:t>
      </w:r>
      <w:r w:rsidR="00B70462" w:rsidRPr="00B91B83">
        <w:rPr>
          <w:rFonts w:ascii="Arial Narrow" w:hAnsi="Arial Narrow"/>
        </w:rPr>
        <w:t>that</w:t>
      </w:r>
      <w:r w:rsidR="00134E33">
        <w:rPr>
          <w:rFonts w:ascii="Arial Narrow" w:hAnsi="Arial Narrow"/>
        </w:rPr>
        <w:t>,</w:t>
      </w:r>
      <w:r w:rsidR="00B91B83" w:rsidRPr="00B91B83">
        <w:rPr>
          <w:rFonts w:ascii="Arial Narrow" w:hAnsi="Arial Narrow"/>
        </w:rPr>
        <w:t xml:space="preserve"> </w:t>
      </w:r>
      <w:r w:rsidR="00134E33">
        <w:rPr>
          <w:rFonts w:ascii="Arial Narrow" w:hAnsi="Arial Narrow"/>
        </w:rPr>
        <w:t xml:space="preserve">after any meeting, </w:t>
      </w:r>
      <w:r w:rsidR="00B91B83" w:rsidRPr="00B91B83">
        <w:rPr>
          <w:rFonts w:ascii="Arial Narrow" w:hAnsi="Arial Narrow"/>
        </w:rPr>
        <w:t>AEMO may</w:t>
      </w:r>
      <w:r w:rsidR="00134E33">
        <w:rPr>
          <w:rFonts w:ascii="Arial Narrow" w:hAnsi="Arial Narrow"/>
        </w:rPr>
        <w:t xml:space="preserve"> issue an A</w:t>
      </w:r>
      <w:r w:rsidRPr="00800073">
        <w:rPr>
          <w:rFonts w:ascii="Arial Narrow" w:hAnsi="Arial Narrow"/>
        </w:rPr>
        <w:t>dden</w:t>
      </w:r>
      <w:r w:rsidR="00B91B83" w:rsidRPr="00B91B83">
        <w:rPr>
          <w:rFonts w:ascii="Arial Narrow" w:hAnsi="Arial Narrow"/>
        </w:rPr>
        <w:t xml:space="preserve">dum to all </w:t>
      </w:r>
      <w:r w:rsidR="00134E33">
        <w:rPr>
          <w:rFonts w:ascii="Arial Narrow" w:hAnsi="Arial Narrow"/>
        </w:rPr>
        <w:t>R</w:t>
      </w:r>
      <w:r w:rsidR="00B91B83" w:rsidRPr="00B91B83">
        <w:rPr>
          <w:rFonts w:ascii="Arial Narrow" w:hAnsi="Arial Narrow"/>
        </w:rPr>
        <w:t>e</w:t>
      </w:r>
      <w:r w:rsidR="00B91B83">
        <w:rPr>
          <w:rFonts w:ascii="Arial Narrow" w:hAnsi="Arial Narrow"/>
        </w:rPr>
        <w:t>cipients</w:t>
      </w:r>
      <w:r w:rsidRPr="00800073">
        <w:rPr>
          <w:rFonts w:ascii="Arial Narrow" w:hAnsi="Arial Narrow"/>
        </w:rPr>
        <w:t xml:space="preserve"> if issues raised at the meeting </w:t>
      </w:r>
      <w:r w:rsidR="00134E33">
        <w:rPr>
          <w:rFonts w:ascii="Arial Narrow" w:hAnsi="Arial Narrow"/>
        </w:rPr>
        <w:t xml:space="preserve">indicate </w:t>
      </w:r>
      <w:r w:rsidRPr="00800073">
        <w:rPr>
          <w:rFonts w:ascii="Arial Narrow" w:hAnsi="Arial Narrow"/>
        </w:rPr>
        <w:t xml:space="preserve">a need to clarify </w:t>
      </w:r>
      <w:r w:rsidR="00134E33">
        <w:rPr>
          <w:rFonts w:ascii="Arial Narrow" w:hAnsi="Arial Narrow"/>
        </w:rPr>
        <w:t xml:space="preserve">this </w:t>
      </w:r>
      <w:r w:rsidRPr="00800073">
        <w:rPr>
          <w:rFonts w:ascii="Arial Narrow" w:hAnsi="Arial Narrow"/>
        </w:rPr>
        <w:t>RF</w:t>
      </w:r>
      <w:r w:rsidR="000F3F42">
        <w:rPr>
          <w:rFonts w:ascii="Arial Narrow" w:hAnsi="Arial Narrow"/>
        </w:rPr>
        <w:t>I</w:t>
      </w:r>
      <w:r w:rsidR="00134E33">
        <w:rPr>
          <w:rFonts w:ascii="Arial Narrow" w:hAnsi="Arial Narrow"/>
        </w:rPr>
        <w:t>.</w:t>
      </w:r>
      <w:r w:rsidRPr="00800073">
        <w:rPr>
          <w:rFonts w:ascii="Arial Narrow" w:hAnsi="Arial Narrow"/>
        </w:rPr>
        <w:t xml:space="preserve"> </w:t>
      </w:r>
    </w:p>
    <w:p w14:paraId="2371630A" w14:textId="77777777" w:rsidR="00BA5C57" w:rsidRPr="00800073" w:rsidRDefault="00BA5C57" w:rsidP="00BA5C57">
      <w:pPr>
        <w:pStyle w:val="ListParagraph"/>
        <w:spacing w:after="0" w:line="240" w:lineRule="auto"/>
        <w:ind w:left="1440"/>
        <w:contextualSpacing w:val="0"/>
        <w:rPr>
          <w:rFonts w:ascii="Arial Narrow" w:hAnsi="Arial Narrow"/>
        </w:rPr>
      </w:pPr>
    </w:p>
    <w:p w14:paraId="4FF12E01" w14:textId="4A90DDD0" w:rsidR="00FB12E6" w:rsidRDefault="00FB12E6" w:rsidP="00FB12E6">
      <w:pPr>
        <w:spacing w:after="220"/>
        <w:ind w:left="720"/>
        <w:jc w:val="both"/>
        <w:rPr>
          <w:rFonts w:ascii="Arial Narrow" w:hAnsi="Arial Narrow"/>
          <w:szCs w:val="22"/>
        </w:rPr>
      </w:pPr>
      <w:r w:rsidRPr="00DB3ECC">
        <w:rPr>
          <w:rFonts w:ascii="Arial Narrow" w:hAnsi="Arial Narrow"/>
        </w:rPr>
        <w:t xml:space="preserve">No representation or explanation to </w:t>
      </w:r>
      <w:r>
        <w:rPr>
          <w:rFonts w:ascii="Arial Narrow" w:hAnsi="Arial Narrow"/>
        </w:rPr>
        <w:t>Recipient</w:t>
      </w:r>
      <w:r w:rsidRPr="00DB3ECC">
        <w:rPr>
          <w:rFonts w:ascii="Arial Narrow" w:hAnsi="Arial Narrow"/>
        </w:rPr>
        <w:t xml:space="preserve">s as to the meaning of </w:t>
      </w:r>
      <w:r>
        <w:rPr>
          <w:rFonts w:ascii="Arial Narrow" w:hAnsi="Arial Narrow"/>
        </w:rPr>
        <w:t xml:space="preserve">this </w:t>
      </w:r>
      <w:r w:rsidR="00A15964">
        <w:rPr>
          <w:rFonts w:ascii="Arial Narrow" w:hAnsi="Arial Narrow"/>
        </w:rPr>
        <w:t>RF</w:t>
      </w:r>
      <w:r w:rsidR="000F3F42">
        <w:rPr>
          <w:rFonts w:ascii="Arial Narrow" w:hAnsi="Arial Narrow"/>
        </w:rPr>
        <w:t>I</w:t>
      </w:r>
      <w:r w:rsidRPr="00DB3ECC">
        <w:rPr>
          <w:rFonts w:ascii="Arial Narrow" w:hAnsi="Arial Narrow"/>
        </w:rPr>
        <w:t xml:space="preserve"> </w:t>
      </w:r>
      <w:r w:rsidR="00134E33">
        <w:rPr>
          <w:rFonts w:ascii="Arial Narrow" w:hAnsi="Arial Narrow"/>
        </w:rPr>
        <w:t xml:space="preserve">is </w:t>
      </w:r>
      <w:r w:rsidRPr="00DB3ECC">
        <w:rPr>
          <w:rFonts w:ascii="Arial Narrow" w:hAnsi="Arial Narrow"/>
        </w:rPr>
        <w:t xml:space="preserve">taken to be included in </w:t>
      </w:r>
      <w:r>
        <w:rPr>
          <w:rFonts w:ascii="Arial Narrow" w:hAnsi="Arial Narrow"/>
        </w:rPr>
        <w:t xml:space="preserve">this </w:t>
      </w:r>
      <w:r w:rsidR="00A15964">
        <w:rPr>
          <w:rFonts w:ascii="Arial Narrow" w:hAnsi="Arial Narrow"/>
        </w:rPr>
        <w:t>RF</w:t>
      </w:r>
      <w:r w:rsidR="000F3F42">
        <w:rPr>
          <w:rFonts w:ascii="Arial Narrow" w:hAnsi="Arial Narrow"/>
        </w:rPr>
        <w:t>I</w:t>
      </w:r>
      <w:r w:rsidRPr="00DB3ECC">
        <w:rPr>
          <w:rFonts w:ascii="Arial Narrow" w:hAnsi="Arial Narrow"/>
        </w:rPr>
        <w:t xml:space="preserve"> unless it is contained in an Addendum</w:t>
      </w:r>
      <w:r w:rsidRPr="00A86692">
        <w:rPr>
          <w:rFonts w:ascii="Arial Narrow" w:hAnsi="Arial Narrow"/>
          <w:szCs w:val="22"/>
        </w:rPr>
        <w:t>.</w:t>
      </w:r>
    </w:p>
    <w:p w14:paraId="727EBF1E" w14:textId="77777777" w:rsidR="00A15964" w:rsidRPr="00A86692" w:rsidRDefault="00495652" w:rsidP="00A15964">
      <w:pPr>
        <w:pStyle w:val="ITTHeading1"/>
        <w:shd w:val="clear" w:color="auto" w:fill="auto"/>
        <w:ind w:left="1843" w:hanging="1843"/>
        <w:rPr>
          <w:rFonts w:ascii="Arial Narrow" w:hAnsi="Arial Narrow"/>
        </w:rPr>
      </w:pPr>
      <w:bookmarkStart w:id="5" w:name="_Toc514682059"/>
      <w:bookmarkStart w:id="6" w:name="_Toc137014545"/>
      <w:bookmarkStart w:id="7" w:name="_Toc137442196"/>
      <w:bookmarkStart w:id="8" w:name="_Toc137014561"/>
      <w:bookmarkStart w:id="9" w:name="_Toc137442212"/>
      <w:bookmarkEnd w:id="3"/>
      <w:bookmarkEnd w:id="4"/>
      <w:r>
        <w:rPr>
          <w:rFonts w:ascii="Arial Narrow" w:hAnsi="Arial Narrow"/>
        </w:rPr>
        <w:lastRenderedPageBreak/>
        <w:t>SERVICES</w:t>
      </w:r>
      <w:r w:rsidR="00A15964">
        <w:rPr>
          <w:rFonts w:ascii="Arial Narrow" w:hAnsi="Arial Narrow"/>
        </w:rPr>
        <w:t xml:space="preserve"> DESCRIPTION</w:t>
      </w:r>
      <w:bookmarkEnd w:id="5"/>
    </w:p>
    <w:p w14:paraId="0376CB2D" w14:textId="77777777" w:rsidR="00A15964" w:rsidRPr="00A86692" w:rsidRDefault="00EC00D4" w:rsidP="008F4526">
      <w:pPr>
        <w:pStyle w:val="ITTHeading2"/>
        <w:tabs>
          <w:tab w:val="clear" w:pos="2989"/>
          <w:tab w:val="num" w:pos="1418"/>
        </w:tabs>
        <w:spacing w:before="120" w:after="120"/>
        <w:ind w:left="1418" w:hanging="709"/>
        <w:rPr>
          <w:rFonts w:ascii="Arial Narrow" w:hAnsi="Arial Narrow"/>
        </w:rPr>
      </w:pPr>
      <w:r>
        <w:rPr>
          <w:rFonts w:ascii="Arial Narrow" w:hAnsi="Arial Narrow"/>
        </w:rPr>
        <w:t>Need</w:t>
      </w:r>
      <w:r w:rsidR="00411832">
        <w:rPr>
          <w:rFonts w:ascii="Arial Narrow" w:hAnsi="Arial Narrow"/>
        </w:rPr>
        <w:t xml:space="preserve"> for </w:t>
      </w:r>
      <w:r>
        <w:rPr>
          <w:rFonts w:ascii="Arial Narrow" w:hAnsi="Arial Narrow"/>
        </w:rPr>
        <w:t>Services</w:t>
      </w:r>
    </w:p>
    <w:p w14:paraId="2F706F14" w14:textId="77777777" w:rsidR="00D34CCA" w:rsidRDefault="00D34CCA" w:rsidP="00D34CCA">
      <w:pPr>
        <w:spacing w:after="120"/>
        <w:ind w:left="720"/>
        <w:jc w:val="both"/>
        <w:rPr>
          <w:rFonts w:ascii="Arial Narrow" w:hAnsi="Arial Narrow" w:cs="Arial"/>
          <w:szCs w:val="22"/>
        </w:rPr>
      </w:pPr>
      <w:r>
        <w:rPr>
          <w:rFonts w:ascii="Arial Narrow" w:hAnsi="Arial Narrow" w:cs="Arial"/>
          <w:szCs w:val="22"/>
        </w:rPr>
        <w:t>Studies have confirmed that there is a need for absorbing reactive power which can suppress the high voltages in the Victorian transmission network during low demand periods.</w:t>
      </w:r>
    </w:p>
    <w:p w14:paraId="07622A8A" w14:textId="77777777" w:rsidR="00D34CCA" w:rsidRPr="006411AA" w:rsidRDefault="00D34CCA" w:rsidP="00D34CCA">
      <w:pPr>
        <w:spacing w:after="120"/>
        <w:ind w:left="720"/>
        <w:jc w:val="both"/>
        <w:rPr>
          <w:rFonts w:ascii="Arial Narrow" w:hAnsi="Arial Narrow" w:cs="Arial"/>
          <w:bCs/>
          <w:szCs w:val="22"/>
        </w:rPr>
      </w:pPr>
      <w:r w:rsidRPr="006411AA">
        <w:rPr>
          <w:rFonts w:ascii="Arial Narrow" w:hAnsi="Arial Narrow" w:cs="Arial"/>
          <w:bCs/>
          <w:szCs w:val="22"/>
        </w:rPr>
        <w:t>This need is driven by recent changes to the network operating conditions, as well expected changes in the planning timeframe, including:</w:t>
      </w:r>
    </w:p>
    <w:p w14:paraId="5C069333" w14:textId="77777777" w:rsidR="00D34CCA" w:rsidRPr="006411AA" w:rsidRDefault="00D34CCA" w:rsidP="00B00C03">
      <w:pPr>
        <w:pStyle w:val="ListParagraph"/>
        <w:numPr>
          <w:ilvl w:val="0"/>
          <w:numId w:val="24"/>
        </w:numPr>
        <w:spacing w:before="120" w:after="120" w:line="240" w:lineRule="auto"/>
        <w:jc w:val="both"/>
        <w:rPr>
          <w:rFonts w:ascii="Arial Narrow" w:hAnsi="Arial Narrow" w:cs="Arial"/>
          <w:bCs/>
        </w:rPr>
      </w:pPr>
      <w:r w:rsidRPr="006411AA">
        <w:rPr>
          <w:rFonts w:ascii="Arial Narrow" w:hAnsi="Arial Narrow" w:cs="Arial"/>
          <w:bCs/>
        </w:rPr>
        <w:t>The closure of Hazelwood Power Station in March 2017, which removed 1,600 megawatts (MW) of brown coal generation capacity, together with its reactive power capability to regulate voltage.</w:t>
      </w:r>
    </w:p>
    <w:p w14:paraId="0349E5AC" w14:textId="77777777" w:rsidR="00D34CCA" w:rsidRPr="006411AA" w:rsidRDefault="00D34CCA" w:rsidP="00B00C03">
      <w:pPr>
        <w:pStyle w:val="ListParagraph"/>
        <w:numPr>
          <w:ilvl w:val="0"/>
          <w:numId w:val="24"/>
        </w:numPr>
        <w:spacing w:before="120" w:after="120" w:line="240" w:lineRule="auto"/>
        <w:jc w:val="both"/>
        <w:rPr>
          <w:rFonts w:ascii="Arial Narrow" w:hAnsi="Arial Narrow" w:cs="Arial"/>
          <w:bCs/>
        </w:rPr>
      </w:pPr>
      <w:r w:rsidRPr="006411AA">
        <w:rPr>
          <w:rFonts w:ascii="Arial Narrow" w:hAnsi="Arial Narrow" w:cs="Arial"/>
          <w:bCs/>
        </w:rPr>
        <w:t xml:space="preserve">The reduction in operational demand during light load conditions and the predicted shifting of minimum operational demand time to middle of the day. The occurrence of these two phenomena is predicted to accelerate </w:t>
      </w:r>
      <w:proofErr w:type="gramStart"/>
      <w:r w:rsidRPr="006411AA">
        <w:rPr>
          <w:rFonts w:ascii="Arial Narrow" w:hAnsi="Arial Narrow" w:cs="Arial"/>
          <w:bCs/>
        </w:rPr>
        <w:t>in the near future</w:t>
      </w:r>
      <w:proofErr w:type="gramEnd"/>
      <w:r w:rsidRPr="006411AA">
        <w:rPr>
          <w:rFonts w:ascii="Arial Narrow" w:hAnsi="Arial Narrow" w:cs="Arial"/>
          <w:bCs/>
        </w:rPr>
        <w:t>, mainly due to continued growth in rooftop solar PV installations.</w:t>
      </w:r>
    </w:p>
    <w:p w14:paraId="44FC984E" w14:textId="77777777" w:rsidR="00D34CCA" w:rsidRPr="006411AA" w:rsidRDefault="00D34CCA" w:rsidP="00B00C03">
      <w:pPr>
        <w:pStyle w:val="ListParagraph"/>
        <w:numPr>
          <w:ilvl w:val="0"/>
          <w:numId w:val="24"/>
        </w:numPr>
        <w:spacing w:before="120" w:after="120" w:line="240" w:lineRule="auto"/>
        <w:jc w:val="both"/>
        <w:rPr>
          <w:rFonts w:ascii="Arial Narrow" w:hAnsi="Arial Narrow" w:cs="Arial"/>
          <w:bCs/>
        </w:rPr>
      </w:pPr>
      <w:r w:rsidRPr="006411AA">
        <w:rPr>
          <w:rFonts w:ascii="Arial Narrow" w:hAnsi="Arial Narrow" w:cs="Arial"/>
          <w:bCs/>
        </w:rPr>
        <w:t>The expected increase in penetration of large-scale renewable generation and withdrawal of thermal power generating units will need non-synchronous generation replacing synchronous generation. If not managed, this transition will result in a reduction in overall reactive power capability in the transmission network due to the generally lower reactive capability of non-synchronous generation.</w:t>
      </w:r>
    </w:p>
    <w:p w14:paraId="296BB13F" w14:textId="77777777" w:rsidR="00D34CCA" w:rsidRPr="006411AA" w:rsidRDefault="00D34CCA" w:rsidP="00B00C03">
      <w:pPr>
        <w:pStyle w:val="ListParagraph"/>
        <w:numPr>
          <w:ilvl w:val="0"/>
          <w:numId w:val="24"/>
        </w:numPr>
        <w:spacing w:before="120" w:after="120" w:line="240" w:lineRule="auto"/>
        <w:jc w:val="both"/>
        <w:rPr>
          <w:rFonts w:ascii="Arial Narrow" w:hAnsi="Arial Narrow" w:cs="Arial"/>
          <w:bCs/>
        </w:rPr>
      </w:pPr>
      <w:r w:rsidRPr="006411AA">
        <w:rPr>
          <w:rFonts w:ascii="Arial Narrow" w:hAnsi="Arial Narrow" w:cs="Arial"/>
          <w:bCs/>
        </w:rPr>
        <w:t>Retirement of reactive power plant in Victoria, which was used for voltage support and control.</w:t>
      </w:r>
    </w:p>
    <w:p w14:paraId="237B7E41" w14:textId="77777777" w:rsidR="00D34CCA" w:rsidRPr="006411AA" w:rsidRDefault="00D34CCA" w:rsidP="00B00C03">
      <w:pPr>
        <w:pStyle w:val="ListParagraph"/>
        <w:numPr>
          <w:ilvl w:val="0"/>
          <w:numId w:val="24"/>
        </w:numPr>
        <w:spacing w:before="120" w:after="120" w:line="240" w:lineRule="auto"/>
        <w:ind w:left="1434" w:hanging="357"/>
        <w:jc w:val="both"/>
        <w:rPr>
          <w:rFonts w:ascii="Arial Narrow" w:hAnsi="Arial Narrow" w:cs="Arial"/>
          <w:bCs/>
        </w:rPr>
      </w:pPr>
      <w:r w:rsidRPr="006411AA">
        <w:rPr>
          <w:rFonts w:ascii="Arial Narrow" w:hAnsi="Arial Narrow" w:cs="Arial"/>
          <w:bCs/>
        </w:rPr>
        <w:t>Closure of Point Henry Smelter.</w:t>
      </w:r>
    </w:p>
    <w:p w14:paraId="44E33F7F" w14:textId="3593C8BE" w:rsidR="00D34CCA" w:rsidRDefault="00D34CCA" w:rsidP="00D34CCA">
      <w:pPr>
        <w:pStyle w:val="BodyText"/>
        <w:spacing w:before="120" w:after="120"/>
        <w:ind w:left="709"/>
        <w:jc w:val="both"/>
        <w:rPr>
          <w:rFonts w:ascii="Arial Narrow" w:hAnsi="Arial Narrow" w:cs="Arial"/>
          <w:b w:val="0"/>
          <w:i w:val="0"/>
          <w:sz w:val="22"/>
          <w:szCs w:val="22"/>
        </w:rPr>
      </w:pPr>
      <w:r w:rsidRPr="00D34CCA">
        <w:rPr>
          <w:rFonts w:ascii="Arial Narrow" w:hAnsi="Arial Narrow" w:cs="Arial"/>
          <w:b w:val="0"/>
          <w:i w:val="0"/>
          <w:sz w:val="22"/>
          <w:szCs w:val="22"/>
        </w:rPr>
        <w:t xml:space="preserve">In addition to conventional network options to suppress high voltage, by use of reactive power plant such as reactors, SVC’s or synchronous </w:t>
      </w:r>
      <w:proofErr w:type="spellStart"/>
      <w:r w:rsidRPr="00D34CCA">
        <w:rPr>
          <w:rFonts w:ascii="Arial Narrow" w:hAnsi="Arial Narrow" w:cs="Arial"/>
          <w:b w:val="0"/>
          <w:i w:val="0"/>
          <w:sz w:val="22"/>
          <w:szCs w:val="22"/>
        </w:rPr>
        <w:t>condensors</w:t>
      </w:r>
      <w:proofErr w:type="spellEnd"/>
      <w:r w:rsidRPr="00D34CCA">
        <w:rPr>
          <w:rFonts w:ascii="Arial Narrow" w:hAnsi="Arial Narrow" w:cs="Arial"/>
          <w:b w:val="0"/>
          <w:i w:val="0"/>
          <w:sz w:val="22"/>
          <w:szCs w:val="22"/>
        </w:rPr>
        <w:t>, non-network options, including demand response, load shifting and co-ordinated charging of decentralised storage during periods of low demand will equivalently increase the demand in Victoria thereby reducing the high voltages and the need for network options.</w:t>
      </w:r>
    </w:p>
    <w:p w14:paraId="0188E955" w14:textId="443AEFCA" w:rsidR="00C07234" w:rsidRDefault="004D3CFF" w:rsidP="00D34CCA">
      <w:pPr>
        <w:pStyle w:val="BodyText"/>
        <w:spacing w:before="120" w:after="120"/>
        <w:ind w:left="709"/>
        <w:jc w:val="both"/>
        <w:rPr>
          <w:rFonts w:ascii="Arial Narrow" w:hAnsi="Arial Narrow" w:cs="Arial"/>
          <w:b w:val="0"/>
          <w:i w:val="0"/>
          <w:sz w:val="22"/>
          <w:szCs w:val="22"/>
        </w:rPr>
      </w:pPr>
      <w:r>
        <w:rPr>
          <w:rFonts w:ascii="Arial Narrow" w:hAnsi="Arial Narrow" w:cs="Arial"/>
          <w:b w:val="0"/>
          <w:i w:val="0"/>
          <w:sz w:val="22"/>
          <w:szCs w:val="22"/>
        </w:rPr>
        <w:t xml:space="preserve">For the current </w:t>
      </w:r>
      <w:r w:rsidRPr="00B7670E">
        <w:rPr>
          <w:rFonts w:ascii="Arial Narrow" w:hAnsi="Arial Narrow" w:cs="Arial"/>
          <w:b w:val="0"/>
          <w:i w:val="0"/>
          <w:sz w:val="22"/>
          <w:szCs w:val="22"/>
        </w:rPr>
        <w:t>Victorian Reactive Power Support</w:t>
      </w:r>
      <w:r w:rsidR="008B2055" w:rsidRPr="008B5643">
        <w:rPr>
          <w:rFonts w:ascii="Arial Narrow" w:hAnsi="Arial Narrow" w:cs="Arial"/>
          <w:b w:val="0"/>
          <w:i w:val="0"/>
          <w:sz w:val="22"/>
          <w:szCs w:val="22"/>
        </w:rPr>
        <w:t xml:space="preserve"> Regulatory Investment Test – Transmission (RIT-T)</w:t>
      </w:r>
      <w:r>
        <w:rPr>
          <w:rFonts w:ascii="Arial Narrow" w:hAnsi="Arial Narrow" w:cs="Arial"/>
          <w:b w:val="0"/>
          <w:i w:val="0"/>
          <w:sz w:val="22"/>
          <w:szCs w:val="22"/>
        </w:rPr>
        <w:t>, AEMO have completed the first stage which is the</w:t>
      </w:r>
      <w:r w:rsidR="008B2055" w:rsidRPr="008B5643">
        <w:rPr>
          <w:rFonts w:ascii="Arial Narrow" w:hAnsi="Arial Narrow" w:cs="Arial"/>
          <w:b w:val="0"/>
          <w:i w:val="0"/>
          <w:sz w:val="22"/>
          <w:szCs w:val="22"/>
        </w:rPr>
        <w:t xml:space="preserve"> </w:t>
      </w:r>
      <w:r w:rsidRPr="001128BB">
        <w:rPr>
          <w:rFonts w:ascii="Arial Narrow" w:hAnsi="Arial Narrow" w:cs="Arial"/>
          <w:b w:val="0"/>
          <w:i w:val="0"/>
          <w:sz w:val="22"/>
          <w:szCs w:val="22"/>
        </w:rPr>
        <w:t>Project Specification Consultation Report (PSCR)</w:t>
      </w:r>
      <w:r>
        <w:rPr>
          <w:rStyle w:val="FootnoteReference"/>
          <w:rFonts w:ascii="Arial Narrow" w:hAnsi="Arial Narrow" w:cs="Arial"/>
          <w:b w:val="0"/>
          <w:i w:val="0"/>
          <w:sz w:val="22"/>
          <w:szCs w:val="22"/>
        </w:rPr>
        <w:footnoteReference w:id="2"/>
      </w:r>
      <w:r w:rsidRPr="001128BB">
        <w:rPr>
          <w:rFonts w:ascii="Arial Narrow" w:hAnsi="Arial Narrow" w:cs="Arial"/>
          <w:b w:val="0"/>
          <w:i w:val="0"/>
          <w:sz w:val="22"/>
          <w:szCs w:val="22"/>
        </w:rPr>
        <w:t xml:space="preserve"> </w:t>
      </w:r>
      <w:r>
        <w:rPr>
          <w:rFonts w:ascii="Arial Narrow" w:hAnsi="Arial Narrow" w:cs="Arial"/>
          <w:b w:val="0"/>
          <w:i w:val="0"/>
          <w:sz w:val="22"/>
          <w:szCs w:val="22"/>
        </w:rPr>
        <w:t>which</w:t>
      </w:r>
      <w:r w:rsidRPr="001128BB">
        <w:rPr>
          <w:rFonts w:ascii="Arial Narrow" w:hAnsi="Arial Narrow" w:cs="Arial"/>
          <w:b w:val="0"/>
          <w:i w:val="0"/>
          <w:sz w:val="22"/>
          <w:szCs w:val="22"/>
        </w:rPr>
        <w:t xml:space="preserve"> was published on 15 May 2018.</w:t>
      </w:r>
      <w:r>
        <w:rPr>
          <w:rFonts w:ascii="Arial Narrow" w:hAnsi="Arial Narrow" w:cs="Arial"/>
          <w:b w:val="0"/>
          <w:i w:val="0"/>
          <w:sz w:val="22"/>
          <w:szCs w:val="22"/>
        </w:rPr>
        <w:t xml:space="preserve"> </w:t>
      </w:r>
      <w:r w:rsidR="00C07234">
        <w:rPr>
          <w:rFonts w:ascii="Arial Narrow" w:hAnsi="Arial Narrow" w:cs="Arial"/>
          <w:b w:val="0"/>
          <w:i w:val="0"/>
          <w:sz w:val="22"/>
          <w:szCs w:val="22"/>
        </w:rPr>
        <w:t xml:space="preserve">  </w:t>
      </w:r>
      <w:r w:rsidR="00F44BDF" w:rsidRPr="008B5643">
        <w:rPr>
          <w:rFonts w:ascii="Arial Narrow" w:hAnsi="Arial Narrow" w:cs="Arial"/>
          <w:b w:val="0"/>
          <w:i w:val="0"/>
          <w:sz w:val="22"/>
          <w:szCs w:val="22"/>
        </w:rPr>
        <w:t xml:space="preserve">  </w:t>
      </w:r>
    </w:p>
    <w:p w14:paraId="3F1AE5C4" w14:textId="43D2E6C1" w:rsidR="00BC2BE5" w:rsidRDefault="00BC2BE5" w:rsidP="00BC2BE5">
      <w:pPr>
        <w:pStyle w:val="BodyText"/>
        <w:spacing w:before="120" w:after="120"/>
        <w:ind w:left="709"/>
        <w:jc w:val="both"/>
        <w:rPr>
          <w:rFonts w:ascii="Arial Narrow" w:hAnsi="Arial Narrow" w:cs="Arial"/>
          <w:b w:val="0"/>
          <w:i w:val="0"/>
          <w:sz w:val="22"/>
          <w:szCs w:val="22"/>
        </w:rPr>
      </w:pPr>
      <w:r w:rsidRPr="006846AE">
        <w:rPr>
          <w:rFonts w:ascii="Arial Narrow" w:hAnsi="Arial Narrow" w:cs="Arial"/>
          <w:b w:val="0"/>
          <w:i w:val="0"/>
          <w:sz w:val="22"/>
          <w:szCs w:val="22"/>
        </w:rPr>
        <w:t xml:space="preserve">AEMO is seeking </w:t>
      </w:r>
      <w:r w:rsidR="000F3F42">
        <w:rPr>
          <w:rFonts w:ascii="Arial Narrow" w:hAnsi="Arial Narrow" w:cs="Arial"/>
          <w:b w:val="0"/>
          <w:i w:val="0"/>
          <w:sz w:val="22"/>
          <w:szCs w:val="22"/>
        </w:rPr>
        <w:t>information and proposals</w:t>
      </w:r>
      <w:r w:rsidRPr="006846AE">
        <w:rPr>
          <w:rFonts w:ascii="Arial Narrow" w:hAnsi="Arial Narrow" w:cs="Arial"/>
          <w:b w:val="0"/>
          <w:i w:val="0"/>
          <w:sz w:val="22"/>
          <w:szCs w:val="22"/>
        </w:rPr>
        <w:t xml:space="preserve"> </w:t>
      </w:r>
      <w:r w:rsidR="003151E7">
        <w:rPr>
          <w:rFonts w:ascii="Arial Narrow" w:hAnsi="Arial Narrow" w:cs="Arial"/>
          <w:b w:val="0"/>
          <w:i w:val="0"/>
          <w:sz w:val="22"/>
          <w:szCs w:val="22"/>
        </w:rPr>
        <w:t xml:space="preserve">for </w:t>
      </w:r>
      <w:proofErr w:type="gramStart"/>
      <w:r w:rsidR="003151E7">
        <w:rPr>
          <w:rFonts w:ascii="Arial Narrow" w:hAnsi="Arial Narrow" w:cs="Arial"/>
          <w:b w:val="0"/>
          <w:i w:val="0"/>
          <w:sz w:val="22"/>
          <w:szCs w:val="22"/>
        </w:rPr>
        <w:t>Non Market</w:t>
      </w:r>
      <w:proofErr w:type="gramEnd"/>
      <w:r w:rsidR="003151E7">
        <w:rPr>
          <w:rFonts w:ascii="Arial Narrow" w:hAnsi="Arial Narrow" w:cs="Arial"/>
          <w:b w:val="0"/>
          <w:i w:val="0"/>
          <w:sz w:val="22"/>
          <w:szCs w:val="22"/>
        </w:rPr>
        <w:t xml:space="preserve"> </w:t>
      </w:r>
      <w:proofErr w:type="spellStart"/>
      <w:r w:rsidR="003151E7">
        <w:rPr>
          <w:rFonts w:ascii="Arial Narrow" w:hAnsi="Arial Narrow" w:cs="Arial"/>
          <w:b w:val="0"/>
          <w:i w:val="0"/>
          <w:sz w:val="22"/>
          <w:szCs w:val="22"/>
        </w:rPr>
        <w:t>Ancilliary</w:t>
      </w:r>
      <w:proofErr w:type="spellEnd"/>
      <w:r w:rsidR="003151E7">
        <w:rPr>
          <w:rFonts w:ascii="Arial Narrow" w:hAnsi="Arial Narrow" w:cs="Arial"/>
          <w:b w:val="0"/>
          <w:i w:val="0"/>
          <w:sz w:val="22"/>
          <w:szCs w:val="22"/>
        </w:rPr>
        <w:t xml:space="preserve"> Services (NMAS) </w:t>
      </w:r>
      <w:r w:rsidRPr="006846AE">
        <w:rPr>
          <w:rFonts w:ascii="Arial Narrow" w:hAnsi="Arial Narrow" w:cs="Arial"/>
          <w:b w:val="0"/>
          <w:i w:val="0"/>
          <w:sz w:val="22"/>
          <w:szCs w:val="22"/>
        </w:rPr>
        <w:t xml:space="preserve">from </w:t>
      </w:r>
      <w:r>
        <w:rPr>
          <w:rFonts w:ascii="Arial Narrow" w:hAnsi="Arial Narrow" w:cs="Arial"/>
          <w:b w:val="0"/>
          <w:i w:val="0"/>
          <w:sz w:val="22"/>
          <w:szCs w:val="22"/>
        </w:rPr>
        <w:t xml:space="preserve">NEM </w:t>
      </w:r>
      <w:r w:rsidRPr="00A275E9">
        <w:rPr>
          <w:rFonts w:ascii="Arial Narrow" w:hAnsi="Arial Narrow" w:cs="Arial"/>
          <w:b w:val="0"/>
          <w:i w:val="0"/>
          <w:sz w:val="22"/>
          <w:szCs w:val="22"/>
        </w:rPr>
        <w:t>registered participants with</w:t>
      </w:r>
      <w:r>
        <w:rPr>
          <w:rFonts w:ascii="Arial Narrow" w:hAnsi="Arial Narrow" w:cs="Arial"/>
          <w:b w:val="0"/>
          <w:i w:val="0"/>
          <w:sz w:val="22"/>
          <w:szCs w:val="22"/>
        </w:rPr>
        <w:t>:</w:t>
      </w:r>
    </w:p>
    <w:p w14:paraId="05ED6F24" w14:textId="77777777" w:rsidR="00BC2BE5" w:rsidRDefault="00BC2BE5" w:rsidP="00BC2BE5">
      <w:pPr>
        <w:pStyle w:val="BodyText"/>
        <w:numPr>
          <w:ilvl w:val="0"/>
          <w:numId w:val="22"/>
        </w:numPr>
        <w:spacing w:before="120" w:after="120"/>
        <w:jc w:val="both"/>
        <w:rPr>
          <w:rFonts w:ascii="Arial Narrow" w:hAnsi="Arial Narrow" w:cs="Arial"/>
          <w:b w:val="0"/>
          <w:i w:val="0"/>
          <w:sz w:val="22"/>
          <w:szCs w:val="22"/>
        </w:rPr>
      </w:pPr>
      <w:r>
        <w:rPr>
          <w:rFonts w:ascii="Arial Narrow" w:hAnsi="Arial Narrow" w:cs="Arial"/>
          <w:b w:val="0"/>
          <w:i w:val="0"/>
          <w:sz w:val="22"/>
          <w:szCs w:val="22"/>
        </w:rPr>
        <w:t xml:space="preserve">grid-connected </w:t>
      </w:r>
      <w:r w:rsidRPr="00A275E9">
        <w:rPr>
          <w:rFonts w:ascii="Arial Narrow" w:hAnsi="Arial Narrow" w:cs="Arial"/>
          <w:b w:val="0"/>
          <w:i w:val="0"/>
          <w:sz w:val="22"/>
          <w:szCs w:val="22"/>
        </w:rPr>
        <w:t>generating units</w:t>
      </w:r>
      <w:r>
        <w:rPr>
          <w:rFonts w:ascii="Arial Narrow" w:hAnsi="Arial Narrow" w:cs="Arial"/>
          <w:b w:val="0"/>
          <w:i w:val="0"/>
          <w:sz w:val="22"/>
          <w:szCs w:val="22"/>
        </w:rPr>
        <w:t xml:space="preserve"> with an absorbing reactive power capability higher than the requirement stipulated in the agreed performance standards </w:t>
      </w:r>
      <w:r w:rsidRPr="00A275E9">
        <w:rPr>
          <w:rFonts w:ascii="Arial Narrow" w:hAnsi="Arial Narrow" w:cs="Arial"/>
          <w:b w:val="0"/>
          <w:i w:val="0"/>
          <w:sz w:val="22"/>
          <w:szCs w:val="22"/>
        </w:rPr>
        <w:t>that have the capability to provide additional absorbing reactive power</w:t>
      </w:r>
      <w:r>
        <w:rPr>
          <w:rFonts w:ascii="Arial Narrow" w:hAnsi="Arial Narrow" w:cs="Arial"/>
          <w:b w:val="0"/>
          <w:i w:val="0"/>
          <w:sz w:val="22"/>
          <w:szCs w:val="22"/>
        </w:rPr>
        <w:t xml:space="preserve">; or </w:t>
      </w:r>
    </w:p>
    <w:p w14:paraId="00CD70E1" w14:textId="77777777" w:rsidR="00BC2BE5" w:rsidRDefault="00BC2BE5" w:rsidP="00BC2BE5">
      <w:pPr>
        <w:pStyle w:val="BodyText"/>
        <w:numPr>
          <w:ilvl w:val="0"/>
          <w:numId w:val="22"/>
        </w:numPr>
        <w:spacing w:before="120" w:after="120"/>
        <w:jc w:val="both"/>
        <w:rPr>
          <w:rFonts w:ascii="Arial Narrow" w:hAnsi="Arial Narrow" w:cs="Arial"/>
          <w:b w:val="0"/>
          <w:i w:val="0"/>
          <w:sz w:val="22"/>
          <w:szCs w:val="22"/>
        </w:rPr>
      </w:pPr>
      <w:r w:rsidRPr="00A275E9">
        <w:rPr>
          <w:rFonts w:ascii="Arial Narrow" w:hAnsi="Arial Narrow" w:cs="Arial"/>
          <w:b w:val="0"/>
          <w:i w:val="0"/>
          <w:sz w:val="22"/>
          <w:szCs w:val="22"/>
        </w:rPr>
        <w:t>dispatchable load</w:t>
      </w:r>
      <w:r>
        <w:rPr>
          <w:rFonts w:ascii="Arial Narrow" w:hAnsi="Arial Narrow" w:cs="Arial"/>
          <w:b w:val="0"/>
          <w:i w:val="0"/>
          <w:sz w:val="22"/>
          <w:szCs w:val="22"/>
        </w:rPr>
        <w:t xml:space="preserve">, </w:t>
      </w:r>
      <w:r w:rsidRPr="00A275E9">
        <w:rPr>
          <w:rFonts w:ascii="Arial Narrow" w:hAnsi="Arial Narrow" w:cs="Arial"/>
          <w:b w:val="0"/>
          <w:i w:val="0"/>
          <w:sz w:val="22"/>
          <w:szCs w:val="22"/>
        </w:rPr>
        <w:t xml:space="preserve">storage </w:t>
      </w:r>
      <w:proofErr w:type="gramStart"/>
      <w:r>
        <w:rPr>
          <w:rFonts w:ascii="Arial Narrow" w:hAnsi="Arial Narrow" w:cs="Arial"/>
          <w:b w:val="0"/>
          <w:i w:val="0"/>
          <w:sz w:val="22"/>
          <w:szCs w:val="22"/>
        </w:rPr>
        <w:t>or</w:t>
      </w:r>
      <w:r w:rsidRPr="00F343FB">
        <w:t xml:space="preserve"> </w:t>
      </w:r>
      <w:r w:rsidRPr="00F343FB">
        <w:rPr>
          <w:rFonts w:ascii="Arial Narrow" w:hAnsi="Arial Narrow" w:cs="Arial"/>
          <w:b w:val="0"/>
          <w:i w:val="0"/>
          <w:sz w:val="22"/>
          <w:szCs w:val="22"/>
        </w:rPr>
        <w:t xml:space="preserve"> any</w:t>
      </w:r>
      <w:proofErr w:type="gramEnd"/>
      <w:r w:rsidRPr="00F343FB">
        <w:rPr>
          <w:rFonts w:ascii="Arial Narrow" w:hAnsi="Arial Narrow" w:cs="Arial"/>
          <w:b w:val="0"/>
          <w:i w:val="0"/>
          <w:sz w:val="22"/>
          <w:szCs w:val="22"/>
        </w:rPr>
        <w:t xml:space="preserve"> other equipment that have the capability to be dispatched or provide addit</w:t>
      </w:r>
      <w:r>
        <w:rPr>
          <w:rFonts w:ascii="Arial Narrow" w:hAnsi="Arial Narrow" w:cs="Arial"/>
          <w:b w:val="0"/>
          <w:i w:val="0"/>
          <w:sz w:val="22"/>
          <w:szCs w:val="22"/>
        </w:rPr>
        <w:t xml:space="preserve">ional absorbing reactive power </w:t>
      </w:r>
    </w:p>
    <w:p w14:paraId="20A63D37" w14:textId="605BE927" w:rsidR="009F0F74" w:rsidRDefault="00BC2BE5" w:rsidP="00BC2BE5">
      <w:pPr>
        <w:pStyle w:val="BodyText2"/>
        <w:spacing w:line="240" w:lineRule="auto"/>
        <w:ind w:left="709"/>
        <w:jc w:val="both"/>
        <w:rPr>
          <w:rFonts w:ascii="Arial Narrow" w:hAnsi="Arial Narrow"/>
        </w:rPr>
      </w:pPr>
      <w:r>
        <w:rPr>
          <w:rFonts w:ascii="Arial Narrow" w:hAnsi="Arial Narrow" w:cs="Arial"/>
          <w:szCs w:val="22"/>
        </w:rPr>
        <w:t>to</w:t>
      </w:r>
      <w:r w:rsidRPr="00F343FB">
        <w:rPr>
          <w:rFonts w:ascii="Arial Narrow" w:hAnsi="Arial Narrow" w:cs="Arial"/>
          <w:szCs w:val="22"/>
        </w:rPr>
        <w:t xml:space="preserve"> suppress high voltage</w:t>
      </w:r>
      <w:r>
        <w:rPr>
          <w:rFonts w:ascii="Arial Narrow" w:hAnsi="Arial Narrow" w:cs="Arial"/>
          <w:szCs w:val="22"/>
        </w:rPr>
        <w:t>s</w:t>
      </w:r>
      <w:r w:rsidRPr="00F343FB">
        <w:rPr>
          <w:rFonts w:ascii="Arial Narrow" w:hAnsi="Arial Narrow" w:cs="Arial"/>
          <w:szCs w:val="22"/>
        </w:rPr>
        <w:t xml:space="preserve"> during low demand periods</w:t>
      </w:r>
      <w:r w:rsidR="003151E7">
        <w:rPr>
          <w:rFonts w:ascii="Arial Narrow" w:hAnsi="Arial Narrow" w:cs="Arial"/>
          <w:szCs w:val="22"/>
        </w:rPr>
        <w:t xml:space="preserve"> in Victoria to facilitate the analysis of potential solutions in the RIT-T</w:t>
      </w:r>
      <w:r w:rsidRPr="006846AE">
        <w:rPr>
          <w:rFonts w:ascii="Arial Narrow" w:hAnsi="Arial Narrow" w:cs="Arial"/>
          <w:szCs w:val="22"/>
        </w:rPr>
        <w:t>.</w:t>
      </w:r>
    </w:p>
    <w:p w14:paraId="0DEDE28E" w14:textId="06B54B1F" w:rsidR="0005581C" w:rsidRDefault="0005581C" w:rsidP="00B00C03">
      <w:pPr>
        <w:pStyle w:val="ITTHeading2"/>
        <w:tabs>
          <w:tab w:val="clear" w:pos="2989"/>
          <w:tab w:val="num" w:pos="1418"/>
        </w:tabs>
        <w:spacing w:before="120" w:after="120"/>
        <w:ind w:left="1418" w:hanging="709"/>
        <w:rPr>
          <w:rFonts w:ascii="Arial Narrow" w:hAnsi="Arial Narrow"/>
        </w:rPr>
      </w:pPr>
      <w:r>
        <w:rPr>
          <w:rFonts w:ascii="Arial Narrow" w:hAnsi="Arial Narrow"/>
        </w:rPr>
        <w:t>Description of Services</w:t>
      </w:r>
    </w:p>
    <w:p w14:paraId="740F993C" w14:textId="39F86F03" w:rsidR="0005581C" w:rsidRPr="005F5540" w:rsidRDefault="000825C2" w:rsidP="005F5540">
      <w:pPr>
        <w:pStyle w:val="BodyText"/>
        <w:spacing w:before="120" w:after="120"/>
        <w:ind w:left="709"/>
        <w:jc w:val="both"/>
        <w:rPr>
          <w:rFonts w:ascii="Arial Narrow" w:hAnsi="Arial Narrow" w:cs="Arial"/>
          <w:b w:val="0"/>
          <w:i w:val="0"/>
          <w:sz w:val="22"/>
          <w:szCs w:val="22"/>
        </w:rPr>
      </w:pPr>
      <w:r w:rsidRPr="005F5540">
        <w:rPr>
          <w:rFonts w:ascii="Arial Narrow" w:hAnsi="Arial Narrow" w:cs="Arial"/>
          <w:b w:val="0"/>
          <w:i w:val="0"/>
          <w:sz w:val="22"/>
          <w:szCs w:val="22"/>
        </w:rPr>
        <w:t>Power system studies have identified that the most effective locations for additional reactive power or dispatchable load, storage or any other equipment capable of managing high voltage issues in the Victorian transmission network are Moorabool Terminal Station, followed by South Morang Terminal Station, Geelong Terminal Station, Sydenham Terminal Station and Keilor Terminal Station. Other less effective locations may also be considered.</w:t>
      </w:r>
    </w:p>
    <w:p w14:paraId="0AC79D50" w14:textId="37948994" w:rsidR="000825C2" w:rsidRPr="005F5540" w:rsidRDefault="000825C2" w:rsidP="005F5540">
      <w:pPr>
        <w:pStyle w:val="BodyText"/>
        <w:spacing w:before="120" w:after="120"/>
        <w:ind w:left="709"/>
        <w:jc w:val="both"/>
        <w:rPr>
          <w:rFonts w:ascii="Arial Narrow" w:hAnsi="Arial Narrow" w:cs="Arial"/>
          <w:b w:val="0"/>
          <w:i w:val="0"/>
          <w:sz w:val="22"/>
          <w:szCs w:val="22"/>
        </w:rPr>
      </w:pPr>
      <w:r w:rsidRPr="005F5540">
        <w:rPr>
          <w:rFonts w:ascii="Arial Narrow" w:hAnsi="Arial Narrow" w:cs="Arial"/>
          <w:b w:val="0"/>
          <w:i w:val="0"/>
          <w:sz w:val="22"/>
          <w:szCs w:val="22"/>
        </w:rPr>
        <w:t>The NMAS would be required to suppress high voltages in the Victorian transmission network when dispatched by AEMO during periods of low demand.</w:t>
      </w:r>
    </w:p>
    <w:p w14:paraId="586EBDD8" w14:textId="0D8E9A94" w:rsidR="000825C2" w:rsidRPr="005F5540" w:rsidRDefault="000825C2" w:rsidP="005F5540">
      <w:pPr>
        <w:pStyle w:val="BodyText"/>
        <w:spacing w:before="120" w:after="120"/>
        <w:ind w:left="709"/>
        <w:jc w:val="both"/>
        <w:rPr>
          <w:rFonts w:ascii="Arial Narrow" w:hAnsi="Arial Narrow" w:cs="Arial"/>
          <w:b w:val="0"/>
          <w:i w:val="0"/>
          <w:sz w:val="22"/>
          <w:szCs w:val="22"/>
        </w:rPr>
      </w:pPr>
      <w:r w:rsidRPr="005F5540">
        <w:rPr>
          <w:rFonts w:ascii="Arial Narrow" w:hAnsi="Arial Narrow" w:cs="Arial"/>
          <w:b w:val="0"/>
          <w:i w:val="0"/>
          <w:sz w:val="22"/>
          <w:szCs w:val="22"/>
        </w:rPr>
        <w:lastRenderedPageBreak/>
        <w:t>This can be done, but is not limited to, generators providing absorbing reactive power, using dispatchable load or energy storage capacity.</w:t>
      </w:r>
    </w:p>
    <w:p w14:paraId="32CCD305" w14:textId="66F25BDD" w:rsidR="000825C2" w:rsidRPr="005F5540" w:rsidRDefault="000825C2" w:rsidP="005F5540">
      <w:pPr>
        <w:pStyle w:val="BodyText"/>
        <w:spacing w:before="120" w:after="120"/>
        <w:ind w:left="709"/>
        <w:jc w:val="both"/>
        <w:rPr>
          <w:rFonts w:ascii="Arial Narrow" w:hAnsi="Arial Narrow" w:cs="Arial"/>
          <w:b w:val="0"/>
          <w:i w:val="0"/>
          <w:sz w:val="22"/>
          <w:szCs w:val="22"/>
        </w:rPr>
      </w:pPr>
      <w:r w:rsidRPr="005F5540">
        <w:rPr>
          <w:rFonts w:ascii="Arial Narrow" w:hAnsi="Arial Narrow" w:cs="Arial"/>
          <w:b w:val="0"/>
          <w:i w:val="0"/>
          <w:sz w:val="22"/>
          <w:szCs w:val="22"/>
        </w:rPr>
        <w:t>The NMAS must be able to meet the minimum requirements in</w:t>
      </w:r>
      <w:r w:rsidR="00A62468" w:rsidRPr="005F5540">
        <w:rPr>
          <w:rFonts w:ascii="Arial Narrow" w:hAnsi="Arial Narrow" w:cs="Arial"/>
          <w:b w:val="0"/>
          <w:i w:val="0"/>
          <w:sz w:val="22"/>
          <w:szCs w:val="22"/>
        </w:rPr>
        <w:t xml:space="preserve"> Section C.3</w:t>
      </w:r>
      <w:r w:rsidR="005F5540">
        <w:rPr>
          <w:rFonts w:ascii="Arial Narrow" w:hAnsi="Arial Narrow" w:cs="Arial"/>
          <w:b w:val="0"/>
          <w:i w:val="0"/>
          <w:sz w:val="22"/>
          <w:szCs w:val="22"/>
        </w:rPr>
        <w:t>.</w:t>
      </w:r>
    </w:p>
    <w:p w14:paraId="73B4459C" w14:textId="2AC9FE3A" w:rsidR="00AA2725" w:rsidRPr="005F5540" w:rsidRDefault="00AA2725" w:rsidP="005F5540">
      <w:pPr>
        <w:pStyle w:val="BodyText"/>
        <w:spacing w:before="120" w:after="120"/>
        <w:ind w:left="709"/>
        <w:jc w:val="both"/>
        <w:rPr>
          <w:rFonts w:ascii="Arial Narrow" w:hAnsi="Arial Narrow" w:cs="Arial"/>
          <w:b w:val="0"/>
          <w:i w:val="0"/>
          <w:sz w:val="22"/>
          <w:szCs w:val="22"/>
        </w:rPr>
      </w:pPr>
      <w:r w:rsidRPr="005F5540">
        <w:rPr>
          <w:rFonts w:ascii="Arial Narrow" w:hAnsi="Arial Narrow" w:cs="Arial"/>
          <w:b w:val="0"/>
          <w:i w:val="0"/>
          <w:sz w:val="22"/>
          <w:szCs w:val="22"/>
        </w:rPr>
        <w:t>AEMO is planning for the services to be available by December 201</w:t>
      </w:r>
      <w:r w:rsidR="00EF5FF1">
        <w:rPr>
          <w:rFonts w:ascii="Arial Narrow" w:hAnsi="Arial Narrow" w:cs="Arial"/>
          <w:b w:val="0"/>
          <w:i w:val="0"/>
          <w:sz w:val="22"/>
          <w:szCs w:val="22"/>
        </w:rPr>
        <w:t>9.</w:t>
      </w:r>
    </w:p>
    <w:p w14:paraId="24873D13" w14:textId="6DDB3785" w:rsidR="00A15964" w:rsidRPr="00A86692" w:rsidRDefault="00EC00D4" w:rsidP="00B00C03">
      <w:pPr>
        <w:pStyle w:val="ITTHeading2"/>
        <w:tabs>
          <w:tab w:val="clear" w:pos="2989"/>
          <w:tab w:val="num" w:pos="1418"/>
        </w:tabs>
        <w:spacing w:before="120" w:after="120"/>
        <w:ind w:left="1418" w:hanging="709"/>
        <w:rPr>
          <w:rFonts w:ascii="Arial Narrow" w:hAnsi="Arial Narrow"/>
        </w:rPr>
      </w:pPr>
      <w:r>
        <w:rPr>
          <w:rFonts w:ascii="Arial Narrow" w:hAnsi="Arial Narrow"/>
        </w:rPr>
        <w:t>Minimum Requirements</w:t>
      </w:r>
      <w:r w:rsidR="00A15964">
        <w:rPr>
          <w:rFonts w:ascii="Arial Narrow" w:hAnsi="Arial Narrow"/>
        </w:rPr>
        <w:t xml:space="preserve"> </w:t>
      </w:r>
    </w:p>
    <w:p w14:paraId="1C0B96C4" w14:textId="567D1E8B" w:rsidR="007422B7" w:rsidRPr="006846AE" w:rsidRDefault="007422B7" w:rsidP="007422B7">
      <w:pPr>
        <w:pStyle w:val="BodyText"/>
        <w:spacing w:before="120"/>
        <w:ind w:left="720"/>
        <w:jc w:val="both"/>
        <w:rPr>
          <w:rFonts w:ascii="Arial Narrow" w:hAnsi="Arial Narrow" w:cs="Arial"/>
          <w:b w:val="0"/>
          <w:i w:val="0"/>
          <w:sz w:val="22"/>
          <w:szCs w:val="22"/>
        </w:rPr>
      </w:pPr>
      <w:r w:rsidRPr="006846AE">
        <w:rPr>
          <w:rFonts w:ascii="Arial Narrow" w:hAnsi="Arial Narrow" w:cs="Arial"/>
          <w:b w:val="0"/>
          <w:i w:val="0"/>
          <w:sz w:val="22"/>
          <w:szCs w:val="22"/>
        </w:rPr>
        <w:t xml:space="preserve">The </w:t>
      </w:r>
      <w:r w:rsidR="000F3F42">
        <w:rPr>
          <w:rFonts w:ascii="Arial Narrow" w:hAnsi="Arial Narrow" w:cs="Arial"/>
          <w:b w:val="0"/>
          <w:i w:val="0"/>
          <w:sz w:val="22"/>
          <w:szCs w:val="22"/>
        </w:rPr>
        <w:t>proposed s</w:t>
      </w:r>
      <w:r w:rsidRPr="006846AE">
        <w:rPr>
          <w:rFonts w:ascii="Arial Narrow" w:hAnsi="Arial Narrow" w:cs="Arial"/>
          <w:b w:val="0"/>
          <w:i w:val="0"/>
          <w:sz w:val="22"/>
          <w:szCs w:val="22"/>
        </w:rPr>
        <w:t>ervices must:</w:t>
      </w:r>
    </w:p>
    <w:p w14:paraId="03A3AD4E" w14:textId="77777777" w:rsidR="007422B7" w:rsidRPr="00657DB3" w:rsidRDefault="007422B7" w:rsidP="007422B7">
      <w:pPr>
        <w:pStyle w:val="BodyText"/>
        <w:numPr>
          <w:ilvl w:val="0"/>
          <w:numId w:val="23"/>
        </w:numPr>
        <w:spacing w:before="120"/>
        <w:jc w:val="both"/>
        <w:rPr>
          <w:rFonts w:ascii="Arial Narrow" w:hAnsi="Arial Narrow" w:cs="Arial"/>
          <w:b w:val="0"/>
          <w:i w:val="0"/>
          <w:sz w:val="22"/>
          <w:szCs w:val="22"/>
        </w:rPr>
      </w:pPr>
      <w:proofErr w:type="gramStart"/>
      <w:r w:rsidRPr="00657DB3">
        <w:rPr>
          <w:rFonts w:ascii="Arial Narrow" w:hAnsi="Arial Narrow" w:cs="Arial"/>
          <w:b w:val="0"/>
          <w:i w:val="0"/>
          <w:sz w:val="22"/>
          <w:szCs w:val="22"/>
        </w:rPr>
        <w:t>be able to</w:t>
      </w:r>
      <w:proofErr w:type="gramEnd"/>
      <w:r w:rsidRPr="00657DB3">
        <w:rPr>
          <w:rFonts w:ascii="Arial Narrow" w:hAnsi="Arial Narrow" w:cs="Arial"/>
          <w:b w:val="0"/>
          <w:i w:val="0"/>
          <w:sz w:val="22"/>
          <w:szCs w:val="22"/>
        </w:rPr>
        <w:t xml:space="preserve"> be remotely dispatched using SCADA;</w:t>
      </w:r>
    </w:p>
    <w:p w14:paraId="00C922E0" w14:textId="77777777" w:rsidR="00C264C5" w:rsidRDefault="007422B7" w:rsidP="007422B7">
      <w:pPr>
        <w:pStyle w:val="BodyText"/>
        <w:numPr>
          <w:ilvl w:val="0"/>
          <w:numId w:val="23"/>
        </w:numPr>
        <w:spacing w:before="120"/>
        <w:jc w:val="both"/>
        <w:rPr>
          <w:rFonts w:ascii="Arial Narrow" w:hAnsi="Arial Narrow" w:cs="Arial"/>
          <w:b w:val="0"/>
          <w:i w:val="0"/>
          <w:sz w:val="22"/>
          <w:szCs w:val="22"/>
        </w:rPr>
      </w:pPr>
      <w:r w:rsidRPr="00657DB3">
        <w:rPr>
          <w:rFonts w:ascii="Arial Narrow" w:hAnsi="Arial Narrow" w:cs="Arial"/>
          <w:b w:val="0"/>
          <w:i w:val="0"/>
          <w:sz w:val="22"/>
          <w:szCs w:val="22"/>
        </w:rPr>
        <w:t>have a response time of 15 minutes or less</w:t>
      </w:r>
      <w:r w:rsidR="00C264C5">
        <w:rPr>
          <w:rFonts w:ascii="Arial Narrow" w:hAnsi="Arial Narrow" w:cs="Arial"/>
          <w:b w:val="0"/>
          <w:i w:val="0"/>
          <w:sz w:val="22"/>
          <w:szCs w:val="22"/>
        </w:rPr>
        <w:t>;</w:t>
      </w:r>
    </w:p>
    <w:p w14:paraId="393C437B" w14:textId="40A0E955" w:rsidR="007422B7" w:rsidRDefault="00C264C5" w:rsidP="007422B7">
      <w:pPr>
        <w:pStyle w:val="BodyText"/>
        <w:numPr>
          <w:ilvl w:val="0"/>
          <w:numId w:val="23"/>
        </w:numPr>
        <w:spacing w:before="120"/>
        <w:jc w:val="both"/>
        <w:rPr>
          <w:rFonts w:ascii="Arial Narrow" w:hAnsi="Arial Narrow" w:cs="Arial"/>
          <w:b w:val="0"/>
          <w:i w:val="0"/>
          <w:sz w:val="22"/>
          <w:szCs w:val="22"/>
        </w:rPr>
      </w:pPr>
      <w:r>
        <w:rPr>
          <w:rFonts w:ascii="Arial Narrow" w:hAnsi="Arial Narrow" w:cs="Arial"/>
          <w:b w:val="0"/>
          <w:i w:val="0"/>
          <w:sz w:val="22"/>
          <w:szCs w:val="22"/>
        </w:rPr>
        <w:t>meet the following requirements and acceptance criteria:</w:t>
      </w:r>
    </w:p>
    <w:p w14:paraId="342781F3" w14:textId="1B60254B" w:rsidR="00977F41" w:rsidRDefault="00977F41" w:rsidP="00B00C03">
      <w:pPr>
        <w:pStyle w:val="ITTHeading2"/>
        <w:numPr>
          <w:ilvl w:val="0"/>
          <w:numId w:val="0"/>
        </w:numPr>
        <w:spacing w:before="120" w:after="120"/>
        <w:ind w:left="1418" w:hanging="709"/>
        <w:rPr>
          <w:rFonts w:ascii="Arial Narrow" w:hAnsi="Arial Narrow"/>
          <w:b w:val="0"/>
          <w:sz w:val="22"/>
          <w:szCs w:val="22"/>
        </w:rPr>
      </w:pPr>
    </w:p>
    <w:tbl>
      <w:tblPr>
        <w:tblW w:w="469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9"/>
        <w:gridCol w:w="2266"/>
      </w:tblGrid>
      <w:tr w:rsidR="00DD16D9" w:rsidRPr="00D1608D" w14:paraId="2E248637" w14:textId="77777777" w:rsidTr="00D3540D">
        <w:trPr>
          <w:tblHeader/>
        </w:trPr>
        <w:tc>
          <w:tcPr>
            <w:tcW w:w="917" w:type="pct"/>
            <w:shd w:val="clear" w:color="auto" w:fill="E0E0E0"/>
          </w:tcPr>
          <w:p w14:paraId="185A7379" w14:textId="253BBF24" w:rsidR="00BD4FF0" w:rsidRPr="008F4526" w:rsidRDefault="00C264C5" w:rsidP="008F4526">
            <w:pPr>
              <w:pStyle w:val="BodyText"/>
              <w:spacing w:before="120" w:after="120"/>
              <w:rPr>
                <w:rFonts w:ascii="Arial Narrow" w:hAnsi="Arial Narrow" w:cstheme="majorHAnsi"/>
                <w:i w:val="0"/>
                <w:sz w:val="22"/>
                <w:szCs w:val="22"/>
              </w:rPr>
            </w:pPr>
            <w:r>
              <w:rPr>
                <w:rFonts w:ascii="Arial Narrow" w:hAnsi="Arial Narrow" w:cstheme="majorHAnsi"/>
                <w:i w:val="0"/>
                <w:sz w:val="22"/>
                <w:szCs w:val="22"/>
              </w:rPr>
              <w:t>Requirement</w:t>
            </w:r>
          </w:p>
        </w:tc>
        <w:tc>
          <w:tcPr>
            <w:tcW w:w="2751" w:type="pct"/>
            <w:shd w:val="clear" w:color="auto" w:fill="E0E0E0"/>
          </w:tcPr>
          <w:p w14:paraId="610C9FBA" w14:textId="77777777" w:rsidR="00BD4FF0" w:rsidRPr="008F4526" w:rsidRDefault="00BD4FF0" w:rsidP="008F4526">
            <w:pPr>
              <w:pStyle w:val="BodyText"/>
              <w:spacing w:before="120" w:after="120"/>
              <w:rPr>
                <w:rFonts w:ascii="Arial Narrow" w:hAnsi="Arial Narrow" w:cstheme="majorHAnsi"/>
                <w:i w:val="0"/>
                <w:sz w:val="22"/>
                <w:szCs w:val="22"/>
              </w:rPr>
            </w:pPr>
            <w:r w:rsidRPr="008F4526">
              <w:rPr>
                <w:rFonts w:ascii="Arial Narrow" w:hAnsi="Arial Narrow" w:cstheme="majorHAnsi"/>
                <w:i w:val="0"/>
                <w:sz w:val="22"/>
                <w:szCs w:val="22"/>
              </w:rPr>
              <w:t>Description</w:t>
            </w:r>
          </w:p>
        </w:tc>
        <w:tc>
          <w:tcPr>
            <w:tcW w:w="1332" w:type="pct"/>
            <w:shd w:val="clear" w:color="auto" w:fill="E0E0E0"/>
          </w:tcPr>
          <w:p w14:paraId="3C589A4E" w14:textId="77777777" w:rsidR="00BD4FF0" w:rsidRPr="008F4526" w:rsidRDefault="004B03A6" w:rsidP="008F4526">
            <w:pPr>
              <w:pStyle w:val="BodyText"/>
              <w:spacing w:before="120" w:after="120"/>
              <w:rPr>
                <w:rFonts w:ascii="Arial Narrow" w:hAnsi="Arial Narrow" w:cstheme="majorHAnsi"/>
                <w:i w:val="0"/>
                <w:sz w:val="22"/>
                <w:szCs w:val="22"/>
              </w:rPr>
            </w:pPr>
            <w:r w:rsidRPr="008F4526">
              <w:rPr>
                <w:rFonts w:ascii="Arial Narrow" w:hAnsi="Arial Narrow" w:cstheme="majorHAnsi"/>
                <w:i w:val="0"/>
                <w:sz w:val="22"/>
                <w:szCs w:val="22"/>
              </w:rPr>
              <w:t>Acceptance</w:t>
            </w:r>
            <w:r w:rsidR="00BD4FF0" w:rsidRPr="008F4526">
              <w:rPr>
                <w:rFonts w:ascii="Arial Narrow" w:hAnsi="Arial Narrow" w:cstheme="majorHAnsi"/>
                <w:i w:val="0"/>
                <w:sz w:val="22"/>
                <w:szCs w:val="22"/>
              </w:rPr>
              <w:t xml:space="preserve"> Criteria</w:t>
            </w:r>
          </w:p>
        </w:tc>
      </w:tr>
      <w:tr w:rsidR="00D3540D" w:rsidRPr="00D1608D" w14:paraId="1970FC35" w14:textId="77777777" w:rsidTr="00D3540D">
        <w:tc>
          <w:tcPr>
            <w:tcW w:w="917" w:type="pct"/>
          </w:tcPr>
          <w:p w14:paraId="4A3DCAB1" w14:textId="45FDC3E4" w:rsidR="00D3540D" w:rsidRPr="00D1608D" w:rsidRDefault="00D3540D" w:rsidP="00D3540D">
            <w:pPr>
              <w:pStyle w:val="BodyText"/>
              <w:spacing w:before="60" w:after="60"/>
              <w:rPr>
                <w:rFonts w:ascii="Arial Narrow" w:hAnsi="Arial Narrow" w:cstheme="majorHAnsi"/>
                <w:b w:val="0"/>
                <w:i w:val="0"/>
                <w:sz w:val="22"/>
                <w:szCs w:val="22"/>
              </w:rPr>
            </w:pPr>
            <w:r>
              <w:rPr>
                <w:rFonts w:ascii="Arial Narrow" w:hAnsi="Arial Narrow" w:cstheme="majorHAnsi"/>
                <w:b w:val="0"/>
                <w:i w:val="0"/>
                <w:sz w:val="22"/>
                <w:szCs w:val="22"/>
              </w:rPr>
              <w:t>Response time</w:t>
            </w:r>
          </w:p>
        </w:tc>
        <w:tc>
          <w:tcPr>
            <w:tcW w:w="2751" w:type="pct"/>
            <w:tcBorders>
              <w:top w:val="single" w:sz="4" w:space="0" w:color="auto"/>
              <w:left w:val="single" w:sz="4" w:space="0" w:color="auto"/>
              <w:bottom w:val="single" w:sz="4" w:space="0" w:color="auto"/>
              <w:right w:val="single" w:sz="4" w:space="0" w:color="auto"/>
            </w:tcBorders>
            <w:shd w:val="clear" w:color="auto" w:fill="auto"/>
          </w:tcPr>
          <w:p w14:paraId="6CEFCBA6" w14:textId="53FD0952" w:rsid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Time taken to provide the NMAS from the receipt of a request from AEMO.</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D5B6C3A" w14:textId="77777777" w:rsidR="00D3540D" w:rsidRP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Up to 15 minutes</w:t>
            </w:r>
          </w:p>
          <w:p w14:paraId="466485E2" w14:textId="00886740" w:rsidR="00D3540D" w:rsidRPr="00D3540D" w:rsidRDefault="00D3540D" w:rsidP="00D3540D">
            <w:pPr>
              <w:pStyle w:val="BodyText"/>
              <w:spacing w:before="60" w:after="60"/>
              <w:rPr>
                <w:rFonts w:ascii="Arial Narrow" w:hAnsi="Arial Narrow" w:cstheme="majorHAnsi"/>
                <w:b w:val="0"/>
                <w:i w:val="0"/>
                <w:sz w:val="22"/>
                <w:szCs w:val="22"/>
              </w:rPr>
            </w:pPr>
          </w:p>
        </w:tc>
      </w:tr>
      <w:tr w:rsidR="00D3540D" w:rsidRPr="00D1608D" w14:paraId="42E2E3FD" w14:textId="77777777" w:rsidTr="00D3540D">
        <w:tc>
          <w:tcPr>
            <w:tcW w:w="917" w:type="pct"/>
          </w:tcPr>
          <w:p w14:paraId="1E882D36" w14:textId="3DCFD3A5" w:rsidR="00D3540D" w:rsidRPr="00D1608D" w:rsidRDefault="00D3540D" w:rsidP="00D3540D">
            <w:pPr>
              <w:pStyle w:val="BodyText"/>
              <w:spacing w:before="60" w:after="60"/>
              <w:rPr>
                <w:rFonts w:ascii="Arial Narrow" w:hAnsi="Arial Narrow" w:cstheme="majorHAnsi"/>
                <w:b w:val="0"/>
                <w:i w:val="0"/>
                <w:sz w:val="22"/>
                <w:szCs w:val="22"/>
              </w:rPr>
            </w:pPr>
            <w:r>
              <w:rPr>
                <w:rFonts w:ascii="Arial Narrow" w:hAnsi="Arial Narrow" w:cstheme="majorHAnsi"/>
                <w:b w:val="0"/>
                <w:i w:val="0"/>
                <w:sz w:val="22"/>
                <w:szCs w:val="22"/>
              </w:rPr>
              <w:t>Duration</w:t>
            </w:r>
          </w:p>
        </w:tc>
        <w:tc>
          <w:tcPr>
            <w:tcW w:w="2751" w:type="pct"/>
            <w:tcBorders>
              <w:top w:val="single" w:sz="4" w:space="0" w:color="auto"/>
              <w:left w:val="single" w:sz="4" w:space="0" w:color="auto"/>
              <w:bottom w:val="single" w:sz="4" w:space="0" w:color="auto"/>
              <w:right w:val="single" w:sz="4" w:space="0" w:color="auto"/>
            </w:tcBorders>
            <w:shd w:val="clear" w:color="auto" w:fill="auto"/>
          </w:tcPr>
          <w:p w14:paraId="27C9C146" w14:textId="2753B3F4" w:rsidR="00D3540D" w:rsidRP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Continuous time that NMAS may be provided.</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18F9D166" w14:textId="512B6B09" w:rsidR="00D3540D" w:rsidRP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1 hour minimum</w:t>
            </w:r>
          </w:p>
        </w:tc>
      </w:tr>
      <w:tr w:rsidR="00D3540D" w:rsidRPr="00D1608D" w14:paraId="3BDFA71D" w14:textId="77777777" w:rsidTr="00D3540D">
        <w:tc>
          <w:tcPr>
            <w:tcW w:w="917" w:type="pct"/>
          </w:tcPr>
          <w:p w14:paraId="155138A7" w14:textId="4C9F745B" w:rsidR="00D3540D" w:rsidRPr="00D1608D" w:rsidRDefault="00D3540D" w:rsidP="00D3540D">
            <w:pPr>
              <w:pStyle w:val="BodyText"/>
              <w:spacing w:before="60" w:after="60"/>
              <w:rPr>
                <w:rFonts w:ascii="Arial Narrow" w:hAnsi="Arial Narrow" w:cstheme="majorHAnsi"/>
                <w:b w:val="0"/>
                <w:i w:val="0"/>
                <w:sz w:val="22"/>
                <w:szCs w:val="22"/>
              </w:rPr>
            </w:pPr>
            <w:r>
              <w:rPr>
                <w:rFonts w:ascii="Arial Narrow" w:hAnsi="Arial Narrow" w:cstheme="majorHAnsi"/>
                <w:b w:val="0"/>
                <w:i w:val="0"/>
                <w:sz w:val="22"/>
                <w:szCs w:val="22"/>
              </w:rPr>
              <w:t>Minimum level</w:t>
            </w:r>
          </w:p>
        </w:tc>
        <w:tc>
          <w:tcPr>
            <w:tcW w:w="2751" w:type="pct"/>
            <w:tcBorders>
              <w:top w:val="single" w:sz="4" w:space="0" w:color="auto"/>
              <w:left w:val="single" w:sz="4" w:space="0" w:color="auto"/>
              <w:bottom w:val="single" w:sz="4" w:space="0" w:color="auto"/>
              <w:right w:val="single" w:sz="4" w:space="0" w:color="auto"/>
            </w:tcBorders>
            <w:shd w:val="clear" w:color="auto" w:fill="auto"/>
          </w:tcPr>
          <w:p w14:paraId="46909BAC" w14:textId="09B6187B" w:rsidR="00D3540D" w:rsidRP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Minimum level of the NMAS</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24994D5" w14:textId="29D5E2DA" w:rsidR="00D3540D" w:rsidRP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 xml:space="preserve">- 5 </w:t>
            </w:r>
            <w:proofErr w:type="spellStart"/>
            <w:r w:rsidRPr="00D3540D">
              <w:rPr>
                <w:rFonts w:ascii="Arial Narrow" w:hAnsi="Arial Narrow" w:cstheme="majorHAnsi"/>
                <w:b w:val="0"/>
                <w:i w:val="0"/>
                <w:sz w:val="22"/>
                <w:szCs w:val="22"/>
              </w:rPr>
              <w:t>MVAr</w:t>
            </w:r>
            <w:proofErr w:type="spellEnd"/>
            <w:r w:rsidRPr="00D3540D">
              <w:rPr>
                <w:rFonts w:ascii="Arial Narrow" w:hAnsi="Arial Narrow" w:cstheme="majorHAnsi"/>
                <w:b w:val="0"/>
                <w:i w:val="0"/>
                <w:sz w:val="22"/>
                <w:szCs w:val="22"/>
              </w:rPr>
              <w:t xml:space="preserve"> or </w:t>
            </w:r>
            <w:proofErr w:type="spellStart"/>
            <w:r w:rsidRPr="00D3540D">
              <w:rPr>
                <w:rFonts w:ascii="Arial Narrow" w:hAnsi="Arial Narrow" w:cstheme="majorHAnsi"/>
                <w:b w:val="0"/>
                <w:i w:val="0"/>
                <w:sz w:val="22"/>
                <w:szCs w:val="22"/>
              </w:rPr>
              <w:t>eqivalent</w:t>
            </w:r>
            <w:proofErr w:type="spellEnd"/>
          </w:p>
        </w:tc>
      </w:tr>
      <w:tr w:rsidR="00D3540D" w:rsidRPr="00D1608D" w14:paraId="63948358" w14:textId="77777777" w:rsidTr="00D3540D">
        <w:tc>
          <w:tcPr>
            <w:tcW w:w="917" w:type="pct"/>
          </w:tcPr>
          <w:p w14:paraId="0E1AE76B" w14:textId="10AD54C7" w:rsidR="00D3540D" w:rsidRPr="00D1608D" w:rsidRDefault="00D3540D" w:rsidP="00D3540D">
            <w:pPr>
              <w:pStyle w:val="BodyText"/>
              <w:spacing w:before="60" w:after="60"/>
              <w:rPr>
                <w:rFonts w:ascii="Arial Narrow" w:hAnsi="Arial Narrow" w:cstheme="majorHAnsi"/>
                <w:b w:val="0"/>
                <w:i w:val="0"/>
                <w:sz w:val="22"/>
                <w:szCs w:val="22"/>
              </w:rPr>
            </w:pPr>
            <w:r>
              <w:rPr>
                <w:rFonts w:ascii="Arial Narrow" w:hAnsi="Arial Narrow" w:cstheme="majorHAnsi"/>
                <w:b w:val="0"/>
                <w:i w:val="0"/>
                <w:sz w:val="22"/>
                <w:szCs w:val="22"/>
              </w:rPr>
              <w:t>Maximum level</w:t>
            </w:r>
          </w:p>
        </w:tc>
        <w:tc>
          <w:tcPr>
            <w:tcW w:w="2751" w:type="pct"/>
            <w:tcBorders>
              <w:top w:val="single" w:sz="4" w:space="0" w:color="auto"/>
              <w:left w:val="single" w:sz="4" w:space="0" w:color="auto"/>
              <w:bottom w:val="single" w:sz="4" w:space="0" w:color="auto"/>
              <w:right w:val="single" w:sz="4" w:space="0" w:color="auto"/>
            </w:tcBorders>
            <w:shd w:val="clear" w:color="auto" w:fill="auto"/>
          </w:tcPr>
          <w:p w14:paraId="49B889A5" w14:textId="0D6C9991" w:rsidR="00D3540D" w:rsidRP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Maximum level of reactive power producing capability for all units offered.</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7856585" w14:textId="1A4C1763" w:rsidR="00D3540D" w:rsidRPr="00D3540D" w:rsidRDefault="00D3540D" w:rsidP="00D3540D">
            <w:pPr>
              <w:pStyle w:val="BodyText"/>
              <w:spacing w:before="60" w:after="60"/>
              <w:rPr>
                <w:rFonts w:ascii="Arial Narrow" w:hAnsi="Arial Narrow" w:cstheme="majorHAnsi"/>
                <w:b w:val="0"/>
                <w:i w:val="0"/>
                <w:sz w:val="22"/>
                <w:szCs w:val="22"/>
              </w:rPr>
            </w:pPr>
            <w:r w:rsidRPr="00D3540D">
              <w:rPr>
                <w:rFonts w:ascii="Arial Narrow" w:hAnsi="Arial Narrow" w:cstheme="majorHAnsi"/>
                <w:b w:val="0"/>
                <w:i w:val="0"/>
                <w:sz w:val="22"/>
                <w:szCs w:val="22"/>
              </w:rPr>
              <w:t xml:space="preserve">- 800 </w:t>
            </w:r>
            <w:proofErr w:type="spellStart"/>
            <w:r w:rsidRPr="00D3540D">
              <w:rPr>
                <w:rFonts w:ascii="Arial Narrow" w:hAnsi="Arial Narrow" w:cstheme="majorHAnsi"/>
                <w:b w:val="0"/>
                <w:i w:val="0"/>
                <w:sz w:val="22"/>
                <w:szCs w:val="22"/>
              </w:rPr>
              <w:t>MVAr</w:t>
            </w:r>
            <w:proofErr w:type="spellEnd"/>
            <w:r w:rsidRPr="00D3540D">
              <w:rPr>
                <w:rFonts w:ascii="Arial Narrow" w:hAnsi="Arial Narrow" w:cstheme="majorHAnsi"/>
                <w:b w:val="0"/>
                <w:i w:val="0"/>
                <w:sz w:val="22"/>
                <w:szCs w:val="22"/>
              </w:rPr>
              <w:t xml:space="preserve"> or </w:t>
            </w:r>
            <w:proofErr w:type="spellStart"/>
            <w:r w:rsidRPr="00D3540D">
              <w:rPr>
                <w:rFonts w:ascii="Arial Narrow" w:hAnsi="Arial Narrow" w:cstheme="majorHAnsi"/>
                <w:b w:val="0"/>
                <w:i w:val="0"/>
                <w:sz w:val="22"/>
                <w:szCs w:val="22"/>
              </w:rPr>
              <w:t>eqivalent</w:t>
            </w:r>
            <w:proofErr w:type="spellEnd"/>
          </w:p>
        </w:tc>
      </w:tr>
    </w:tbl>
    <w:p w14:paraId="0E4D0A51" w14:textId="77777777" w:rsidR="00C5490B" w:rsidRPr="00900BE7" w:rsidRDefault="00C5490B" w:rsidP="00D34CCA">
      <w:pPr>
        <w:pStyle w:val="BodyText"/>
        <w:spacing w:before="120"/>
        <w:rPr>
          <w:rFonts w:ascii="Arial Narrow" w:hAnsi="Arial Narrow"/>
          <w:b w:val="0"/>
          <w:i w:val="0"/>
          <w:sz w:val="22"/>
          <w:szCs w:val="22"/>
        </w:rPr>
      </w:pPr>
    </w:p>
    <w:p w14:paraId="3C917229" w14:textId="77777777" w:rsidR="00A15964" w:rsidRPr="00A86692" w:rsidRDefault="00D63FE0" w:rsidP="00FB12E6">
      <w:pPr>
        <w:pStyle w:val="ITTHeading1"/>
        <w:shd w:val="clear" w:color="auto" w:fill="auto"/>
        <w:tabs>
          <w:tab w:val="clear" w:pos="-30262"/>
          <w:tab w:val="num" w:pos="-31680"/>
        </w:tabs>
        <w:ind w:left="2268"/>
        <w:rPr>
          <w:rFonts w:ascii="Arial Narrow" w:hAnsi="Arial Narrow"/>
        </w:rPr>
      </w:pPr>
      <w:bookmarkStart w:id="10" w:name="_Toc514682060"/>
      <w:bookmarkEnd w:id="6"/>
      <w:bookmarkEnd w:id="7"/>
      <w:r>
        <w:rPr>
          <w:rFonts w:ascii="Arial Narrow" w:hAnsi="Arial Narrow"/>
        </w:rPr>
        <w:lastRenderedPageBreak/>
        <w:t>Proposal Requirements</w:t>
      </w:r>
      <w:r w:rsidR="00E60634">
        <w:rPr>
          <w:rFonts w:ascii="Arial Narrow" w:hAnsi="Arial Narrow"/>
        </w:rPr>
        <w:t xml:space="preserve"> and Evaluation</w:t>
      </w:r>
      <w:bookmarkEnd w:id="10"/>
    </w:p>
    <w:p w14:paraId="32D5533B" w14:textId="77777777" w:rsidR="00FB12E6" w:rsidRPr="0093411B" w:rsidRDefault="00FB12E6" w:rsidP="00AA551F">
      <w:pPr>
        <w:pStyle w:val="ITTHeading2"/>
        <w:tabs>
          <w:tab w:val="clear" w:pos="2989"/>
          <w:tab w:val="num" w:pos="1418"/>
        </w:tabs>
        <w:ind w:left="1418" w:hanging="709"/>
        <w:rPr>
          <w:rFonts w:ascii="Arial Narrow" w:hAnsi="Arial Narrow"/>
        </w:rPr>
      </w:pPr>
      <w:bookmarkStart w:id="11" w:name="_Toc137014546"/>
      <w:bookmarkStart w:id="12" w:name="_Toc137442197"/>
      <w:r w:rsidRPr="00A86692">
        <w:rPr>
          <w:rFonts w:ascii="Arial Narrow" w:hAnsi="Arial Narrow"/>
        </w:rPr>
        <w:t>Subm</w:t>
      </w:r>
      <w:r>
        <w:rPr>
          <w:rFonts w:ascii="Arial Narrow" w:hAnsi="Arial Narrow"/>
        </w:rPr>
        <w:t>itt</w:t>
      </w:r>
      <w:r w:rsidRPr="00A86692">
        <w:rPr>
          <w:rFonts w:ascii="Arial Narrow" w:hAnsi="Arial Narrow"/>
        </w:rPr>
        <w:t xml:space="preserve">ing </w:t>
      </w:r>
      <w:r w:rsidR="00D63FE0">
        <w:rPr>
          <w:rFonts w:ascii="Arial Narrow" w:hAnsi="Arial Narrow"/>
        </w:rPr>
        <w:t>a Proposal</w:t>
      </w:r>
      <w:r>
        <w:rPr>
          <w:rFonts w:ascii="Arial Narrow" w:hAnsi="Arial Narrow"/>
        </w:rPr>
        <w:t xml:space="preserve"> </w:t>
      </w:r>
      <w:bookmarkStart w:id="13" w:name="_Toc511019410"/>
      <w:bookmarkStart w:id="14" w:name="_Toc53979268"/>
      <w:bookmarkStart w:id="15" w:name="_Toc136926922"/>
      <w:bookmarkEnd w:id="11"/>
      <w:bookmarkEnd w:id="12"/>
    </w:p>
    <w:p w14:paraId="3CE6CB16" w14:textId="77777777" w:rsidR="00FB12E6" w:rsidRPr="00A86692" w:rsidRDefault="00FB12E6" w:rsidP="00FB12E6">
      <w:pPr>
        <w:spacing w:after="120"/>
        <w:ind w:left="720"/>
        <w:jc w:val="both"/>
        <w:rPr>
          <w:rFonts w:ascii="Arial Narrow" w:hAnsi="Arial Narrow"/>
          <w:bCs/>
          <w:szCs w:val="22"/>
        </w:rPr>
      </w:pPr>
      <w:r w:rsidRPr="00A86692">
        <w:rPr>
          <w:rFonts w:ascii="Arial Narrow" w:hAnsi="Arial Narrow"/>
          <w:szCs w:val="22"/>
        </w:rPr>
        <w:t xml:space="preserve">A </w:t>
      </w:r>
      <w:r w:rsidR="00E60634">
        <w:rPr>
          <w:rFonts w:ascii="Arial Narrow" w:hAnsi="Arial Narrow"/>
          <w:szCs w:val="22"/>
        </w:rPr>
        <w:t>Proposal</w:t>
      </w:r>
      <w:r w:rsidRPr="00A86692">
        <w:rPr>
          <w:rFonts w:ascii="Arial Narrow" w:hAnsi="Arial Narrow"/>
          <w:szCs w:val="22"/>
        </w:rPr>
        <w:t xml:space="preserve"> </w:t>
      </w:r>
      <w:bookmarkEnd w:id="13"/>
      <w:bookmarkEnd w:id="14"/>
      <w:r w:rsidR="00E60634">
        <w:rPr>
          <w:rFonts w:ascii="Arial Narrow" w:hAnsi="Arial Narrow"/>
          <w:szCs w:val="22"/>
        </w:rPr>
        <w:t>must</w:t>
      </w:r>
      <w:r w:rsidRPr="00A86692">
        <w:rPr>
          <w:rFonts w:ascii="Arial Narrow" w:hAnsi="Arial Narrow"/>
          <w:szCs w:val="22"/>
        </w:rPr>
        <w:t xml:space="preserve"> meet </w:t>
      </w:r>
      <w:r w:rsidRPr="00A86692">
        <w:rPr>
          <w:rFonts w:ascii="Arial Narrow" w:hAnsi="Arial Narrow"/>
          <w:bCs/>
          <w:szCs w:val="22"/>
        </w:rPr>
        <w:t>the following requirements:</w:t>
      </w:r>
      <w:bookmarkEnd w:id="15"/>
    </w:p>
    <w:p w14:paraId="7D09DDDC" w14:textId="77777777" w:rsidR="00FB12E6" w:rsidRPr="00A86692" w:rsidRDefault="00FB12E6" w:rsidP="00B95CC1">
      <w:pPr>
        <w:numPr>
          <w:ilvl w:val="0"/>
          <w:numId w:val="4"/>
        </w:numPr>
        <w:tabs>
          <w:tab w:val="clear" w:pos="1440"/>
          <w:tab w:val="num" w:pos="1080"/>
        </w:tabs>
        <w:spacing w:after="120"/>
        <w:ind w:left="1080"/>
        <w:jc w:val="both"/>
        <w:rPr>
          <w:rFonts w:ascii="Arial Narrow" w:hAnsi="Arial Narrow"/>
          <w:szCs w:val="22"/>
        </w:rPr>
      </w:pPr>
      <w:bookmarkStart w:id="16" w:name="_Toc136926923"/>
      <w:r w:rsidRPr="00A86692">
        <w:rPr>
          <w:rFonts w:ascii="Arial Narrow" w:hAnsi="Arial Narrow"/>
          <w:bCs/>
          <w:szCs w:val="22"/>
        </w:rPr>
        <w:t xml:space="preserve">The </w:t>
      </w:r>
      <w:r w:rsidR="00E60634">
        <w:rPr>
          <w:rFonts w:ascii="Arial Narrow" w:hAnsi="Arial Narrow"/>
          <w:bCs/>
          <w:szCs w:val="22"/>
        </w:rPr>
        <w:t xml:space="preserve">form of Proposal must follow the structure and include the information requirements in </w:t>
      </w:r>
      <w:r w:rsidRPr="00A86692">
        <w:rPr>
          <w:rFonts w:ascii="Arial Narrow" w:hAnsi="Arial Narrow"/>
          <w:b/>
          <w:bCs/>
          <w:szCs w:val="22"/>
        </w:rPr>
        <w:t xml:space="preserve">Section </w:t>
      </w:r>
      <w:r w:rsidR="00E60634">
        <w:rPr>
          <w:rFonts w:ascii="Arial Narrow" w:hAnsi="Arial Narrow"/>
          <w:b/>
          <w:bCs/>
          <w:szCs w:val="22"/>
        </w:rPr>
        <w:t>E</w:t>
      </w:r>
      <w:r w:rsidR="0093411B">
        <w:rPr>
          <w:rFonts w:ascii="Arial Narrow" w:hAnsi="Arial Narrow"/>
          <w:bCs/>
          <w:szCs w:val="22"/>
        </w:rPr>
        <w:t>.</w:t>
      </w:r>
      <w:r w:rsidRPr="00A86692">
        <w:rPr>
          <w:rFonts w:ascii="Arial Narrow" w:hAnsi="Arial Narrow"/>
          <w:bCs/>
          <w:szCs w:val="22"/>
        </w:rPr>
        <w:t xml:space="preserve"> </w:t>
      </w:r>
      <w:bookmarkEnd w:id="16"/>
    </w:p>
    <w:p w14:paraId="7E913D13" w14:textId="77777777" w:rsidR="0093411B" w:rsidRDefault="0093411B" w:rsidP="00B95CC1">
      <w:pPr>
        <w:numPr>
          <w:ilvl w:val="0"/>
          <w:numId w:val="4"/>
        </w:numPr>
        <w:tabs>
          <w:tab w:val="clear" w:pos="1440"/>
          <w:tab w:val="num" w:pos="1080"/>
        </w:tabs>
        <w:spacing w:after="120"/>
        <w:ind w:left="1080"/>
        <w:jc w:val="both"/>
        <w:rPr>
          <w:rFonts w:ascii="Arial Narrow" w:hAnsi="Arial Narrow"/>
          <w:szCs w:val="22"/>
        </w:rPr>
      </w:pPr>
      <w:r>
        <w:rPr>
          <w:rFonts w:ascii="Arial Narrow" w:hAnsi="Arial Narrow"/>
          <w:szCs w:val="22"/>
        </w:rPr>
        <w:t>If the</w:t>
      </w:r>
      <w:r w:rsidRPr="00A86692">
        <w:rPr>
          <w:rFonts w:ascii="Arial Narrow" w:hAnsi="Arial Narrow"/>
          <w:szCs w:val="22"/>
        </w:rPr>
        <w:t xml:space="preserve"> </w:t>
      </w:r>
      <w:r>
        <w:rPr>
          <w:rFonts w:ascii="Arial Narrow" w:hAnsi="Arial Narrow"/>
          <w:szCs w:val="22"/>
        </w:rPr>
        <w:t>Recipient cannot provide any of the required information, the Recipient</w:t>
      </w:r>
      <w:r w:rsidRPr="00A86692">
        <w:rPr>
          <w:rFonts w:ascii="Arial Narrow" w:hAnsi="Arial Narrow"/>
          <w:szCs w:val="22"/>
        </w:rPr>
        <w:t xml:space="preserve"> must </w:t>
      </w:r>
      <w:r>
        <w:rPr>
          <w:rFonts w:ascii="Arial Narrow" w:hAnsi="Arial Narrow"/>
          <w:szCs w:val="22"/>
        </w:rPr>
        <w:t>state this in the proposal, with</w:t>
      </w:r>
      <w:r w:rsidRPr="00A86692">
        <w:rPr>
          <w:rFonts w:ascii="Arial Narrow" w:hAnsi="Arial Narrow"/>
          <w:szCs w:val="22"/>
        </w:rPr>
        <w:t xml:space="preserve"> reasons</w:t>
      </w:r>
      <w:r>
        <w:rPr>
          <w:rFonts w:ascii="Arial Narrow" w:hAnsi="Arial Narrow"/>
          <w:szCs w:val="22"/>
        </w:rPr>
        <w:t>.</w:t>
      </w:r>
    </w:p>
    <w:p w14:paraId="24E1015B" w14:textId="77777777" w:rsidR="0084036B" w:rsidRDefault="0084036B" w:rsidP="00B95CC1">
      <w:pPr>
        <w:numPr>
          <w:ilvl w:val="0"/>
          <w:numId w:val="4"/>
        </w:numPr>
        <w:tabs>
          <w:tab w:val="clear" w:pos="1440"/>
          <w:tab w:val="num" w:pos="1080"/>
        </w:tabs>
        <w:spacing w:after="120"/>
        <w:ind w:left="1080"/>
        <w:jc w:val="both"/>
        <w:rPr>
          <w:rFonts w:ascii="Arial Narrow" w:hAnsi="Arial Narrow"/>
          <w:szCs w:val="22"/>
        </w:rPr>
      </w:pPr>
      <w:r>
        <w:rPr>
          <w:rFonts w:ascii="Arial Narrow" w:hAnsi="Arial Narrow"/>
          <w:szCs w:val="22"/>
        </w:rPr>
        <w:t>The person submitting the Proposal must be authorised to do so on behalf of the Recipient.</w:t>
      </w:r>
    </w:p>
    <w:p w14:paraId="66FDD8D9" w14:textId="77777777" w:rsidR="0084036B" w:rsidRDefault="0093411B" w:rsidP="00B95CC1">
      <w:pPr>
        <w:numPr>
          <w:ilvl w:val="0"/>
          <w:numId w:val="4"/>
        </w:numPr>
        <w:tabs>
          <w:tab w:val="clear" w:pos="1440"/>
          <w:tab w:val="num" w:pos="1080"/>
        </w:tabs>
        <w:spacing w:after="120"/>
        <w:ind w:left="1080"/>
        <w:jc w:val="both"/>
        <w:rPr>
          <w:rFonts w:ascii="Arial Narrow" w:hAnsi="Arial Narrow"/>
          <w:szCs w:val="22"/>
        </w:rPr>
      </w:pPr>
      <w:r>
        <w:rPr>
          <w:rFonts w:ascii="Arial Narrow" w:hAnsi="Arial Narrow"/>
          <w:szCs w:val="22"/>
        </w:rPr>
        <w:t xml:space="preserve">The Proposal must be submitted electronically in MS Word or Adobe PDF format.  </w:t>
      </w:r>
    </w:p>
    <w:p w14:paraId="3374E00A" w14:textId="66D02174" w:rsidR="00DC3734" w:rsidRPr="00225052" w:rsidRDefault="0084036B" w:rsidP="00DC3734">
      <w:pPr>
        <w:numPr>
          <w:ilvl w:val="0"/>
          <w:numId w:val="4"/>
        </w:numPr>
        <w:tabs>
          <w:tab w:val="clear" w:pos="1440"/>
          <w:tab w:val="num" w:pos="1080"/>
        </w:tabs>
        <w:spacing w:after="120"/>
        <w:ind w:left="1080"/>
        <w:jc w:val="both"/>
        <w:rPr>
          <w:rFonts w:ascii="Arial Narrow" w:hAnsi="Arial Narrow"/>
          <w:b/>
          <w:szCs w:val="22"/>
        </w:rPr>
      </w:pPr>
      <w:r>
        <w:rPr>
          <w:rFonts w:ascii="Arial Narrow" w:hAnsi="Arial Narrow"/>
          <w:szCs w:val="22"/>
        </w:rPr>
        <w:t>The Proposal</w:t>
      </w:r>
      <w:r w:rsidR="0093411B">
        <w:rPr>
          <w:rFonts w:ascii="Arial Narrow" w:hAnsi="Arial Narrow"/>
          <w:szCs w:val="22"/>
        </w:rPr>
        <w:t xml:space="preserve"> and any additional supporting information </w:t>
      </w:r>
      <w:r>
        <w:rPr>
          <w:rFonts w:ascii="Arial Narrow" w:hAnsi="Arial Narrow"/>
          <w:szCs w:val="22"/>
        </w:rPr>
        <w:t xml:space="preserve">the Recipient considers is necessary to understand </w:t>
      </w:r>
      <w:r w:rsidR="0093411B">
        <w:rPr>
          <w:rFonts w:ascii="Arial Narrow" w:hAnsi="Arial Narrow"/>
          <w:szCs w:val="22"/>
        </w:rPr>
        <w:t>the Proposal</w:t>
      </w:r>
      <w:r>
        <w:rPr>
          <w:rFonts w:ascii="Arial Narrow" w:hAnsi="Arial Narrow"/>
          <w:szCs w:val="22"/>
        </w:rPr>
        <w:t>,</w:t>
      </w:r>
      <w:r w:rsidR="0093411B">
        <w:rPr>
          <w:rFonts w:ascii="Arial Narrow" w:hAnsi="Arial Narrow"/>
          <w:szCs w:val="22"/>
        </w:rPr>
        <w:t xml:space="preserve"> must </w:t>
      </w:r>
      <w:r w:rsidR="00DC3734">
        <w:rPr>
          <w:rFonts w:ascii="Arial Narrow" w:hAnsi="Arial Narrow"/>
          <w:szCs w:val="22"/>
        </w:rPr>
        <w:t xml:space="preserve">be </w:t>
      </w:r>
      <w:r w:rsidR="00FA677F">
        <w:rPr>
          <w:rFonts w:ascii="Arial Narrow" w:hAnsi="Arial Narrow"/>
          <w:szCs w:val="22"/>
        </w:rPr>
        <w:t xml:space="preserve">sent by email to the AEMO Project Manager </w:t>
      </w:r>
      <w:r w:rsidR="00497DBE" w:rsidRPr="00DC3734">
        <w:rPr>
          <w:rFonts w:ascii="Arial Narrow" w:hAnsi="Arial Narrow"/>
          <w:szCs w:val="22"/>
        </w:rPr>
        <w:t xml:space="preserve">by </w:t>
      </w:r>
      <w:r w:rsidR="00363AB0">
        <w:rPr>
          <w:rFonts w:ascii="Arial Narrow" w:hAnsi="Arial Narrow"/>
          <w:szCs w:val="22"/>
        </w:rPr>
        <w:t>5:00pm</w:t>
      </w:r>
      <w:r w:rsidR="00497DBE" w:rsidRPr="00DC3734">
        <w:rPr>
          <w:rFonts w:ascii="Arial Narrow" w:hAnsi="Arial Narrow"/>
          <w:szCs w:val="22"/>
        </w:rPr>
        <w:t xml:space="preserve"> </w:t>
      </w:r>
      <w:r w:rsidR="00497DBE" w:rsidRPr="00225052">
        <w:rPr>
          <w:rFonts w:ascii="Arial Narrow" w:hAnsi="Arial Narrow"/>
          <w:szCs w:val="22"/>
        </w:rPr>
        <w:t>(</w:t>
      </w:r>
      <w:r w:rsidR="001C69AF" w:rsidRPr="00225052">
        <w:rPr>
          <w:rFonts w:ascii="Arial Narrow" w:hAnsi="Arial Narrow"/>
          <w:szCs w:val="22"/>
        </w:rPr>
        <w:t>Melbourne</w:t>
      </w:r>
      <w:r w:rsidR="00497DBE" w:rsidRPr="00225052">
        <w:rPr>
          <w:rFonts w:ascii="Arial Narrow" w:hAnsi="Arial Narrow"/>
          <w:szCs w:val="22"/>
        </w:rPr>
        <w:t>) on the Closing Date</w:t>
      </w:r>
      <w:r w:rsidR="00DC3734" w:rsidRPr="00225052">
        <w:rPr>
          <w:rFonts w:ascii="Arial Narrow" w:hAnsi="Arial Narrow"/>
          <w:szCs w:val="22"/>
        </w:rPr>
        <w:t xml:space="preserve">. </w:t>
      </w:r>
      <w:r w:rsidR="0093411B" w:rsidRPr="00225052">
        <w:rPr>
          <w:rFonts w:ascii="Arial Narrow" w:hAnsi="Arial Narrow"/>
          <w:szCs w:val="22"/>
        </w:rPr>
        <w:t xml:space="preserve"> </w:t>
      </w:r>
    </w:p>
    <w:p w14:paraId="5DC3CA41" w14:textId="77777777" w:rsidR="00B95CC1" w:rsidRPr="004E3A8A" w:rsidRDefault="00B95CC1" w:rsidP="00B95CC1">
      <w:pPr>
        <w:spacing w:before="120"/>
        <w:ind w:left="720"/>
        <w:jc w:val="both"/>
        <w:rPr>
          <w:rFonts w:ascii="Arial Narrow" w:hAnsi="Arial Narrow"/>
          <w:szCs w:val="22"/>
        </w:rPr>
      </w:pPr>
      <w:r w:rsidRPr="004E3A8A">
        <w:rPr>
          <w:rFonts w:ascii="Arial Narrow" w:hAnsi="Arial Narrow"/>
          <w:szCs w:val="22"/>
        </w:rPr>
        <w:t xml:space="preserve">AEMO may, </w:t>
      </w:r>
      <w:r w:rsidR="00EC00D4">
        <w:rPr>
          <w:rFonts w:ascii="Arial Narrow" w:hAnsi="Arial Narrow"/>
          <w:szCs w:val="22"/>
        </w:rPr>
        <w:t>at</w:t>
      </w:r>
      <w:r w:rsidRPr="004E3A8A">
        <w:rPr>
          <w:rFonts w:ascii="Arial Narrow" w:hAnsi="Arial Narrow"/>
          <w:szCs w:val="22"/>
        </w:rPr>
        <w:t xml:space="preserve"> its absolute discretion, accept </w:t>
      </w:r>
      <w:r>
        <w:rPr>
          <w:rFonts w:ascii="Arial Narrow" w:hAnsi="Arial Narrow"/>
          <w:szCs w:val="22"/>
        </w:rPr>
        <w:t xml:space="preserve">or exclude late or </w:t>
      </w:r>
      <w:r w:rsidRPr="004E3A8A">
        <w:rPr>
          <w:rFonts w:ascii="Arial Narrow" w:hAnsi="Arial Narrow"/>
          <w:szCs w:val="22"/>
        </w:rPr>
        <w:t>non-conforming Proposals.</w:t>
      </w:r>
    </w:p>
    <w:p w14:paraId="3B32F64E" w14:textId="77777777" w:rsidR="00FB12E6" w:rsidRPr="00A86692" w:rsidRDefault="0084036B" w:rsidP="00AA551F">
      <w:pPr>
        <w:pStyle w:val="ITTHeading2"/>
        <w:tabs>
          <w:tab w:val="clear" w:pos="2989"/>
          <w:tab w:val="num" w:pos="1418"/>
        </w:tabs>
        <w:ind w:left="1418" w:hanging="709"/>
        <w:rPr>
          <w:rFonts w:ascii="Arial Narrow" w:hAnsi="Arial Narrow"/>
        </w:rPr>
      </w:pPr>
      <w:r>
        <w:rPr>
          <w:rFonts w:ascii="Arial Narrow" w:hAnsi="Arial Narrow"/>
        </w:rPr>
        <w:t>Recipients to Perform Own Due Diligence</w:t>
      </w:r>
    </w:p>
    <w:p w14:paraId="2D1FEE3F" w14:textId="77777777" w:rsidR="0084036B" w:rsidRDefault="0084036B" w:rsidP="0084036B">
      <w:pPr>
        <w:spacing w:after="120"/>
        <w:ind w:left="720"/>
        <w:jc w:val="both"/>
        <w:rPr>
          <w:rFonts w:ascii="Arial Narrow" w:hAnsi="Arial Narrow"/>
          <w:szCs w:val="22"/>
        </w:rPr>
      </w:pPr>
      <w:bookmarkStart w:id="17" w:name="_Toc511019414"/>
      <w:bookmarkStart w:id="18" w:name="_Toc53979272"/>
      <w:bookmarkStart w:id="19" w:name="_Toc136926927"/>
      <w:r>
        <w:rPr>
          <w:rFonts w:ascii="Arial Narrow" w:hAnsi="Arial Narrow"/>
          <w:szCs w:val="22"/>
        </w:rPr>
        <w:t xml:space="preserve">By submitting a Proposal, a </w:t>
      </w:r>
      <w:r w:rsidR="00FB12E6">
        <w:rPr>
          <w:rFonts w:ascii="Arial Narrow" w:hAnsi="Arial Narrow"/>
          <w:szCs w:val="22"/>
        </w:rPr>
        <w:t>Recipient</w:t>
      </w:r>
      <w:r>
        <w:rPr>
          <w:rFonts w:ascii="Arial Narrow" w:hAnsi="Arial Narrow"/>
          <w:szCs w:val="22"/>
        </w:rPr>
        <w:t xml:space="preserve"> is </w:t>
      </w:r>
      <w:r w:rsidR="00FB12E6" w:rsidRPr="00A86692">
        <w:rPr>
          <w:rFonts w:ascii="Arial Narrow" w:hAnsi="Arial Narrow"/>
          <w:szCs w:val="22"/>
        </w:rPr>
        <w:t>taken to have</w:t>
      </w:r>
      <w:bookmarkEnd w:id="17"/>
      <w:bookmarkEnd w:id="18"/>
      <w:bookmarkEnd w:id="19"/>
      <w:r>
        <w:rPr>
          <w:rFonts w:ascii="Arial Narrow" w:hAnsi="Arial Narrow"/>
          <w:szCs w:val="22"/>
        </w:rPr>
        <w:t>:</w:t>
      </w:r>
    </w:p>
    <w:p w14:paraId="3D03AD8B" w14:textId="4666B7E2" w:rsidR="00FB12E6" w:rsidRPr="0084036B" w:rsidRDefault="00E01AC1" w:rsidP="005E34EF">
      <w:pPr>
        <w:pStyle w:val="ListParagraph"/>
        <w:numPr>
          <w:ilvl w:val="0"/>
          <w:numId w:val="12"/>
        </w:numPr>
        <w:spacing w:after="120"/>
        <w:jc w:val="both"/>
        <w:rPr>
          <w:rFonts w:ascii="Arial Narrow" w:hAnsi="Arial Narrow"/>
        </w:rPr>
      </w:pPr>
      <w:r>
        <w:rPr>
          <w:rFonts w:ascii="Arial Narrow" w:hAnsi="Arial Narrow"/>
        </w:rPr>
        <w:t>s</w:t>
      </w:r>
      <w:r w:rsidR="00FB12E6" w:rsidRPr="0084036B">
        <w:rPr>
          <w:rFonts w:ascii="Arial Narrow" w:hAnsi="Arial Narrow"/>
        </w:rPr>
        <w:t xml:space="preserve">atisfied </w:t>
      </w:r>
      <w:r w:rsidR="0084036B">
        <w:rPr>
          <w:rFonts w:ascii="Arial Narrow" w:hAnsi="Arial Narrow"/>
        </w:rPr>
        <w:t xml:space="preserve">itself </w:t>
      </w:r>
      <w:r w:rsidR="00FB12E6" w:rsidRPr="0084036B">
        <w:rPr>
          <w:rFonts w:ascii="Arial Narrow" w:hAnsi="Arial Narrow"/>
        </w:rPr>
        <w:t xml:space="preserve">of the requirements of this </w:t>
      </w:r>
      <w:r w:rsidR="00A15964" w:rsidRPr="0084036B">
        <w:rPr>
          <w:rFonts w:ascii="Arial Narrow" w:hAnsi="Arial Narrow"/>
        </w:rPr>
        <w:t>RF</w:t>
      </w:r>
      <w:r w:rsidR="00750642">
        <w:rPr>
          <w:rFonts w:ascii="Arial Narrow" w:hAnsi="Arial Narrow"/>
        </w:rPr>
        <w:t>I</w:t>
      </w:r>
      <w:r w:rsidR="00FB12E6" w:rsidRPr="0084036B">
        <w:rPr>
          <w:rFonts w:ascii="Arial Narrow" w:hAnsi="Arial Narrow"/>
        </w:rPr>
        <w:t>;</w:t>
      </w:r>
    </w:p>
    <w:p w14:paraId="51259259" w14:textId="77777777" w:rsidR="00FB12E6" w:rsidRPr="00A86692" w:rsidRDefault="0084036B" w:rsidP="00B95CC1">
      <w:pPr>
        <w:numPr>
          <w:ilvl w:val="0"/>
          <w:numId w:val="5"/>
        </w:numPr>
        <w:tabs>
          <w:tab w:val="clear" w:pos="1440"/>
        </w:tabs>
        <w:spacing w:after="120"/>
        <w:ind w:left="1080"/>
        <w:jc w:val="both"/>
        <w:rPr>
          <w:rFonts w:ascii="Arial Narrow" w:hAnsi="Arial Narrow"/>
          <w:szCs w:val="22"/>
        </w:rPr>
      </w:pPr>
      <w:r>
        <w:rPr>
          <w:rFonts w:ascii="Arial Narrow" w:hAnsi="Arial Narrow"/>
          <w:szCs w:val="22"/>
        </w:rPr>
        <w:t xml:space="preserve">made all reasonable enquiries, investigation and assessment of available </w:t>
      </w:r>
      <w:r w:rsidR="00FB12E6" w:rsidRPr="00A86692">
        <w:rPr>
          <w:rFonts w:ascii="Arial Narrow" w:hAnsi="Arial Narrow"/>
          <w:szCs w:val="22"/>
        </w:rPr>
        <w:t xml:space="preserve">information relevant to the risks, contingencies and other circumstances </w:t>
      </w:r>
      <w:r>
        <w:rPr>
          <w:rFonts w:ascii="Arial Narrow" w:hAnsi="Arial Narrow"/>
          <w:szCs w:val="22"/>
        </w:rPr>
        <w:t xml:space="preserve">relating to </w:t>
      </w:r>
      <w:r w:rsidR="00FB12E6" w:rsidRPr="00A86692">
        <w:rPr>
          <w:rFonts w:ascii="Arial Narrow" w:hAnsi="Arial Narrow"/>
          <w:szCs w:val="22"/>
        </w:rPr>
        <w:t xml:space="preserve">the </w:t>
      </w:r>
      <w:r w:rsidR="00495652">
        <w:rPr>
          <w:rFonts w:ascii="Arial Narrow" w:hAnsi="Arial Narrow"/>
          <w:szCs w:val="22"/>
        </w:rPr>
        <w:t>Services</w:t>
      </w:r>
      <w:r w:rsidR="00FB12E6" w:rsidRPr="00A86692">
        <w:rPr>
          <w:rFonts w:ascii="Arial Narrow" w:hAnsi="Arial Narrow"/>
          <w:szCs w:val="22"/>
        </w:rPr>
        <w:t>;</w:t>
      </w:r>
      <w:r w:rsidR="00FB12E6">
        <w:rPr>
          <w:rFonts w:ascii="Arial Narrow" w:hAnsi="Arial Narrow"/>
          <w:szCs w:val="22"/>
        </w:rPr>
        <w:t xml:space="preserve"> and</w:t>
      </w:r>
    </w:p>
    <w:p w14:paraId="296C4CE8" w14:textId="77777777" w:rsidR="00FB12E6" w:rsidRPr="00A86692" w:rsidRDefault="00B70462" w:rsidP="00B95CC1">
      <w:pPr>
        <w:numPr>
          <w:ilvl w:val="0"/>
          <w:numId w:val="5"/>
        </w:numPr>
        <w:tabs>
          <w:tab w:val="clear" w:pos="1440"/>
        </w:tabs>
        <w:spacing w:after="120"/>
        <w:ind w:left="1080"/>
        <w:jc w:val="both"/>
        <w:rPr>
          <w:rFonts w:ascii="Arial Narrow" w:hAnsi="Arial Narrow"/>
          <w:szCs w:val="22"/>
        </w:rPr>
      </w:pPr>
      <w:r w:rsidRPr="00A86692">
        <w:rPr>
          <w:rFonts w:ascii="Arial Narrow" w:hAnsi="Arial Narrow"/>
          <w:szCs w:val="22"/>
        </w:rPr>
        <w:t>Satisfied</w:t>
      </w:r>
      <w:r w:rsidR="00FB12E6" w:rsidRPr="00A86692">
        <w:rPr>
          <w:rFonts w:ascii="Arial Narrow" w:hAnsi="Arial Narrow"/>
          <w:szCs w:val="22"/>
        </w:rPr>
        <w:t xml:space="preserve"> </w:t>
      </w:r>
      <w:r w:rsidR="0084036B">
        <w:rPr>
          <w:rFonts w:ascii="Arial Narrow" w:hAnsi="Arial Narrow"/>
          <w:szCs w:val="22"/>
        </w:rPr>
        <w:t xml:space="preserve">itself </w:t>
      </w:r>
      <w:r w:rsidR="00FB12E6" w:rsidRPr="00A86692">
        <w:rPr>
          <w:rFonts w:ascii="Arial Narrow" w:hAnsi="Arial Narrow"/>
          <w:szCs w:val="22"/>
        </w:rPr>
        <w:t xml:space="preserve">as to the correctness and sufficiency of </w:t>
      </w:r>
      <w:r w:rsidR="0084036B">
        <w:rPr>
          <w:rFonts w:ascii="Arial Narrow" w:hAnsi="Arial Narrow"/>
          <w:szCs w:val="22"/>
        </w:rPr>
        <w:t>its</w:t>
      </w:r>
      <w:r w:rsidR="00FB12E6" w:rsidRPr="00A86692">
        <w:rPr>
          <w:rFonts w:ascii="Arial Narrow" w:hAnsi="Arial Narrow"/>
          <w:szCs w:val="22"/>
        </w:rPr>
        <w:t xml:space="preserve"> </w:t>
      </w:r>
      <w:r w:rsidR="00E60634">
        <w:rPr>
          <w:rFonts w:ascii="Arial Narrow" w:hAnsi="Arial Narrow"/>
          <w:szCs w:val="22"/>
        </w:rPr>
        <w:t>Proposal</w:t>
      </w:r>
      <w:r w:rsidR="00FB12E6">
        <w:rPr>
          <w:rFonts w:ascii="Arial Narrow" w:hAnsi="Arial Narrow"/>
          <w:szCs w:val="22"/>
        </w:rPr>
        <w:t>.</w:t>
      </w:r>
    </w:p>
    <w:p w14:paraId="3ACF1B53" w14:textId="77777777" w:rsidR="00FB12E6" w:rsidRPr="00A86692" w:rsidRDefault="00E60634" w:rsidP="00AA551F">
      <w:pPr>
        <w:pStyle w:val="ITTHeading2"/>
        <w:tabs>
          <w:tab w:val="clear" w:pos="2989"/>
          <w:tab w:val="num" w:pos="1418"/>
        </w:tabs>
        <w:ind w:left="1418" w:hanging="709"/>
        <w:rPr>
          <w:rFonts w:ascii="Arial Narrow" w:hAnsi="Arial Narrow"/>
        </w:rPr>
      </w:pPr>
      <w:bookmarkStart w:id="20" w:name="_Toc511019432"/>
      <w:bookmarkStart w:id="21" w:name="_Toc53979290"/>
      <w:bookmarkStart w:id="22" w:name="_Toc137014557"/>
      <w:bookmarkStart w:id="23" w:name="_Toc137442208"/>
      <w:bookmarkStart w:id="24" w:name="_Toc137014554"/>
      <w:bookmarkStart w:id="25" w:name="_Toc137442205"/>
      <w:r>
        <w:rPr>
          <w:rFonts w:ascii="Arial Narrow" w:hAnsi="Arial Narrow"/>
        </w:rPr>
        <w:t>Proposal</w:t>
      </w:r>
      <w:r w:rsidR="00FB12E6" w:rsidRPr="00A86692">
        <w:rPr>
          <w:rFonts w:ascii="Arial Narrow" w:hAnsi="Arial Narrow"/>
        </w:rPr>
        <w:t>s Commercial-in-Confidence</w:t>
      </w:r>
      <w:bookmarkEnd w:id="20"/>
      <w:bookmarkEnd w:id="21"/>
      <w:bookmarkEnd w:id="22"/>
      <w:bookmarkEnd w:id="23"/>
    </w:p>
    <w:p w14:paraId="36581E16" w14:textId="07D7F785" w:rsidR="00FB12E6" w:rsidRPr="00A86692" w:rsidRDefault="00B95CC1" w:rsidP="00FB12E6">
      <w:pPr>
        <w:spacing w:after="120"/>
        <w:ind w:left="720"/>
        <w:rPr>
          <w:rFonts w:ascii="Arial Narrow" w:hAnsi="Arial Narrow"/>
          <w:szCs w:val="22"/>
        </w:rPr>
      </w:pPr>
      <w:r w:rsidRPr="003F361D">
        <w:rPr>
          <w:rFonts w:ascii="Arial Narrow" w:hAnsi="Arial Narrow"/>
        </w:rPr>
        <w:t xml:space="preserve">AEMO will retain all </w:t>
      </w:r>
      <w:r w:rsidRPr="00B95CC1">
        <w:rPr>
          <w:rFonts w:ascii="Arial Narrow" w:hAnsi="Arial Narrow"/>
        </w:rPr>
        <w:t xml:space="preserve">Proposals lodged </w:t>
      </w:r>
      <w:proofErr w:type="gramStart"/>
      <w:r w:rsidRPr="00B95CC1">
        <w:rPr>
          <w:rFonts w:ascii="Arial Narrow" w:hAnsi="Arial Narrow"/>
        </w:rPr>
        <w:t>as a result of</w:t>
      </w:r>
      <w:proofErr w:type="gramEnd"/>
      <w:r w:rsidRPr="00B95CC1">
        <w:rPr>
          <w:rFonts w:ascii="Arial Narrow" w:hAnsi="Arial Narrow"/>
        </w:rPr>
        <w:t xml:space="preserve"> this RF</w:t>
      </w:r>
      <w:r w:rsidR="00FC1BD5">
        <w:rPr>
          <w:rFonts w:ascii="Arial Narrow" w:hAnsi="Arial Narrow"/>
        </w:rPr>
        <w:t>I</w:t>
      </w:r>
      <w:r w:rsidRPr="00B95CC1">
        <w:rPr>
          <w:rFonts w:ascii="Arial Narrow" w:hAnsi="Arial Narrow"/>
        </w:rPr>
        <w:t xml:space="preserve"> and may copy and distribute Proposal</w:t>
      </w:r>
      <w:r w:rsidRPr="003F361D">
        <w:rPr>
          <w:rFonts w:ascii="Arial Narrow" w:hAnsi="Arial Narrow"/>
        </w:rPr>
        <w:t>s for the purposes of evaluation</w:t>
      </w:r>
      <w:r w:rsidRPr="00B95CC1">
        <w:rPr>
          <w:rFonts w:ascii="Arial Narrow" w:hAnsi="Arial Narrow"/>
        </w:rPr>
        <w:t>.</w:t>
      </w:r>
      <w:r>
        <w:rPr>
          <w:rFonts w:ascii="Arial Narrow" w:hAnsi="Arial Narrow"/>
          <w:b/>
        </w:rPr>
        <w:t xml:space="preserve"> </w:t>
      </w:r>
      <w:r w:rsidR="00E60634">
        <w:rPr>
          <w:rFonts w:ascii="Arial Narrow" w:hAnsi="Arial Narrow"/>
          <w:szCs w:val="22"/>
        </w:rPr>
        <w:t>Proposal</w:t>
      </w:r>
      <w:r w:rsidR="00FB12E6" w:rsidRPr="00A86692">
        <w:rPr>
          <w:rFonts w:ascii="Arial Narrow" w:hAnsi="Arial Narrow"/>
          <w:szCs w:val="22"/>
        </w:rPr>
        <w:t>s will be treated as confidential and will not be disclosed outside AEMO unless it is:</w:t>
      </w:r>
    </w:p>
    <w:p w14:paraId="6D871126" w14:textId="77777777" w:rsidR="00FB12E6" w:rsidRPr="00A86692" w:rsidRDefault="00FB12E6" w:rsidP="005E34EF">
      <w:pPr>
        <w:numPr>
          <w:ilvl w:val="0"/>
          <w:numId w:val="6"/>
        </w:numPr>
        <w:tabs>
          <w:tab w:val="clear" w:pos="1440"/>
          <w:tab w:val="num" w:pos="1134"/>
        </w:tabs>
        <w:spacing w:after="120"/>
        <w:ind w:left="1134"/>
        <w:rPr>
          <w:rFonts w:ascii="Arial Narrow" w:hAnsi="Arial Narrow"/>
          <w:szCs w:val="22"/>
        </w:rPr>
      </w:pPr>
      <w:r w:rsidRPr="00A86692">
        <w:rPr>
          <w:rFonts w:ascii="Arial Narrow" w:hAnsi="Arial Narrow"/>
          <w:szCs w:val="22"/>
        </w:rPr>
        <w:t xml:space="preserve">required by law, or </w:t>
      </w:r>
      <w:proofErr w:type="gramStart"/>
      <w:r w:rsidRPr="00A86692">
        <w:rPr>
          <w:rFonts w:ascii="Arial Narrow" w:hAnsi="Arial Narrow"/>
          <w:szCs w:val="22"/>
        </w:rPr>
        <w:t>in the course of</w:t>
      </w:r>
      <w:proofErr w:type="gramEnd"/>
      <w:r w:rsidRPr="00A86692">
        <w:rPr>
          <w:rFonts w:ascii="Arial Narrow" w:hAnsi="Arial Narrow"/>
          <w:szCs w:val="22"/>
        </w:rPr>
        <w:t xml:space="preserve"> legal proceedings;</w:t>
      </w:r>
    </w:p>
    <w:p w14:paraId="71A9D2DE" w14:textId="77777777" w:rsidR="00FB12E6" w:rsidRPr="00A86692" w:rsidRDefault="00FB12E6" w:rsidP="005E34EF">
      <w:pPr>
        <w:numPr>
          <w:ilvl w:val="0"/>
          <w:numId w:val="6"/>
        </w:numPr>
        <w:tabs>
          <w:tab w:val="clear" w:pos="1440"/>
          <w:tab w:val="num" w:pos="1134"/>
        </w:tabs>
        <w:spacing w:after="120"/>
        <w:ind w:left="1134"/>
        <w:rPr>
          <w:rFonts w:ascii="Arial Narrow" w:hAnsi="Arial Narrow"/>
          <w:szCs w:val="22"/>
        </w:rPr>
      </w:pPr>
      <w:r w:rsidRPr="00A86692">
        <w:rPr>
          <w:rFonts w:ascii="Arial Narrow" w:hAnsi="Arial Narrow"/>
          <w:szCs w:val="22"/>
        </w:rPr>
        <w:t xml:space="preserve">requested by any regulatory or other government authority having jurisdiction over AEMO, or its </w:t>
      </w:r>
      <w:proofErr w:type="gramStart"/>
      <w:r w:rsidRPr="00A86692">
        <w:rPr>
          <w:rFonts w:ascii="Arial Narrow" w:hAnsi="Arial Narrow"/>
          <w:szCs w:val="22"/>
        </w:rPr>
        <w:t>activities;  or</w:t>
      </w:r>
      <w:proofErr w:type="gramEnd"/>
    </w:p>
    <w:p w14:paraId="1B0B766D" w14:textId="09B5EE75" w:rsidR="00FB12E6" w:rsidRDefault="00363AB0" w:rsidP="005E34EF">
      <w:pPr>
        <w:numPr>
          <w:ilvl w:val="0"/>
          <w:numId w:val="6"/>
        </w:numPr>
        <w:tabs>
          <w:tab w:val="clear" w:pos="1440"/>
          <w:tab w:val="num" w:pos="1134"/>
        </w:tabs>
        <w:spacing w:after="120"/>
        <w:ind w:left="1134"/>
        <w:rPr>
          <w:rFonts w:ascii="Arial Narrow" w:hAnsi="Arial Narrow"/>
          <w:szCs w:val="22"/>
        </w:rPr>
      </w:pPr>
      <w:r>
        <w:rPr>
          <w:rFonts w:ascii="Arial Narrow" w:hAnsi="Arial Narrow"/>
          <w:szCs w:val="22"/>
        </w:rPr>
        <w:t>t</w:t>
      </w:r>
      <w:r w:rsidR="00B70462" w:rsidRPr="00A86692">
        <w:rPr>
          <w:rFonts w:ascii="Arial Narrow" w:hAnsi="Arial Narrow"/>
          <w:szCs w:val="22"/>
        </w:rPr>
        <w:t>o</w:t>
      </w:r>
      <w:r w:rsidR="00FB12E6" w:rsidRPr="00A86692">
        <w:rPr>
          <w:rFonts w:ascii="Arial Narrow" w:hAnsi="Arial Narrow"/>
          <w:szCs w:val="22"/>
        </w:rPr>
        <w:t xml:space="preserve"> AEMO’s external advisers, consultants or insurers.</w:t>
      </w:r>
    </w:p>
    <w:p w14:paraId="21CAFD1B" w14:textId="77777777" w:rsidR="00FB12E6" w:rsidRPr="00A86692" w:rsidRDefault="00FB12E6" w:rsidP="00AA551F">
      <w:pPr>
        <w:pStyle w:val="ITTHeading2"/>
        <w:tabs>
          <w:tab w:val="clear" w:pos="2989"/>
          <w:tab w:val="num" w:pos="1418"/>
        </w:tabs>
        <w:ind w:left="1418" w:hanging="709"/>
        <w:rPr>
          <w:rFonts w:ascii="Arial Narrow" w:hAnsi="Arial Narrow"/>
        </w:rPr>
      </w:pPr>
      <w:bookmarkStart w:id="26" w:name="_Toc511019431"/>
      <w:bookmarkStart w:id="27" w:name="_Toc53979289"/>
      <w:bookmarkStart w:id="28" w:name="_Toc137014556"/>
      <w:bookmarkStart w:id="29" w:name="_Toc137442207"/>
      <w:bookmarkEnd w:id="24"/>
      <w:bookmarkEnd w:id="25"/>
      <w:r w:rsidRPr="00A86692">
        <w:rPr>
          <w:rFonts w:ascii="Arial Narrow" w:hAnsi="Arial Narrow"/>
        </w:rPr>
        <w:t xml:space="preserve">No Reimbursement </w:t>
      </w:r>
      <w:r w:rsidR="00C1733F">
        <w:rPr>
          <w:rFonts w:ascii="Arial Narrow" w:hAnsi="Arial Narrow"/>
        </w:rPr>
        <w:t xml:space="preserve">of </w:t>
      </w:r>
      <w:r w:rsidRPr="00A86692">
        <w:rPr>
          <w:rFonts w:ascii="Arial Narrow" w:hAnsi="Arial Narrow"/>
        </w:rPr>
        <w:t>Costs</w:t>
      </w:r>
      <w:bookmarkEnd w:id="26"/>
      <w:bookmarkEnd w:id="27"/>
      <w:bookmarkEnd w:id="28"/>
      <w:bookmarkEnd w:id="29"/>
    </w:p>
    <w:p w14:paraId="035CAF8E" w14:textId="77777777" w:rsidR="00FB12E6" w:rsidRPr="00A86692" w:rsidRDefault="00FB12E6" w:rsidP="00FB12E6">
      <w:pPr>
        <w:spacing w:after="220"/>
        <w:ind w:left="720"/>
        <w:jc w:val="both"/>
        <w:rPr>
          <w:rFonts w:ascii="Arial Narrow" w:hAnsi="Arial Narrow"/>
          <w:szCs w:val="22"/>
        </w:rPr>
      </w:pPr>
      <w:r w:rsidRPr="00A86692">
        <w:rPr>
          <w:rFonts w:ascii="Arial Narrow" w:hAnsi="Arial Narrow"/>
          <w:szCs w:val="22"/>
        </w:rPr>
        <w:t xml:space="preserve">No </w:t>
      </w:r>
      <w:r>
        <w:rPr>
          <w:rFonts w:ascii="Arial Narrow" w:hAnsi="Arial Narrow"/>
          <w:szCs w:val="22"/>
        </w:rPr>
        <w:t>Recipient</w:t>
      </w:r>
      <w:r w:rsidRPr="00A86692">
        <w:rPr>
          <w:rFonts w:ascii="Arial Narrow" w:hAnsi="Arial Narrow"/>
          <w:szCs w:val="22"/>
        </w:rPr>
        <w:t xml:space="preserve"> is entitled to be reimbursed for any expense or loss incurred in the preparation and submission of its </w:t>
      </w:r>
      <w:r w:rsidR="00E60634">
        <w:rPr>
          <w:rFonts w:ascii="Arial Narrow" w:hAnsi="Arial Narrow"/>
          <w:szCs w:val="22"/>
        </w:rPr>
        <w:t>Proposal</w:t>
      </w:r>
      <w:r w:rsidRPr="00A86692">
        <w:rPr>
          <w:rFonts w:ascii="Arial Narrow" w:hAnsi="Arial Narrow"/>
          <w:szCs w:val="22"/>
        </w:rPr>
        <w:t xml:space="preserve"> or for any costs incurred in attending meetings with AEMO during the </w:t>
      </w:r>
      <w:r w:rsidR="00E60634">
        <w:rPr>
          <w:rFonts w:ascii="Arial Narrow" w:hAnsi="Arial Narrow"/>
          <w:szCs w:val="22"/>
        </w:rPr>
        <w:t>Proposal</w:t>
      </w:r>
      <w:r w:rsidRPr="00A86692">
        <w:rPr>
          <w:rFonts w:ascii="Arial Narrow" w:hAnsi="Arial Narrow"/>
          <w:szCs w:val="22"/>
        </w:rPr>
        <w:t xml:space="preserve"> evaluation process.</w:t>
      </w:r>
    </w:p>
    <w:p w14:paraId="15C79DA6" w14:textId="77777777" w:rsidR="00FB12E6" w:rsidRPr="00A86692" w:rsidRDefault="00FB12E6" w:rsidP="00AA551F">
      <w:pPr>
        <w:pStyle w:val="ITTHeading2"/>
        <w:tabs>
          <w:tab w:val="clear" w:pos="2989"/>
          <w:tab w:val="num" w:pos="1418"/>
        </w:tabs>
        <w:ind w:left="1418" w:hanging="709"/>
        <w:rPr>
          <w:rFonts w:ascii="Arial Narrow" w:hAnsi="Arial Narrow"/>
        </w:rPr>
      </w:pPr>
      <w:bookmarkStart w:id="30" w:name="_Toc511019434"/>
      <w:bookmarkStart w:id="31" w:name="_Toc53979292"/>
      <w:bookmarkStart w:id="32" w:name="_Toc137014559"/>
      <w:bookmarkStart w:id="33" w:name="_Toc137442210"/>
      <w:r w:rsidRPr="00A86692">
        <w:rPr>
          <w:rFonts w:ascii="Arial Narrow" w:hAnsi="Arial Narrow"/>
        </w:rPr>
        <w:t>No Publicity</w:t>
      </w:r>
    </w:p>
    <w:p w14:paraId="25F7B296" w14:textId="017AED96" w:rsidR="00FB12E6" w:rsidRPr="00A86692" w:rsidRDefault="00FB12E6" w:rsidP="00FB12E6">
      <w:pPr>
        <w:pStyle w:val="NormalSingle"/>
        <w:ind w:left="720"/>
        <w:jc w:val="both"/>
        <w:rPr>
          <w:rFonts w:ascii="Arial Narrow" w:hAnsi="Arial Narrow"/>
          <w:sz w:val="22"/>
          <w:szCs w:val="22"/>
        </w:rPr>
      </w:pPr>
      <w:r>
        <w:rPr>
          <w:rFonts w:ascii="Arial Narrow" w:hAnsi="Arial Narrow"/>
          <w:sz w:val="22"/>
          <w:szCs w:val="22"/>
        </w:rPr>
        <w:t>Recipient</w:t>
      </w:r>
      <w:r w:rsidRPr="00A86692">
        <w:rPr>
          <w:rFonts w:ascii="Arial Narrow" w:hAnsi="Arial Narrow"/>
          <w:sz w:val="22"/>
          <w:szCs w:val="22"/>
        </w:rPr>
        <w:t xml:space="preserve">s must not make any public or media announcement about </w:t>
      </w:r>
      <w:r>
        <w:rPr>
          <w:rFonts w:ascii="Arial Narrow" w:hAnsi="Arial Narrow"/>
          <w:sz w:val="22"/>
          <w:szCs w:val="22"/>
        </w:rPr>
        <w:t xml:space="preserve">this </w:t>
      </w:r>
      <w:r w:rsidR="00A15964">
        <w:rPr>
          <w:rFonts w:ascii="Arial Narrow" w:hAnsi="Arial Narrow"/>
          <w:sz w:val="22"/>
          <w:szCs w:val="22"/>
        </w:rPr>
        <w:t>RF</w:t>
      </w:r>
      <w:r w:rsidR="00750642">
        <w:rPr>
          <w:rFonts w:ascii="Arial Narrow" w:hAnsi="Arial Narrow"/>
          <w:sz w:val="22"/>
          <w:szCs w:val="22"/>
        </w:rPr>
        <w:t>I</w:t>
      </w:r>
      <w:r w:rsidRPr="00A86692">
        <w:rPr>
          <w:rFonts w:ascii="Arial Narrow" w:hAnsi="Arial Narrow"/>
          <w:sz w:val="22"/>
          <w:szCs w:val="22"/>
        </w:rPr>
        <w:t xml:space="preserve"> or the outcome of </w:t>
      </w:r>
      <w:r>
        <w:rPr>
          <w:rFonts w:ascii="Arial Narrow" w:hAnsi="Arial Narrow"/>
          <w:sz w:val="22"/>
          <w:szCs w:val="22"/>
        </w:rPr>
        <w:t xml:space="preserve">this </w:t>
      </w:r>
      <w:r w:rsidR="00A15964">
        <w:rPr>
          <w:rFonts w:ascii="Arial Narrow" w:hAnsi="Arial Narrow"/>
          <w:sz w:val="22"/>
          <w:szCs w:val="22"/>
        </w:rPr>
        <w:t>RF</w:t>
      </w:r>
      <w:r w:rsidR="000E6AA0">
        <w:rPr>
          <w:rFonts w:ascii="Arial Narrow" w:hAnsi="Arial Narrow"/>
          <w:sz w:val="22"/>
          <w:szCs w:val="22"/>
        </w:rPr>
        <w:t>I</w:t>
      </w:r>
      <w:r w:rsidRPr="00A86692">
        <w:rPr>
          <w:rFonts w:ascii="Arial Narrow" w:hAnsi="Arial Narrow"/>
          <w:sz w:val="22"/>
          <w:szCs w:val="22"/>
        </w:rPr>
        <w:t xml:space="preserve"> without AEMO’s prior </w:t>
      </w:r>
      <w:r>
        <w:rPr>
          <w:rFonts w:ascii="Arial Narrow" w:hAnsi="Arial Narrow"/>
          <w:sz w:val="22"/>
          <w:szCs w:val="22"/>
        </w:rPr>
        <w:t xml:space="preserve">written </w:t>
      </w:r>
      <w:r w:rsidRPr="00A86692">
        <w:rPr>
          <w:rFonts w:ascii="Arial Narrow" w:hAnsi="Arial Narrow"/>
          <w:sz w:val="22"/>
          <w:szCs w:val="22"/>
        </w:rPr>
        <w:t>permission.</w:t>
      </w:r>
    </w:p>
    <w:p w14:paraId="2A8AF0B2" w14:textId="77777777" w:rsidR="00FB12E6" w:rsidRPr="00A86692" w:rsidRDefault="004E3A8A" w:rsidP="00AA551F">
      <w:pPr>
        <w:pStyle w:val="ITTHeading2"/>
        <w:tabs>
          <w:tab w:val="clear" w:pos="2989"/>
          <w:tab w:val="num" w:pos="1418"/>
        </w:tabs>
        <w:ind w:left="1418" w:hanging="709"/>
        <w:rPr>
          <w:rFonts w:ascii="Arial Narrow" w:hAnsi="Arial Narrow"/>
        </w:rPr>
      </w:pPr>
      <w:r>
        <w:rPr>
          <w:rFonts w:ascii="Arial Narrow" w:hAnsi="Arial Narrow"/>
        </w:rPr>
        <w:t>No Anti-Competitive Conduct</w:t>
      </w:r>
    </w:p>
    <w:p w14:paraId="2F40AC17" w14:textId="77777777" w:rsidR="00FB12E6" w:rsidRPr="00A86692" w:rsidRDefault="00FB12E6" w:rsidP="00FB12E6">
      <w:pPr>
        <w:pStyle w:val="NormalSingle"/>
        <w:spacing w:after="120"/>
        <w:ind w:left="720"/>
        <w:jc w:val="both"/>
        <w:rPr>
          <w:rFonts w:ascii="Arial Narrow" w:hAnsi="Arial Narrow"/>
          <w:sz w:val="22"/>
          <w:szCs w:val="22"/>
        </w:rPr>
      </w:pPr>
      <w:r>
        <w:rPr>
          <w:rFonts w:ascii="Arial Narrow" w:hAnsi="Arial Narrow"/>
          <w:sz w:val="22"/>
          <w:szCs w:val="22"/>
        </w:rPr>
        <w:t>Recipient</w:t>
      </w:r>
      <w:r w:rsidRPr="00A86692">
        <w:rPr>
          <w:rFonts w:ascii="Arial Narrow" w:hAnsi="Arial Narrow"/>
          <w:sz w:val="22"/>
          <w:szCs w:val="22"/>
        </w:rPr>
        <w:t xml:space="preserve">s must ensure that they (and their </w:t>
      </w:r>
      <w:r w:rsidR="00EC00D4">
        <w:rPr>
          <w:rFonts w:ascii="Arial Narrow" w:hAnsi="Arial Narrow"/>
          <w:sz w:val="22"/>
          <w:szCs w:val="22"/>
        </w:rPr>
        <w:t xml:space="preserve">officers, </w:t>
      </w:r>
      <w:r w:rsidRPr="00A86692">
        <w:rPr>
          <w:rFonts w:ascii="Arial Narrow" w:hAnsi="Arial Narrow"/>
          <w:sz w:val="22"/>
          <w:szCs w:val="22"/>
        </w:rPr>
        <w:t>principals, employees, agents and contractors) do not:</w:t>
      </w:r>
    </w:p>
    <w:p w14:paraId="5F16B683" w14:textId="665BBDDB" w:rsidR="00FB12E6" w:rsidRPr="00A86692" w:rsidRDefault="00FB12E6" w:rsidP="00FB12E6">
      <w:pPr>
        <w:pStyle w:val="NormalSingle"/>
        <w:spacing w:after="120"/>
        <w:ind w:left="1417" w:hanging="697"/>
        <w:jc w:val="both"/>
        <w:rPr>
          <w:rFonts w:ascii="Arial Narrow" w:hAnsi="Arial Narrow"/>
          <w:sz w:val="22"/>
          <w:szCs w:val="22"/>
        </w:rPr>
      </w:pPr>
      <w:r w:rsidRPr="00A86692">
        <w:rPr>
          <w:rFonts w:ascii="Arial Narrow" w:hAnsi="Arial Narrow"/>
          <w:sz w:val="22"/>
          <w:szCs w:val="22"/>
        </w:rPr>
        <w:lastRenderedPageBreak/>
        <w:t>(</w:t>
      </w:r>
      <w:r w:rsidR="00C264C5">
        <w:rPr>
          <w:rFonts w:ascii="Arial Narrow" w:hAnsi="Arial Narrow"/>
          <w:sz w:val="22"/>
          <w:szCs w:val="22"/>
        </w:rPr>
        <w:t>a</w:t>
      </w:r>
      <w:r w:rsidRPr="00A86692">
        <w:rPr>
          <w:rFonts w:ascii="Arial Narrow" w:hAnsi="Arial Narrow"/>
          <w:sz w:val="22"/>
          <w:szCs w:val="22"/>
        </w:rPr>
        <w:t>)</w:t>
      </w:r>
      <w:r w:rsidRPr="00A86692">
        <w:rPr>
          <w:rFonts w:ascii="Arial Narrow" w:hAnsi="Arial Narrow"/>
          <w:sz w:val="22"/>
          <w:szCs w:val="22"/>
        </w:rPr>
        <w:tab/>
      </w:r>
      <w:r w:rsidR="00C264C5">
        <w:rPr>
          <w:rFonts w:ascii="Arial Narrow" w:hAnsi="Arial Narrow"/>
          <w:sz w:val="22"/>
          <w:szCs w:val="22"/>
        </w:rPr>
        <w:t>d</w:t>
      </w:r>
      <w:r w:rsidR="00B70462" w:rsidRPr="00A86692">
        <w:rPr>
          <w:rFonts w:ascii="Arial Narrow" w:hAnsi="Arial Narrow"/>
          <w:sz w:val="22"/>
          <w:szCs w:val="22"/>
        </w:rPr>
        <w:t>iscuss</w:t>
      </w:r>
      <w:r w:rsidRPr="00A86692">
        <w:rPr>
          <w:rFonts w:ascii="Arial Narrow" w:hAnsi="Arial Narrow"/>
          <w:sz w:val="22"/>
          <w:szCs w:val="22"/>
        </w:rPr>
        <w:t xml:space="preserve"> </w:t>
      </w:r>
      <w:r>
        <w:rPr>
          <w:rFonts w:ascii="Arial Narrow" w:hAnsi="Arial Narrow"/>
          <w:sz w:val="22"/>
          <w:szCs w:val="22"/>
        </w:rPr>
        <w:t xml:space="preserve">this </w:t>
      </w:r>
      <w:r w:rsidR="00A15964">
        <w:rPr>
          <w:rFonts w:ascii="Arial Narrow" w:hAnsi="Arial Narrow"/>
          <w:sz w:val="22"/>
          <w:szCs w:val="22"/>
        </w:rPr>
        <w:t>RF</w:t>
      </w:r>
      <w:r w:rsidR="00750642">
        <w:rPr>
          <w:rFonts w:ascii="Arial Narrow" w:hAnsi="Arial Narrow"/>
          <w:sz w:val="22"/>
          <w:szCs w:val="22"/>
        </w:rPr>
        <w:t>I</w:t>
      </w:r>
      <w:r w:rsidRPr="00A86692">
        <w:rPr>
          <w:rFonts w:ascii="Arial Narrow" w:hAnsi="Arial Narrow"/>
          <w:sz w:val="22"/>
          <w:szCs w:val="22"/>
        </w:rPr>
        <w:t xml:space="preserve"> with any other person they know has received </w:t>
      </w:r>
      <w:r>
        <w:rPr>
          <w:rFonts w:ascii="Arial Narrow" w:hAnsi="Arial Narrow"/>
          <w:sz w:val="22"/>
          <w:szCs w:val="22"/>
        </w:rPr>
        <w:t xml:space="preserve">this </w:t>
      </w:r>
      <w:r w:rsidR="00A15964">
        <w:rPr>
          <w:rFonts w:ascii="Arial Narrow" w:hAnsi="Arial Narrow"/>
          <w:sz w:val="22"/>
          <w:szCs w:val="22"/>
        </w:rPr>
        <w:t>RF</w:t>
      </w:r>
      <w:r w:rsidR="00750642">
        <w:rPr>
          <w:rFonts w:ascii="Arial Narrow" w:hAnsi="Arial Narrow"/>
          <w:sz w:val="22"/>
          <w:szCs w:val="22"/>
        </w:rPr>
        <w:t>I</w:t>
      </w:r>
      <w:r w:rsidRPr="00A86692">
        <w:rPr>
          <w:rFonts w:ascii="Arial Narrow" w:hAnsi="Arial Narrow"/>
          <w:sz w:val="22"/>
          <w:szCs w:val="22"/>
        </w:rPr>
        <w:t xml:space="preserve"> or might reasonably be expected to have received </w:t>
      </w:r>
      <w:r>
        <w:rPr>
          <w:rFonts w:ascii="Arial Narrow" w:hAnsi="Arial Narrow"/>
          <w:sz w:val="22"/>
          <w:szCs w:val="22"/>
        </w:rPr>
        <w:t xml:space="preserve">this </w:t>
      </w:r>
      <w:r w:rsidR="00A15964">
        <w:rPr>
          <w:rFonts w:ascii="Arial Narrow" w:hAnsi="Arial Narrow"/>
          <w:sz w:val="22"/>
          <w:szCs w:val="22"/>
        </w:rPr>
        <w:t>RF</w:t>
      </w:r>
      <w:r w:rsidR="00750642">
        <w:rPr>
          <w:rFonts w:ascii="Arial Narrow" w:hAnsi="Arial Narrow"/>
          <w:sz w:val="22"/>
          <w:szCs w:val="22"/>
        </w:rPr>
        <w:t>I</w:t>
      </w:r>
      <w:r w:rsidR="00B70462" w:rsidRPr="00A86692">
        <w:rPr>
          <w:rFonts w:ascii="Arial Narrow" w:hAnsi="Arial Narrow"/>
          <w:sz w:val="22"/>
          <w:szCs w:val="22"/>
        </w:rPr>
        <w:t>; or</w:t>
      </w:r>
    </w:p>
    <w:p w14:paraId="0564965C" w14:textId="29642827" w:rsidR="00FB12E6" w:rsidRPr="00A86692" w:rsidRDefault="00FB12E6" w:rsidP="00FB12E6">
      <w:pPr>
        <w:pStyle w:val="NormalSingle"/>
        <w:spacing w:after="120"/>
        <w:ind w:left="1417" w:hanging="697"/>
        <w:jc w:val="both"/>
        <w:rPr>
          <w:rFonts w:ascii="Arial Narrow" w:hAnsi="Arial Narrow"/>
          <w:sz w:val="22"/>
          <w:szCs w:val="22"/>
        </w:rPr>
      </w:pPr>
      <w:r w:rsidRPr="00A86692">
        <w:rPr>
          <w:rFonts w:ascii="Arial Narrow" w:hAnsi="Arial Narrow"/>
          <w:sz w:val="22"/>
          <w:szCs w:val="22"/>
        </w:rPr>
        <w:t>(b)</w:t>
      </w:r>
      <w:r w:rsidRPr="00A86692">
        <w:rPr>
          <w:rFonts w:ascii="Arial Narrow" w:hAnsi="Arial Narrow"/>
          <w:sz w:val="22"/>
          <w:szCs w:val="22"/>
        </w:rPr>
        <w:tab/>
      </w:r>
      <w:r w:rsidR="00C264C5">
        <w:rPr>
          <w:rFonts w:ascii="Arial Narrow" w:hAnsi="Arial Narrow"/>
          <w:sz w:val="22"/>
          <w:szCs w:val="22"/>
        </w:rPr>
        <w:t>e</w:t>
      </w:r>
      <w:r w:rsidR="00B70462" w:rsidRPr="00A86692">
        <w:rPr>
          <w:rFonts w:ascii="Arial Narrow" w:hAnsi="Arial Narrow"/>
          <w:sz w:val="22"/>
          <w:szCs w:val="22"/>
        </w:rPr>
        <w:t>ngage</w:t>
      </w:r>
      <w:r w:rsidRPr="00A86692">
        <w:rPr>
          <w:rFonts w:ascii="Arial Narrow" w:hAnsi="Arial Narrow"/>
          <w:sz w:val="22"/>
          <w:szCs w:val="22"/>
        </w:rPr>
        <w:t xml:space="preserve"> in any conduct that is designed to, or might have the effect of, lessening competition in the supply to AEMO of the </w:t>
      </w:r>
      <w:r w:rsidR="00495652">
        <w:rPr>
          <w:rFonts w:ascii="Arial Narrow" w:hAnsi="Arial Narrow"/>
          <w:sz w:val="22"/>
          <w:szCs w:val="22"/>
        </w:rPr>
        <w:t>Services</w:t>
      </w:r>
      <w:r w:rsidRPr="00A86692">
        <w:rPr>
          <w:rFonts w:ascii="Arial Narrow" w:hAnsi="Arial Narrow"/>
          <w:sz w:val="22"/>
          <w:szCs w:val="22"/>
        </w:rPr>
        <w:t>.</w:t>
      </w:r>
    </w:p>
    <w:p w14:paraId="4CE244B9" w14:textId="77777777" w:rsidR="00C1733F" w:rsidRPr="00A86692" w:rsidRDefault="00C1733F" w:rsidP="00AA551F">
      <w:pPr>
        <w:pStyle w:val="ITTHeading2"/>
        <w:tabs>
          <w:tab w:val="clear" w:pos="2989"/>
          <w:tab w:val="num" w:pos="1418"/>
        </w:tabs>
        <w:ind w:left="1418" w:hanging="709"/>
        <w:rPr>
          <w:rFonts w:ascii="Arial Narrow" w:hAnsi="Arial Narrow"/>
        </w:rPr>
      </w:pPr>
      <w:r>
        <w:rPr>
          <w:rFonts w:ascii="Arial Narrow" w:hAnsi="Arial Narrow"/>
        </w:rPr>
        <w:t>Proposal</w:t>
      </w:r>
      <w:r w:rsidRPr="00A86692">
        <w:rPr>
          <w:rFonts w:ascii="Arial Narrow" w:hAnsi="Arial Narrow"/>
        </w:rPr>
        <w:t xml:space="preserve"> Evaluation</w:t>
      </w:r>
    </w:p>
    <w:p w14:paraId="762144E4" w14:textId="4F07FCF9" w:rsidR="00A8688E" w:rsidRPr="00225052" w:rsidRDefault="00EC00D4" w:rsidP="00FC1BD5">
      <w:pPr>
        <w:pStyle w:val="BodyText"/>
        <w:spacing w:before="120"/>
        <w:ind w:left="714"/>
        <w:rPr>
          <w:rFonts w:ascii="Arial Narrow" w:eastAsia="SimSun" w:hAnsi="Arial Narrow"/>
          <w:szCs w:val="22"/>
        </w:rPr>
      </w:pPr>
      <w:bookmarkStart w:id="34" w:name="_Toc511019412"/>
      <w:bookmarkStart w:id="35" w:name="_Toc53979270"/>
      <w:bookmarkStart w:id="36" w:name="_Toc136926925"/>
      <w:r>
        <w:rPr>
          <w:rFonts w:ascii="Arial Narrow" w:hAnsi="Arial Narrow"/>
          <w:b w:val="0"/>
          <w:i w:val="0"/>
          <w:sz w:val="22"/>
          <w:szCs w:val="22"/>
        </w:rPr>
        <w:t xml:space="preserve">AEMO’s </w:t>
      </w:r>
      <w:r w:rsidR="00C1733F" w:rsidRPr="004E3A8A">
        <w:rPr>
          <w:rFonts w:ascii="Arial Narrow" w:hAnsi="Arial Narrow"/>
          <w:b w:val="0"/>
          <w:i w:val="0"/>
          <w:sz w:val="22"/>
          <w:szCs w:val="22"/>
        </w:rPr>
        <w:t xml:space="preserve">assessment of </w:t>
      </w:r>
      <w:r>
        <w:rPr>
          <w:rFonts w:ascii="Arial Narrow" w:hAnsi="Arial Narrow"/>
          <w:b w:val="0"/>
          <w:i w:val="0"/>
          <w:sz w:val="22"/>
          <w:szCs w:val="22"/>
        </w:rPr>
        <w:t>Proposals</w:t>
      </w:r>
      <w:r w:rsidR="00FC1BD5">
        <w:rPr>
          <w:rFonts w:ascii="Arial Narrow" w:hAnsi="Arial Narrow"/>
          <w:b w:val="0"/>
          <w:i w:val="0"/>
          <w:sz w:val="22"/>
          <w:szCs w:val="22"/>
        </w:rPr>
        <w:t xml:space="preserve"> will be in line with the requirements for a RIT-T, as outlined in the National Electricity Rules</w:t>
      </w:r>
      <w:r w:rsidR="00C1733F" w:rsidRPr="00225052">
        <w:rPr>
          <w:rFonts w:ascii="Arial Narrow" w:eastAsia="SimSun" w:hAnsi="Arial Narrow"/>
          <w:szCs w:val="22"/>
        </w:rPr>
        <w:t xml:space="preserve">. </w:t>
      </w:r>
    </w:p>
    <w:bookmarkEnd w:id="34"/>
    <w:bookmarkEnd w:id="35"/>
    <w:bookmarkEnd w:id="36"/>
    <w:p w14:paraId="755CCFE4" w14:textId="77777777" w:rsidR="00C1733F" w:rsidRPr="00A86692" w:rsidRDefault="00C1733F" w:rsidP="00AA551F">
      <w:pPr>
        <w:pStyle w:val="ITTHeading2"/>
        <w:tabs>
          <w:tab w:val="clear" w:pos="2989"/>
          <w:tab w:val="num" w:pos="1418"/>
        </w:tabs>
        <w:ind w:left="1418" w:hanging="709"/>
        <w:rPr>
          <w:rFonts w:ascii="Arial Narrow" w:hAnsi="Arial Narrow"/>
        </w:rPr>
      </w:pPr>
      <w:r w:rsidRPr="00A86692">
        <w:rPr>
          <w:rFonts w:ascii="Arial Narrow" w:hAnsi="Arial Narrow"/>
        </w:rPr>
        <w:t>No Obligation to Debrief</w:t>
      </w:r>
    </w:p>
    <w:p w14:paraId="04A061C8" w14:textId="77777777" w:rsidR="00C1733F" w:rsidRPr="00A86692" w:rsidRDefault="00C1733F" w:rsidP="00C1733F">
      <w:pPr>
        <w:spacing w:after="220"/>
        <w:ind w:left="709"/>
        <w:jc w:val="both"/>
        <w:rPr>
          <w:rFonts w:ascii="Arial Narrow" w:hAnsi="Arial Narrow"/>
          <w:szCs w:val="22"/>
        </w:rPr>
      </w:pPr>
      <w:bookmarkStart w:id="37" w:name="_Toc511019430"/>
      <w:bookmarkStart w:id="38" w:name="_Toc53979288"/>
      <w:bookmarkStart w:id="39" w:name="_Toc136926935"/>
      <w:r w:rsidRPr="00A86692">
        <w:rPr>
          <w:rFonts w:ascii="Arial Narrow" w:hAnsi="Arial Narrow"/>
          <w:szCs w:val="22"/>
        </w:rPr>
        <w:t xml:space="preserve">AEMO is under no obligation to debrief any </w:t>
      </w:r>
      <w:r>
        <w:rPr>
          <w:rFonts w:ascii="Arial Narrow" w:hAnsi="Arial Narrow"/>
          <w:szCs w:val="22"/>
        </w:rPr>
        <w:t>Recipient</w:t>
      </w:r>
      <w:r w:rsidRPr="00A86692">
        <w:rPr>
          <w:rFonts w:ascii="Arial Narrow" w:hAnsi="Arial Narrow"/>
          <w:szCs w:val="22"/>
        </w:rPr>
        <w:t xml:space="preserve"> as to AEMO’s evaluation of </w:t>
      </w:r>
      <w:r>
        <w:rPr>
          <w:rFonts w:ascii="Arial Narrow" w:hAnsi="Arial Narrow"/>
          <w:szCs w:val="22"/>
        </w:rPr>
        <w:t>Proposal</w:t>
      </w:r>
      <w:r w:rsidRPr="00A86692">
        <w:rPr>
          <w:rFonts w:ascii="Arial Narrow" w:hAnsi="Arial Narrow"/>
          <w:szCs w:val="22"/>
        </w:rPr>
        <w:t xml:space="preserve">s, or give any reason for the acceptance of or non-acceptance of any </w:t>
      </w:r>
      <w:r>
        <w:rPr>
          <w:rFonts w:ascii="Arial Narrow" w:hAnsi="Arial Narrow"/>
          <w:szCs w:val="22"/>
        </w:rPr>
        <w:t>Proposal</w:t>
      </w:r>
      <w:r w:rsidRPr="00A86692">
        <w:rPr>
          <w:rFonts w:ascii="Arial Narrow" w:hAnsi="Arial Narrow"/>
          <w:szCs w:val="22"/>
        </w:rPr>
        <w:t>.</w:t>
      </w:r>
      <w:bookmarkEnd w:id="37"/>
      <w:bookmarkEnd w:id="38"/>
      <w:bookmarkEnd w:id="39"/>
    </w:p>
    <w:p w14:paraId="17D3E431" w14:textId="4CB2E2BB" w:rsidR="00BB7F6E" w:rsidRPr="00A86692" w:rsidRDefault="00B84E90" w:rsidP="00AA551F">
      <w:pPr>
        <w:pStyle w:val="ITTHeading2"/>
        <w:tabs>
          <w:tab w:val="clear" w:pos="2989"/>
          <w:tab w:val="num" w:pos="1418"/>
        </w:tabs>
        <w:ind w:left="1418" w:hanging="709"/>
        <w:rPr>
          <w:rFonts w:ascii="Arial Narrow" w:hAnsi="Arial Narrow"/>
        </w:rPr>
      </w:pPr>
      <w:r>
        <w:rPr>
          <w:rFonts w:ascii="Arial Narrow" w:hAnsi="Arial Narrow"/>
        </w:rPr>
        <w:t>Timetable</w:t>
      </w:r>
    </w:p>
    <w:p w14:paraId="36E5D78F" w14:textId="287D48D3" w:rsidR="00BB7F6E" w:rsidRPr="00BB7F6E" w:rsidRDefault="00363AB0" w:rsidP="00AA551F">
      <w:pPr>
        <w:pStyle w:val="BodyText"/>
        <w:spacing w:before="120" w:after="120"/>
        <w:ind w:left="720"/>
        <w:rPr>
          <w:rFonts w:ascii="Arial Narrow" w:hAnsi="Arial Narrow"/>
          <w:b w:val="0"/>
          <w:i w:val="0"/>
          <w:sz w:val="22"/>
          <w:szCs w:val="22"/>
        </w:rPr>
      </w:pPr>
      <w:r w:rsidRPr="00A70758">
        <w:rPr>
          <w:rFonts w:ascii="Arial Narrow" w:hAnsi="Arial Narrow"/>
          <w:b w:val="0"/>
          <w:i w:val="0"/>
          <w:sz w:val="22"/>
          <w:szCs w:val="22"/>
        </w:rPr>
        <w:t xml:space="preserve">This timetable is provided to give Recipients an indication of the anticipated timing for the </w:t>
      </w:r>
      <w:r>
        <w:rPr>
          <w:rFonts w:ascii="Arial Narrow" w:hAnsi="Arial Narrow"/>
          <w:b w:val="0"/>
          <w:i w:val="0"/>
          <w:sz w:val="22"/>
          <w:szCs w:val="22"/>
        </w:rPr>
        <w:t>RF</w:t>
      </w:r>
      <w:r w:rsidR="0005581C">
        <w:rPr>
          <w:rFonts w:ascii="Arial Narrow" w:hAnsi="Arial Narrow"/>
          <w:b w:val="0"/>
          <w:i w:val="0"/>
          <w:sz w:val="22"/>
          <w:szCs w:val="22"/>
        </w:rPr>
        <w:t>I</w:t>
      </w:r>
      <w:r w:rsidRPr="00A70758">
        <w:rPr>
          <w:rFonts w:ascii="Arial Narrow" w:hAnsi="Arial Narrow"/>
          <w:b w:val="0"/>
          <w:i w:val="0"/>
          <w:sz w:val="22"/>
          <w:szCs w:val="22"/>
        </w:rPr>
        <w:t xml:space="preserve"> process</w:t>
      </w:r>
      <w:r>
        <w:rPr>
          <w:rFonts w:ascii="Arial Narrow" w:hAnsi="Arial Narrow"/>
          <w:b w:val="0"/>
          <w:i w:val="0"/>
          <w:sz w:val="22"/>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3090"/>
      </w:tblGrid>
      <w:tr w:rsidR="00BB7F6E" w:rsidRPr="00BB7F6E" w14:paraId="06EACB1B" w14:textId="77777777" w:rsidTr="008F4526">
        <w:tc>
          <w:tcPr>
            <w:tcW w:w="5132" w:type="dxa"/>
            <w:shd w:val="clear" w:color="auto" w:fill="E6E6E6"/>
          </w:tcPr>
          <w:p w14:paraId="2A8B65C9" w14:textId="77777777" w:rsidR="00BB7F6E" w:rsidRPr="008F4526" w:rsidRDefault="00BB7F6E" w:rsidP="00B00C03">
            <w:pPr>
              <w:pStyle w:val="BodyText"/>
              <w:spacing w:before="120" w:after="120"/>
              <w:rPr>
                <w:rFonts w:ascii="Arial Narrow" w:hAnsi="Arial Narrow"/>
                <w:i w:val="0"/>
                <w:sz w:val="22"/>
              </w:rPr>
            </w:pPr>
            <w:r w:rsidRPr="008F4526">
              <w:rPr>
                <w:rFonts w:ascii="Arial Narrow" w:hAnsi="Arial Narrow"/>
                <w:i w:val="0"/>
                <w:sz w:val="22"/>
              </w:rPr>
              <w:t>Milestone</w:t>
            </w:r>
          </w:p>
        </w:tc>
        <w:tc>
          <w:tcPr>
            <w:tcW w:w="3090" w:type="dxa"/>
            <w:shd w:val="clear" w:color="auto" w:fill="E6E6E6"/>
          </w:tcPr>
          <w:p w14:paraId="40CCABE2" w14:textId="77777777" w:rsidR="00BB7F6E" w:rsidRPr="008F4526" w:rsidRDefault="00BB7F6E" w:rsidP="00B00C03">
            <w:pPr>
              <w:pStyle w:val="BodyText"/>
              <w:spacing w:before="120" w:after="120"/>
              <w:rPr>
                <w:rFonts w:ascii="Arial Narrow" w:hAnsi="Arial Narrow"/>
                <w:i w:val="0"/>
                <w:sz w:val="22"/>
              </w:rPr>
            </w:pPr>
            <w:r w:rsidRPr="008F4526">
              <w:rPr>
                <w:rFonts w:ascii="Arial Narrow" w:hAnsi="Arial Narrow"/>
                <w:i w:val="0"/>
                <w:sz w:val="22"/>
              </w:rPr>
              <w:t>Date</w:t>
            </w:r>
          </w:p>
        </w:tc>
      </w:tr>
      <w:tr w:rsidR="00002B5D" w:rsidRPr="00BB7F6E" w14:paraId="5C393658" w14:textId="77777777" w:rsidTr="008F4526">
        <w:tc>
          <w:tcPr>
            <w:tcW w:w="5132" w:type="dxa"/>
          </w:tcPr>
          <w:p w14:paraId="787E81A7" w14:textId="4A2D489B" w:rsidR="00002B5D" w:rsidRPr="008F4526" w:rsidRDefault="00002B5D" w:rsidP="00B00C03">
            <w:pPr>
              <w:pStyle w:val="BodyText"/>
              <w:spacing w:before="120" w:after="120"/>
              <w:rPr>
                <w:rFonts w:ascii="Arial Narrow" w:hAnsi="Arial Narrow"/>
                <w:b w:val="0"/>
                <w:i w:val="0"/>
                <w:sz w:val="22"/>
              </w:rPr>
            </w:pPr>
            <w:r w:rsidRPr="00A70758">
              <w:rPr>
                <w:rFonts w:ascii="Arial Narrow" w:hAnsi="Arial Narrow"/>
                <w:b w:val="0"/>
                <w:i w:val="0"/>
                <w:sz w:val="22"/>
              </w:rPr>
              <w:t>Request for</w:t>
            </w:r>
            <w:r w:rsidR="00750642">
              <w:rPr>
                <w:rFonts w:ascii="Arial Narrow" w:hAnsi="Arial Narrow"/>
                <w:b w:val="0"/>
                <w:i w:val="0"/>
                <w:sz w:val="22"/>
              </w:rPr>
              <w:t xml:space="preserve"> Information</w:t>
            </w:r>
            <w:r w:rsidRPr="00A70758">
              <w:rPr>
                <w:rFonts w:ascii="Arial Narrow" w:hAnsi="Arial Narrow"/>
                <w:b w:val="0"/>
                <w:i w:val="0"/>
                <w:sz w:val="22"/>
              </w:rPr>
              <w:t xml:space="preserve"> released</w:t>
            </w:r>
          </w:p>
        </w:tc>
        <w:tc>
          <w:tcPr>
            <w:tcW w:w="3090" w:type="dxa"/>
            <w:shd w:val="clear" w:color="auto" w:fill="FFFFFF" w:themeFill="background1"/>
          </w:tcPr>
          <w:p w14:paraId="2840E260" w14:textId="64E948A5" w:rsidR="00002B5D" w:rsidRPr="00C02B35" w:rsidRDefault="0090261C" w:rsidP="00B00C03">
            <w:pPr>
              <w:pStyle w:val="BodyText"/>
              <w:spacing w:before="120" w:after="120"/>
              <w:rPr>
                <w:rFonts w:ascii="Arial Narrow" w:hAnsi="Arial Narrow"/>
                <w:b w:val="0"/>
                <w:i w:val="0"/>
                <w:sz w:val="22"/>
                <w:highlight w:val="yellow"/>
              </w:rPr>
            </w:pPr>
            <w:r>
              <w:rPr>
                <w:rFonts w:ascii="Arial Narrow" w:hAnsi="Arial Narrow"/>
                <w:b w:val="0"/>
                <w:i w:val="0"/>
                <w:sz w:val="22"/>
              </w:rPr>
              <w:t>12 July</w:t>
            </w:r>
            <w:r w:rsidR="00D560C9" w:rsidRPr="0090261C">
              <w:rPr>
                <w:rFonts w:ascii="Arial Narrow" w:hAnsi="Arial Narrow"/>
                <w:b w:val="0"/>
                <w:i w:val="0"/>
                <w:sz w:val="22"/>
              </w:rPr>
              <w:t xml:space="preserve"> 2018</w:t>
            </w:r>
          </w:p>
        </w:tc>
      </w:tr>
      <w:tr w:rsidR="00002B5D" w:rsidRPr="00BB7F6E" w14:paraId="71F2CD42" w14:textId="77777777" w:rsidTr="008F4526">
        <w:tc>
          <w:tcPr>
            <w:tcW w:w="5132" w:type="dxa"/>
          </w:tcPr>
          <w:p w14:paraId="27FC4BB2" w14:textId="5C398A7E" w:rsidR="00002B5D" w:rsidRPr="008F4526" w:rsidRDefault="00002B5D" w:rsidP="00B00C03">
            <w:pPr>
              <w:pStyle w:val="BodyText"/>
              <w:spacing w:before="120" w:after="120"/>
              <w:rPr>
                <w:rFonts w:ascii="Arial Narrow" w:hAnsi="Arial Narrow"/>
                <w:b w:val="0"/>
                <w:i w:val="0"/>
                <w:sz w:val="22"/>
              </w:rPr>
            </w:pPr>
            <w:r w:rsidRPr="00A70758">
              <w:rPr>
                <w:rFonts w:ascii="Arial Narrow" w:hAnsi="Arial Narrow"/>
                <w:b w:val="0"/>
                <w:i w:val="0"/>
                <w:sz w:val="22"/>
              </w:rPr>
              <w:t>Proposals received</w:t>
            </w:r>
          </w:p>
        </w:tc>
        <w:tc>
          <w:tcPr>
            <w:tcW w:w="3090" w:type="dxa"/>
            <w:shd w:val="clear" w:color="auto" w:fill="FFFFFF" w:themeFill="background1"/>
          </w:tcPr>
          <w:p w14:paraId="14F0B8EB" w14:textId="5DABF140" w:rsidR="00002B5D" w:rsidRPr="008F4526" w:rsidRDefault="009636F1" w:rsidP="00B00C03">
            <w:pPr>
              <w:pStyle w:val="BodyText"/>
              <w:spacing w:before="120" w:after="120"/>
              <w:rPr>
                <w:rFonts w:ascii="Arial Narrow" w:hAnsi="Arial Narrow"/>
                <w:b w:val="0"/>
                <w:i w:val="0"/>
                <w:sz w:val="22"/>
              </w:rPr>
            </w:pPr>
            <w:r>
              <w:rPr>
                <w:rFonts w:ascii="Arial Narrow" w:hAnsi="Arial Narrow"/>
                <w:b w:val="0"/>
                <w:i w:val="0"/>
                <w:sz w:val="22"/>
              </w:rPr>
              <w:t xml:space="preserve">5:00pm, </w:t>
            </w:r>
            <w:r w:rsidR="0090261C">
              <w:rPr>
                <w:rFonts w:ascii="Arial Narrow" w:hAnsi="Arial Narrow"/>
                <w:b w:val="0"/>
                <w:i w:val="0"/>
                <w:sz w:val="22"/>
              </w:rPr>
              <w:t>13 August</w:t>
            </w:r>
            <w:r w:rsidR="00D560C9">
              <w:rPr>
                <w:rFonts w:ascii="Arial Narrow" w:hAnsi="Arial Narrow"/>
                <w:b w:val="0"/>
                <w:i w:val="0"/>
                <w:sz w:val="22"/>
              </w:rPr>
              <w:t xml:space="preserve"> 2018</w:t>
            </w:r>
          </w:p>
        </w:tc>
      </w:tr>
      <w:tr w:rsidR="00002B5D" w:rsidRPr="00BB7F6E" w14:paraId="4771FDE5" w14:textId="77777777" w:rsidTr="008F4526">
        <w:tc>
          <w:tcPr>
            <w:tcW w:w="5132" w:type="dxa"/>
          </w:tcPr>
          <w:p w14:paraId="0AB95E88" w14:textId="712038E1" w:rsidR="00002B5D" w:rsidRPr="008F4526" w:rsidRDefault="00750642" w:rsidP="00B00C03">
            <w:pPr>
              <w:pStyle w:val="BodyText"/>
              <w:spacing w:before="120" w:after="120"/>
              <w:rPr>
                <w:rFonts w:ascii="Arial Narrow" w:hAnsi="Arial Narrow"/>
                <w:b w:val="0"/>
                <w:i w:val="0"/>
                <w:sz w:val="22"/>
              </w:rPr>
            </w:pPr>
            <w:r>
              <w:rPr>
                <w:rFonts w:ascii="Arial Narrow" w:hAnsi="Arial Narrow"/>
                <w:b w:val="0"/>
                <w:i w:val="0"/>
                <w:sz w:val="22"/>
              </w:rPr>
              <w:t>Decision as to proposal</w:t>
            </w:r>
          </w:p>
        </w:tc>
        <w:tc>
          <w:tcPr>
            <w:tcW w:w="3090" w:type="dxa"/>
            <w:shd w:val="clear" w:color="auto" w:fill="FFFFFF" w:themeFill="background1"/>
          </w:tcPr>
          <w:p w14:paraId="046C3D22" w14:textId="755BEC05" w:rsidR="00002B5D" w:rsidRPr="008F4526" w:rsidRDefault="0090261C" w:rsidP="00B00C03">
            <w:pPr>
              <w:pStyle w:val="BodyText"/>
              <w:spacing w:before="120" w:after="120"/>
              <w:rPr>
                <w:rFonts w:ascii="Arial Narrow" w:hAnsi="Arial Narrow"/>
                <w:b w:val="0"/>
                <w:i w:val="0"/>
                <w:sz w:val="22"/>
              </w:rPr>
            </w:pPr>
            <w:r>
              <w:rPr>
                <w:rFonts w:ascii="Arial Narrow" w:hAnsi="Arial Narrow"/>
                <w:b w:val="0"/>
                <w:i w:val="0"/>
                <w:sz w:val="22"/>
              </w:rPr>
              <w:t>10 September</w:t>
            </w:r>
            <w:r w:rsidR="00D560C9">
              <w:rPr>
                <w:rFonts w:ascii="Arial Narrow" w:hAnsi="Arial Narrow"/>
                <w:b w:val="0"/>
                <w:i w:val="0"/>
                <w:sz w:val="22"/>
              </w:rPr>
              <w:t xml:space="preserve"> 2018</w:t>
            </w:r>
          </w:p>
        </w:tc>
      </w:tr>
    </w:tbl>
    <w:p w14:paraId="0DF35D2A" w14:textId="77777777" w:rsidR="00FB12E6" w:rsidRPr="00A86692" w:rsidRDefault="00FB12E6" w:rsidP="00FB12E6">
      <w:pPr>
        <w:pStyle w:val="NormalSingle"/>
        <w:spacing w:after="120"/>
        <w:ind w:left="720"/>
        <w:jc w:val="both"/>
        <w:rPr>
          <w:rFonts w:ascii="Arial Narrow" w:hAnsi="Arial Narrow"/>
          <w:sz w:val="22"/>
          <w:szCs w:val="22"/>
        </w:rPr>
      </w:pPr>
      <w:r w:rsidRPr="00A86692">
        <w:rPr>
          <w:rFonts w:ascii="Arial Narrow" w:hAnsi="Arial Narrow"/>
          <w:sz w:val="22"/>
          <w:szCs w:val="22"/>
        </w:rPr>
        <w:t xml:space="preserve">  </w:t>
      </w:r>
      <w:bookmarkStart w:id="40" w:name="_GoBack"/>
      <w:bookmarkEnd w:id="40"/>
    </w:p>
    <w:p w14:paraId="4C49C603" w14:textId="77777777" w:rsidR="00F115B6" w:rsidRPr="00A86692" w:rsidRDefault="00C1733F" w:rsidP="00C1733F">
      <w:pPr>
        <w:pStyle w:val="ITTHeading1"/>
        <w:shd w:val="clear" w:color="auto" w:fill="auto"/>
        <w:ind w:left="2127" w:hanging="2127"/>
        <w:rPr>
          <w:rFonts w:ascii="Arial Narrow" w:hAnsi="Arial Narrow"/>
        </w:rPr>
      </w:pPr>
      <w:bookmarkStart w:id="41" w:name="_Ref370687403"/>
      <w:bookmarkStart w:id="42" w:name="_Ref370687417"/>
      <w:bookmarkStart w:id="43" w:name="_Ref370687428"/>
      <w:bookmarkStart w:id="44" w:name="_Toc514682061"/>
      <w:bookmarkEnd w:id="30"/>
      <w:bookmarkEnd w:id="31"/>
      <w:bookmarkEnd w:id="32"/>
      <w:bookmarkEnd w:id="33"/>
      <w:r>
        <w:rPr>
          <w:rFonts w:ascii="Arial Narrow" w:hAnsi="Arial Narrow"/>
        </w:rPr>
        <w:lastRenderedPageBreak/>
        <w:t>STRUCTURE AND CONTENT OF PROPOSAL</w:t>
      </w:r>
      <w:bookmarkEnd w:id="8"/>
      <w:bookmarkEnd w:id="9"/>
      <w:bookmarkEnd w:id="41"/>
      <w:bookmarkEnd w:id="42"/>
      <w:bookmarkEnd w:id="43"/>
      <w:bookmarkEnd w:id="44"/>
    </w:p>
    <w:p w14:paraId="453E2BF1" w14:textId="3FDD438C" w:rsidR="00C1733F" w:rsidRDefault="00F6435D" w:rsidP="00800073">
      <w:pPr>
        <w:pStyle w:val="BodyText"/>
        <w:spacing w:before="120"/>
        <w:rPr>
          <w:rFonts w:ascii="Arial Narrow" w:hAnsi="Arial Narrow"/>
          <w:b w:val="0"/>
          <w:i w:val="0"/>
          <w:sz w:val="22"/>
          <w:szCs w:val="22"/>
        </w:rPr>
      </w:pPr>
      <w:r>
        <w:rPr>
          <w:rFonts w:ascii="Arial Narrow" w:hAnsi="Arial Narrow"/>
          <w:b w:val="0"/>
          <w:i w:val="0"/>
          <w:sz w:val="22"/>
          <w:szCs w:val="22"/>
        </w:rPr>
        <w:t>Recipients</w:t>
      </w:r>
      <w:r w:rsidR="00C1733F" w:rsidRPr="00C1733F">
        <w:rPr>
          <w:rFonts w:ascii="Arial Narrow" w:hAnsi="Arial Narrow"/>
          <w:b w:val="0"/>
          <w:i w:val="0"/>
          <w:sz w:val="22"/>
          <w:szCs w:val="22"/>
        </w:rPr>
        <w:t xml:space="preserve"> must supply the information set out below in this </w:t>
      </w:r>
      <w:r w:rsidR="00C1733F">
        <w:rPr>
          <w:rFonts w:ascii="Arial Narrow" w:hAnsi="Arial Narrow"/>
          <w:i w:val="0"/>
          <w:sz w:val="22"/>
          <w:szCs w:val="22"/>
        </w:rPr>
        <w:t>Section E</w:t>
      </w:r>
      <w:r w:rsidR="00C1733F" w:rsidRPr="00C1733F">
        <w:rPr>
          <w:rFonts w:ascii="Arial Narrow" w:hAnsi="Arial Narrow"/>
          <w:b w:val="0"/>
          <w:i w:val="0"/>
          <w:sz w:val="22"/>
          <w:szCs w:val="22"/>
        </w:rPr>
        <w:t xml:space="preserve"> and any associated attachments. </w:t>
      </w:r>
      <w:r w:rsidR="00973649">
        <w:rPr>
          <w:rFonts w:ascii="Arial Narrow" w:hAnsi="Arial Narrow"/>
          <w:b w:val="0"/>
          <w:i w:val="0"/>
          <w:sz w:val="22"/>
          <w:szCs w:val="22"/>
        </w:rPr>
        <w:t>Proposals</w:t>
      </w:r>
      <w:r w:rsidR="00C1733F" w:rsidRPr="00C1733F">
        <w:rPr>
          <w:rFonts w:ascii="Arial Narrow" w:hAnsi="Arial Narrow"/>
          <w:b w:val="0"/>
          <w:i w:val="0"/>
          <w:sz w:val="22"/>
          <w:szCs w:val="22"/>
        </w:rPr>
        <w:t xml:space="preserve"> should be in the form specified in this section.  Any assumptions made should be clearly stated in the </w:t>
      </w:r>
      <w:r w:rsidR="00973649">
        <w:rPr>
          <w:rFonts w:ascii="Arial Narrow" w:hAnsi="Arial Narrow"/>
          <w:b w:val="0"/>
          <w:i w:val="0"/>
          <w:sz w:val="22"/>
          <w:szCs w:val="22"/>
        </w:rPr>
        <w:t>Proposal</w:t>
      </w:r>
      <w:r w:rsidR="00C1733F" w:rsidRPr="00C1733F">
        <w:rPr>
          <w:rFonts w:ascii="Arial Narrow" w:hAnsi="Arial Narrow"/>
          <w:b w:val="0"/>
          <w:i w:val="0"/>
          <w:sz w:val="22"/>
          <w:szCs w:val="22"/>
        </w:rPr>
        <w:t>. AEMO reserves the right to verify claims</w:t>
      </w:r>
      <w:r w:rsidR="00973649">
        <w:rPr>
          <w:rFonts w:ascii="Arial Narrow" w:hAnsi="Arial Narrow"/>
          <w:b w:val="0"/>
          <w:i w:val="0"/>
          <w:sz w:val="22"/>
          <w:szCs w:val="22"/>
        </w:rPr>
        <w:t xml:space="preserve"> made in any Proposal</w:t>
      </w:r>
      <w:r w:rsidR="00C1733F" w:rsidRPr="00C1733F">
        <w:rPr>
          <w:rFonts w:ascii="Arial Narrow" w:hAnsi="Arial Narrow"/>
          <w:b w:val="0"/>
          <w:i w:val="0"/>
          <w:sz w:val="22"/>
          <w:szCs w:val="22"/>
        </w:rPr>
        <w:t xml:space="preserve">. Any material misstatement of experience or capability </w:t>
      </w:r>
      <w:r w:rsidR="006C76ED">
        <w:rPr>
          <w:rFonts w:ascii="Arial Narrow" w:hAnsi="Arial Narrow"/>
          <w:b w:val="0"/>
          <w:i w:val="0"/>
          <w:sz w:val="22"/>
          <w:szCs w:val="22"/>
        </w:rPr>
        <w:t xml:space="preserve">is likely to </w:t>
      </w:r>
      <w:r w:rsidR="00C1733F" w:rsidRPr="00C1733F">
        <w:rPr>
          <w:rFonts w:ascii="Arial Narrow" w:hAnsi="Arial Narrow"/>
          <w:b w:val="0"/>
          <w:i w:val="0"/>
          <w:sz w:val="22"/>
          <w:szCs w:val="22"/>
        </w:rPr>
        <w:t xml:space="preserve">result in </w:t>
      </w:r>
      <w:r w:rsidR="006C76ED">
        <w:rPr>
          <w:rFonts w:ascii="Arial Narrow" w:hAnsi="Arial Narrow"/>
          <w:b w:val="0"/>
          <w:i w:val="0"/>
          <w:sz w:val="22"/>
          <w:szCs w:val="22"/>
        </w:rPr>
        <w:t xml:space="preserve">exclusion from </w:t>
      </w:r>
      <w:r w:rsidR="00FC1BD5">
        <w:rPr>
          <w:rFonts w:ascii="Arial Narrow" w:hAnsi="Arial Narrow"/>
          <w:b w:val="0"/>
          <w:i w:val="0"/>
          <w:sz w:val="22"/>
          <w:szCs w:val="22"/>
        </w:rPr>
        <w:t>the RIT-T analysis</w:t>
      </w:r>
      <w:r w:rsidR="005800DD">
        <w:rPr>
          <w:rFonts w:ascii="Arial Narrow" w:hAnsi="Arial Narrow"/>
          <w:b w:val="0"/>
          <w:i w:val="0"/>
          <w:sz w:val="22"/>
          <w:szCs w:val="22"/>
        </w:rPr>
        <w:t>.</w:t>
      </w:r>
    </w:p>
    <w:p w14:paraId="7D28A7FF" w14:textId="77777777" w:rsidR="00C1733F" w:rsidRPr="00C1733F" w:rsidRDefault="00C1733F" w:rsidP="00C1733F">
      <w:pPr>
        <w:pStyle w:val="BodyText"/>
        <w:spacing w:before="120"/>
        <w:rPr>
          <w:rFonts w:ascii="Arial Narrow" w:hAnsi="Arial Narrow"/>
          <w:b w:val="0"/>
          <w:i w:val="0"/>
          <w:sz w:val="22"/>
          <w:szCs w:val="22"/>
        </w:rPr>
      </w:pPr>
      <w:r w:rsidRPr="0042718E">
        <w:rPr>
          <w:rFonts w:ascii="Arial Narrow" w:hAnsi="Arial Narrow"/>
          <w:sz w:val="22"/>
          <w:szCs w:val="22"/>
        </w:rPr>
        <w:t>Section I: Overview</w:t>
      </w:r>
    </w:p>
    <w:p w14:paraId="1BC1CD9C" w14:textId="77777777" w:rsidR="00C1733F" w:rsidRPr="00C1733F" w:rsidRDefault="00C1733F" w:rsidP="005E34EF">
      <w:pPr>
        <w:pStyle w:val="ListNumber"/>
        <w:numPr>
          <w:ilvl w:val="0"/>
          <w:numId w:val="14"/>
        </w:numPr>
        <w:spacing w:before="120"/>
        <w:contextualSpacing w:val="0"/>
        <w:rPr>
          <w:rFonts w:ascii="Arial Narrow" w:hAnsi="Arial Narrow"/>
          <w:szCs w:val="22"/>
        </w:rPr>
      </w:pPr>
      <w:r w:rsidRPr="00C1733F">
        <w:rPr>
          <w:rFonts w:ascii="Arial Narrow" w:hAnsi="Arial Narrow"/>
          <w:szCs w:val="22"/>
        </w:rPr>
        <w:t>Provide the following organisational information:</w:t>
      </w:r>
    </w:p>
    <w:p w14:paraId="74F9A9C4"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Name of Company (</w:t>
      </w:r>
      <w:r w:rsidR="006C76ED">
        <w:rPr>
          <w:rFonts w:ascii="Arial Narrow" w:hAnsi="Arial Narrow"/>
          <w:szCs w:val="22"/>
        </w:rPr>
        <w:t>the entity who would enter into</w:t>
      </w:r>
      <w:r w:rsidRPr="00C1733F">
        <w:rPr>
          <w:rFonts w:ascii="Arial Narrow" w:hAnsi="Arial Narrow"/>
          <w:szCs w:val="22"/>
        </w:rPr>
        <w:t xml:space="preserve"> any </w:t>
      </w:r>
      <w:r w:rsidR="006C76ED">
        <w:rPr>
          <w:rFonts w:ascii="Arial Narrow" w:hAnsi="Arial Narrow"/>
          <w:szCs w:val="22"/>
        </w:rPr>
        <w:t xml:space="preserve">contract for the </w:t>
      </w:r>
      <w:r w:rsidR="00495652">
        <w:rPr>
          <w:rFonts w:ascii="Arial Narrow" w:hAnsi="Arial Narrow"/>
          <w:szCs w:val="22"/>
        </w:rPr>
        <w:t>Services</w:t>
      </w:r>
      <w:r w:rsidR="006C76ED">
        <w:rPr>
          <w:rFonts w:ascii="Arial Narrow" w:hAnsi="Arial Narrow"/>
          <w:szCs w:val="22"/>
        </w:rPr>
        <w:t xml:space="preserve"> if awarded</w:t>
      </w:r>
      <w:r w:rsidRPr="00C1733F">
        <w:rPr>
          <w:rFonts w:ascii="Arial Narrow" w:hAnsi="Arial Narrow"/>
          <w:szCs w:val="22"/>
        </w:rPr>
        <w:t>);</w:t>
      </w:r>
    </w:p>
    <w:p w14:paraId="28F2CB13"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Contact name;</w:t>
      </w:r>
    </w:p>
    <w:p w14:paraId="05656FF2"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Address;</w:t>
      </w:r>
    </w:p>
    <w:p w14:paraId="1F845ACD"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Telephone number;</w:t>
      </w:r>
    </w:p>
    <w:p w14:paraId="339C33AE"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Facsimile number;</w:t>
      </w:r>
    </w:p>
    <w:p w14:paraId="0A775F73"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E-mail address;</w:t>
      </w:r>
    </w:p>
    <w:p w14:paraId="20956BF6"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Company registration number;</w:t>
      </w:r>
    </w:p>
    <w:p w14:paraId="1F5B8427"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Date of registration;</w:t>
      </w:r>
    </w:p>
    <w:p w14:paraId="14E98019" w14:textId="77777777" w:rsidR="00C1733F" w:rsidRPr="00C1733F" w:rsidRDefault="00C1733F" w:rsidP="00C1733F">
      <w:pPr>
        <w:pStyle w:val="ListNumber2"/>
        <w:spacing w:after="0"/>
        <w:rPr>
          <w:rFonts w:ascii="Arial Narrow" w:hAnsi="Arial Narrow"/>
          <w:szCs w:val="22"/>
        </w:rPr>
      </w:pPr>
      <w:r w:rsidRPr="00C1733F">
        <w:rPr>
          <w:rFonts w:ascii="Arial Narrow" w:hAnsi="Arial Narrow"/>
          <w:szCs w:val="22"/>
        </w:rPr>
        <w:t>Jurisdiction (place) of registration</w:t>
      </w:r>
    </w:p>
    <w:p w14:paraId="5CE3EDD6" w14:textId="0016D0F2" w:rsidR="00C1733F" w:rsidRDefault="00C1733F" w:rsidP="00C1733F">
      <w:pPr>
        <w:pStyle w:val="ListNumber2"/>
        <w:spacing w:after="0"/>
        <w:rPr>
          <w:rFonts w:ascii="Arial Narrow" w:hAnsi="Arial Narrow"/>
          <w:szCs w:val="22"/>
        </w:rPr>
      </w:pPr>
      <w:r w:rsidRPr="00C1733F">
        <w:rPr>
          <w:rFonts w:ascii="Arial Narrow" w:hAnsi="Arial Narrow"/>
          <w:szCs w:val="22"/>
        </w:rPr>
        <w:t>Website address.</w:t>
      </w:r>
    </w:p>
    <w:p w14:paraId="67740F0A" w14:textId="3941C49B" w:rsidR="00591BDB" w:rsidRDefault="00591BDB" w:rsidP="00591BDB">
      <w:pPr>
        <w:pStyle w:val="ListNumber"/>
        <w:numPr>
          <w:ilvl w:val="0"/>
          <w:numId w:val="14"/>
        </w:numPr>
        <w:spacing w:before="120"/>
        <w:contextualSpacing w:val="0"/>
        <w:rPr>
          <w:rFonts w:ascii="Arial Narrow" w:hAnsi="Arial Narrow"/>
          <w:szCs w:val="22"/>
        </w:rPr>
      </w:pPr>
      <w:r w:rsidRPr="00591BDB">
        <w:rPr>
          <w:rFonts w:ascii="Arial Narrow" w:hAnsi="Arial Narrow"/>
          <w:szCs w:val="22"/>
        </w:rPr>
        <w:t xml:space="preserve">Provide </w:t>
      </w:r>
      <w:r>
        <w:rPr>
          <w:rFonts w:ascii="Arial Narrow" w:hAnsi="Arial Narrow"/>
          <w:szCs w:val="22"/>
        </w:rPr>
        <w:t>a brief introduction of your organisational team, including</w:t>
      </w:r>
      <w:r w:rsidRPr="00591BDB">
        <w:rPr>
          <w:rFonts w:ascii="Arial Narrow" w:hAnsi="Arial Narrow"/>
          <w:szCs w:val="22"/>
        </w:rPr>
        <w:t>:</w:t>
      </w:r>
    </w:p>
    <w:p w14:paraId="4EA957CD" w14:textId="6EE1D178" w:rsidR="00591BDB" w:rsidRDefault="00591BDB" w:rsidP="00C90E84">
      <w:pPr>
        <w:pStyle w:val="ListNumber2"/>
        <w:numPr>
          <w:ilvl w:val="0"/>
          <w:numId w:val="28"/>
        </w:numPr>
        <w:spacing w:after="0"/>
        <w:rPr>
          <w:rFonts w:ascii="Arial Narrow" w:hAnsi="Arial Narrow"/>
          <w:szCs w:val="22"/>
        </w:rPr>
      </w:pPr>
      <w:r>
        <w:rPr>
          <w:rFonts w:ascii="Arial Narrow" w:hAnsi="Arial Narrow"/>
          <w:szCs w:val="22"/>
        </w:rPr>
        <w:t>Brief background of your organisation, and the business unit (if applicable) that would provide the Services.</w:t>
      </w:r>
    </w:p>
    <w:p w14:paraId="682DD5C3" w14:textId="0B13D31D" w:rsidR="00591BDB" w:rsidRPr="00C1733F" w:rsidRDefault="00591BDB" w:rsidP="00C90E84">
      <w:pPr>
        <w:pStyle w:val="ListNumber2"/>
        <w:numPr>
          <w:ilvl w:val="0"/>
          <w:numId w:val="28"/>
        </w:numPr>
        <w:spacing w:after="0"/>
        <w:rPr>
          <w:rFonts w:ascii="Arial Narrow" w:hAnsi="Arial Narrow"/>
          <w:szCs w:val="22"/>
        </w:rPr>
      </w:pPr>
      <w:r>
        <w:rPr>
          <w:rFonts w:ascii="Arial Narrow" w:hAnsi="Arial Narrow"/>
          <w:szCs w:val="22"/>
        </w:rPr>
        <w:t>Your proposed project team, identifying any third parties that may be involved and what roles they would have</w:t>
      </w:r>
      <w:r w:rsidR="00C90E84">
        <w:rPr>
          <w:rFonts w:ascii="Arial Narrow" w:hAnsi="Arial Narrow"/>
          <w:szCs w:val="22"/>
        </w:rPr>
        <w:t>.</w:t>
      </w:r>
    </w:p>
    <w:p w14:paraId="20CE07C2" w14:textId="77777777" w:rsidR="00C90E84" w:rsidRPr="00C90E84" w:rsidRDefault="00C90E84" w:rsidP="00C90E84">
      <w:pPr>
        <w:pStyle w:val="BodyText"/>
        <w:spacing w:before="120"/>
        <w:rPr>
          <w:rFonts w:ascii="Arial Narrow" w:hAnsi="Arial Narrow"/>
          <w:sz w:val="22"/>
          <w:szCs w:val="22"/>
        </w:rPr>
      </w:pPr>
      <w:r w:rsidRPr="00C1733F">
        <w:rPr>
          <w:rFonts w:ascii="Arial Narrow" w:hAnsi="Arial Narrow"/>
          <w:sz w:val="22"/>
          <w:szCs w:val="22"/>
        </w:rPr>
        <w:t xml:space="preserve">Section II:  </w:t>
      </w:r>
      <w:r>
        <w:rPr>
          <w:rFonts w:ascii="Arial Narrow" w:hAnsi="Arial Narrow"/>
          <w:sz w:val="22"/>
          <w:szCs w:val="22"/>
        </w:rPr>
        <w:t>Your services</w:t>
      </w:r>
    </w:p>
    <w:p w14:paraId="1A8870BC" w14:textId="3D3E54C5" w:rsidR="00C90E84" w:rsidRPr="0042718E" w:rsidRDefault="00C90E84" w:rsidP="00C90E84">
      <w:pPr>
        <w:pStyle w:val="ListNumber"/>
        <w:numPr>
          <w:ilvl w:val="0"/>
          <w:numId w:val="14"/>
        </w:numPr>
        <w:spacing w:before="120"/>
        <w:contextualSpacing w:val="0"/>
        <w:rPr>
          <w:rFonts w:ascii="Arial Narrow" w:hAnsi="Arial Narrow"/>
          <w:szCs w:val="22"/>
          <w:lang w:val="en-IE"/>
        </w:rPr>
      </w:pPr>
      <w:r>
        <w:rPr>
          <w:rFonts w:ascii="Arial Narrow" w:hAnsi="Arial Narrow"/>
          <w:szCs w:val="22"/>
          <w:lang w:val="en-IE"/>
        </w:rPr>
        <w:t xml:space="preserve">State your experience delivering services with requirements </w:t>
      </w:r>
      <w:proofErr w:type="gramStart"/>
      <w:r>
        <w:rPr>
          <w:rFonts w:ascii="Arial Narrow" w:hAnsi="Arial Narrow"/>
          <w:szCs w:val="22"/>
          <w:lang w:val="en-IE"/>
        </w:rPr>
        <w:t>similar to</w:t>
      </w:r>
      <w:proofErr w:type="gramEnd"/>
      <w:r>
        <w:rPr>
          <w:rFonts w:ascii="Arial Narrow" w:hAnsi="Arial Narrow"/>
          <w:szCs w:val="22"/>
          <w:lang w:val="en-IE"/>
        </w:rPr>
        <w:t xml:space="preserve"> those outlined in this RFI and provide client references and contact details.</w:t>
      </w:r>
    </w:p>
    <w:p w14:paraId="2F2811C5" w14:textId="18CB32C6" w:rsidR="00CA5272" w:rsidRPr="00C1733F" w:rsidRDefault="00CA5272" w:rsidP="00CA5272">
      <w:pPr>
        <w:pStyle w:val="BodyText"/>
        <w:spacing w:before="120"/>
        <w:rPr>
          <w:rFonts w:ascii="Arial Narrow" w:hAnsi="Arial Narrow"/>
          <w:b w:val="0"/>
          <w:i w:val="0"/>
          <w:sz w:val="22"/>
          <w:szCs w:val="22"/>
        </w:rPr>
      </w:pPr>
      <w:r w:rsidRPr="00C1733F">
        <w:rPr>
          <w:rFonts w:ascii="Arial Narrow" w:hAnsi="Arial Narrow"/>
          <w:sz w:val="22"/>
          <w:szCs w:val="22"/>
        </w:rPr>
        <w:t xml:space="preserve">Section </w:t>
      </w:r>
      <w:r w:rsidR="00C90E84">
        <w:rPr>
          <w:rFonts w:ascii="Arial Narrow" w:hAnsi="Arial Narrow"/>
          <w:sz w:val="22"/>
          <w:szCs w:val="22"/>
        </w:rPr>
        <w:t>I</w:t>
      </w:r>
      <w:r w:rsidRPr="00C1733F">
        <w:rPr>
          <w:rFonts w:ascii="Arial Narrow" w:hAnsi="Arial Narrow"/>
          <w:sz w:val="22"/>
          <w:szCs w:val="22"/>
        </w:rPr>
        <w:t xml:space="preserve">II:  </w:t>
      </w:r>
      <w:r>
        <w:rPr>
          <w:rFonts w:ascii="Arial Narrow" w:hAnsi="Arial Narrow"/>
          <w:sz w:val="22"/>
          <w:szCs w:val="22"/>
        </w:rPr>
        <w:t xml:space="preserve">Your </w:t>
      </w:r>
      <w:r w:rsidR="00EC00D4">
        <w:rPr>
          <w:rFonts w:ascii="Arial Narrow" w:hAnsi="Arial Narrow"/>
          <w:sz w:val="22"/>
          <w:szCs w:val="22"/>
        </w:rPr>
        <w:t>services</w:t>
      </w:r>
    </w:p>
    <w:p w14:paraId="2F3E830A" w14:textId="5B900240" w:rsidR="00A8688E" w:rsidRPr="0042718E" w:rsidRDefault="00A8688E" w:rsidP="00C90E84">
      <w:pPr>
        <w:pStyle w:val="ListNumber"/>
        <w:numPr>
          <w:ilvl w:val="0"/>
          <w:numId w:val="14"/>
        </w:numPr>
        <w:spacing w:before="120"/>
        <w:contextualSpacing w:val="0"/>
        <w:rPr>
          <w:rFonts w:ascii="Arial Narrow" w:hAnsi="Arial Narrow"/>
          <w:szCs w:val="22"/>
          <w:lang w:val="en-IE"/>
        </w:rPr>
      </w:pPr>
      <w:r w:rsidRPr="0042718E">
        <w:rPr>
          <w:rFonts w:ascii="Arial Narrow" w:hAnsi="Arial Narrow"/>
          <w:szCs w:val="22"/>
          <w:lang w:val="en-IE"/>
        </w:rPr>
        <w:t xml:space="preserve">Describe in detail your methodology or approach to providing the </w:t>
      </w:r>
      <w:r w:rsidR="005800DD">
        <w:rPr>
          <w:rFonts w:ascii="Arial Narrow" w:hAnsi="Arial Narrow"/>
          <w:szCs w:val="22"/>
          <w:lang w:val="en-IE"/>
        </w:rPr>
        <w:t xml:space="preserve">proposed </w:t>
      </w:r>
      <w:r w:rsidRPr="0042718E">
        <w:rPr>
          <w:rFonts w:ascii="Arial Narrow" w:hAnsi="Arial Narrow"/>
          <w:szCs w:val="22"/>
          <w:lang w:val="en-IE"/>
        </w:rPr>
        <w:t>Service</w:t>
      </w:r>
      <w:r w:rsidR="009636F1">
        <w:rPr>
          <w:rFonts w:ascii="Arial Narrow" w:hAnsi="Arial Narrow"/>
          <w:szCs w:val="22"/>
          <w:lang w:val="en-IE"/>
        </w:rPr>
        <w:t>s</w:t>
      </w:r>
    </w:p>
    <w:p w14:paraId="0C35F39F" w14:textId="77777777" w:rsidR="009E761F" w:rsidRPr="0042718E" w:rsidRDefault="009E761F" w:rsidP="00C90E84">
      <w:pPr>
        <w:pStyle w:val="ListNumber"/>
        <w:numPr>
          <w:ilvl w:val="1"/>
          <w:numId w:val="29"/>
        </w:numPr>
        <w:spacing w:before="120"/>
        <w:ind w:left="1434" w:hanging="357"/>
        <w:contextualSpacing w:val="0"/>
        <w:rPr>
          <w:rFonts w:ascii="Arial Narrow" w:hAnsi="Arial Narrow"/>
          <w:szCs w:val="22"/>
          <w:lang w:val="en-IE"/>
        </w:rPr>
      </w:pPr>
      <w:r w:rsidRPr="0042718E">
        <w:rPr>
          <w:rFonts w:ascii="Arial Narrow" w:hAnsi="Arial Narrow"/>
          <w:szCs w:val="22"/>
          <w:lang w:val="en-IE"/>
        </w:rPr>
        <w:t>This should be in either word or PDF format.</w:t>
      </w:r>
    </w:p>
    <w:p w14:paraId="0CCFDE33" w14:textId="1480507F" w:rsidR="009E761F" w:rsidRPr="0042718E" w:rsidRDefault="0077699B" w:rsidP="00C90E84">
      <w:pPr>
        <w:pStyle w:val="ListNumber"/>
        <w:numPr>
          <w:ilvl w:val="1"/>
          <w:numId w:val="29"/>
        </w:numPr>
        <w:spacing w:before="120"/>
        <w:ind w:left="1434" w:hanging="357"/>
        <w:contextualSpacing w:val="0"/>
        <w:rPr>
          <w:rFonts w:ascii="Arial Narrow" w:hAnsi="Arial Narrow"/>
          <w:szCs w:val="22"/>
          <w:lang w:val="en-IE"/>
        </w:rPr>
      </w:pPr>
      <w:r>
        <w:rPr>
          <w:rFonts w:ascii="Arial Narrow" w:hAnsi="Arial Narrow"/>
          <w:szCs w:val="22"/>
          <w:lang w:val="en-IE"/>
        </w:rPr>
        <w:t>Include</w:t>
      </w:r>
      <w:r w:rsidR="009E761F" w:rsidRPr="0042718E">
        <w:rPr>
          <w:rFonts w:ascii="Arial Narrow" w:hAnsi="Arial Narrow"/>
          <w:szCs w:val="22"/>
          <w:lang w:val="en-IE"/>
        </w:rPr>
        <w:t xml:space="preserve"> a time frame for </w:t>
      </w:r>
      <w:r w:rsidR="00B70462" w:rsidRPr="0042718E">
        <w:rPr>
          <w:rFonts w:ascii="Arial Narrow" w:hAnsi="Arial Narrow"/>
          <w:szCs w:val="22"/>
          <w:lang w:val="en-IE"/>
        </w:rPr>
        <w:t>delivery</w:t>
      </w:r>
      <w:r w:rsidR="009E761F" w:rsidRPr="0042718E">
        <w:rPr>
          <w:rFonts w:ascii="Arial Narrow" w:hAnsi="Arial Narrow"/>
          <w:szCs w:val="22"/>
          <w:lang w:val="en-IE"/>
        </w:rPr>
        <w:t xml:space="preserve"> of the </w:t>
      </w:r>
      <w:r w:rsidR="005800DD">
        <w:rPr>
          <w:rFonts w:ascii="Arial Narrow" w:hAnsi="Arial Narrow"/>
          <w:szCs w:val="22"/>
          <w:lang w:val="en-IE"/>
        </w:rPr>
        <w:t xml:space="preserve">proposed </w:t>
      </w:r>
      <w:r w:rsidR="009E761F" w:rsidRPr="0042718E">
        <w:rPr>
          <w:rFonts w:ascii="Arial Narrow" w:hAnsi="Arial Narrow"/>
          <w:szCs w:val="22"/>
          <w:lang w:val="en-IE"/>
        </w:rPr>
        <w:t>service.</w:t>
      </w:r>
    </w:p>
    <w:p w14:paraId="1D8C104A" w14:textId="77777777" w:rsidR="009E761F" w:rsidRPr="0042718E" w:rsidRDefault="009E761F" w:rsidP="00C90E84">
      <w:pPr>
        <w:pStyle w:val="ListNumber"/>
        <w:numPr>
          <w:ilvl w:val="1"/>
          <w:numId w:val="29"/>
        </w:numPr>
        <w:spacing w:before="120"/>
        <w:ind w:left="1434" w:hanging="357"/>
        <w:contextualSpacing w:val="0"/>
        <w:rPr>
          <w:rFonts w:ascii="Arial Narrow" w:hAnsi="Arial Narrow"/>
          <w:szCs w:val="22"/>
          <w:lang w:val="en-IE"/>
        </w:rPr>
      </w:pPr>
      <w:r w:rsidRPr="0042718E">
        <w:rPr>
          <w:rFonts w:ascii="Arial Narrow" w:hAnsi="Arial Narrow"/>
          <w:szCs w:val="22"/>
          <w:lang w:val="en-IE"/>
        </w:rPr>
        <w:t>Include details of AEMO and other support requirements for stage of the service.</w:t>
      </w:r>
    </w:p>
    <w:p w14:paraId="21599E7B" w14:textId="39AC1139" w:rsidR="009E761F" w:rsidRDefault="009E761F" w:rsidP="00C90E84">
      <w:pPr>
        <w:pStyle w:val="ListNumber"/>
        <w:numPr>
          <w:ilvl w:val="1"/>
          <w:numId w:val="29"/>
        </w:numPr>
        <w:spacing w:before="120"/>
        <w:ind w:left="1434" w:hanging="357"/>
        <w:contextualSpacing w:val="0"/>
        <w:rPr>
          <w:rFonts w:ascii="Arial Narrow" w:hAnsi="Arial Narrow"/>
          <w:szCs w:val="22"/>
          <w:lang w:val="en-IE"/>
        </w:rPr>
      </w:pPr>
      <w:r w:rsidRPr="0042718E">
        <w:rPr>
          <w:rFonts w:ascii="Arial Narrow" w:hAnsi="Arial Narrow"/>
          <w:szCs w:val="22"/>
          <w:lang w:val="en-IE"/>
        </w:rPr>
        <w:t xml:space="preserve">Including any prerequisites to enable the </w:t>
      </w:r>
      <w:r w:rsidR="00DD16D9">
        <w:rPr>
          <w:rFonts w:ascii="Arial Narrow" w:hAnsi="Arial Narrow"/>
          <w:szCs w:val="22"/>
          <w:lang w:val="en-IE"/>
        </w:rPr>
        <w:t>supplier</w:t>
      </w:r>
      <w:r w:rsidR="00DD16D9" w:rsidRPr="0042718E">
        <w:rPr>
          <w:rFonts w:ascii="Arial Narrow" w:hAnsi="Arial Narrow"/>
          <w:szCs w:val="22"/>
          <w:lang w:val="en-IE"/>
        </w:rPr>
        <w:t xml:space="preserve"> </w:t>
      </w:r>
      <w:r w:rsidRPr="0042718E">
        <w:rPr>
          <w:rFonts w:ascii="Arial Narrow" w:hAnsi="Arial Narrow"/>
          <w:szCs w:val="22"/>
          <w:lang w:val="en-IE"/>
        </w:rPr>
        <w:t>to commence work.</w:t>
      </w:r>
    </w:p>
    <w:p w14:paraId="53E96B18" w14:textId="77777777" w:rsidR="0077699B" w:rsidRPr="0077699B" w:rsidRDefault="0077699B" w:rsidP="00C90E84">
      <w:pPr>
        <w:pStyle w:val="Default"/>
        <w:numPr>
          <w:ilvl w:val="1"/>
          <w:numId w:val="29"/>
        </w:numPr>
        <w:spacing w:before="120"/>
        <w:ind w:left="1434" w:hanging="357"/>
        <w:rPr>
          <w:rFonts w:ascii="Arial Narrow" w:hAnsi="Arial Narrow" w:cs="Times New Roman"/>
          <w:color w:val="auto"/>
          <w:sz w:val="22"/>
          <w:szCs w:val="22"/>
          <w:lang w:val="en-IE" w:eastAsia="en-US"/>
        </w:rPr>
      </w:pPr>
      <w:r w:rsidRPr="0077699B">
        <w:rPr>
          <w:rFonts w:ascii="Arial Narrow" w:hAnsi="Arial Narrow" w:cs="Times New Roman"/>
          <w:color w:val="auto"/>
          <w:sz w:val="22"/>
          <w:szCs w:val="22"/>
          <w:lang w:val="en-IE" w:eastAsia="en-US"/>
        </w:rPr>
        <w:t xml:space="preserve">Indicate how long will it take for your company to be set up and ready to provide goods/services to AEMO </w:t>
      </w:r>
    </w:p>
    <w:p w14:paraId="3CBE5A8D" w14:textId="77777777" w:rsidR="001D0EA1" w:rsidRPr="001D0EA1" w:rsidRDefault="0077699B" w:rsidP="00C90E84">
      <w:pPr>
        <w:pStyle w:val="Default"/>
        <w:numPr>
          <w:ilvl w:val="1"/>
          <w:numId w:val="29"/>
        </w:numPr>
        <w:spacing w:before="120"/>
        <w:ind w:left="1434" w:hanging="357"/>
        <w:rPr>
          <w:rFonts w:ascii="Arial Narrow" w:hAnsi="Arial Narrow" w:cs="Times New Roman"/>
          <w:color w:val="auto"/>
          <w:sz w:val="22"/>
          <w:szCs w:val="22"/>
          <w:lang w:val="en-IE" w:eastAsia="en-US"/>
        </w:rPr>
      </w:pPr>
      <w:r w:rsidRPr="001D0EA1">
        <w:rPr>
          <w:rFonts w:ascii="Arial Narrow" w:hAnsi="Arial Narrow" w:cs="Times New Roman"/>
          <w:color w:val="auto"/>
          <w:sz w:val="22"/>
          <w:szCs w:val="22"/>
          <w:lang w:val="en-IE" w:eastAsia="en-US"/>
        </w:rPr>
        <w:t>How much of the work is performed at your site? The client’s site? Other sites?</w:t>
      </w:r>
    </w:p>
    <w:p w14:paraId="79DA410D" w14:textId="64D010E1" w:rsidR="0077699B" w:rsidRDefault="002056F7" w:rsidP="00C90E84">
      <w:pPr>
        <w:pStyle w:val="ListNumber"/>
        <w:numPr>
          <w:ilvl w:val="0"/>
          <w:numId w:val="14"/>
        </w:numPr>
        <w:spacing w:before="120"/>
        <w:contextualSpacing w:val="0"/>
        <w:rPr>
          <w:rFonts w:ascii="Arial Narrow" w:hAnsi="Arial Narrow"/>
          <w:szCs w:val="22"/>
          <w:lang w:val="en-IE"/>
        </w:rPr>
      </w:pPr>
      <w:r w:rsidRPr="0042718E">
        <w:rPr>
          <w:rFonts w:ascii="Arial Narrow" w:hAnsi="Arial Narrow"/>
          <w:szCs w:val="22"/>
          <w:lang w:val="en-IE"/>
        </w:rPr>
        <w:t>Describe in detail how you</w:t>
      </w:r>
      <w:r w:rsidR="00C90E84">
        <w:rPr>
          <w:rFonts w:ascii="Arial Narrow" w:hAnsi="Arial Narrow"/>
          <w:szCs w:val="22"/>
          <w:lang w:val="en-IE"/>
        </w:rPr>
        <w:t>r Proposal</w:t>
      </w:r>
      <w:r w:rsidRPr="0042718E">
        <w:rPr>
          <w:rFonts w:ascii="Arial Narrow" w:hAnsi="Arial Narrow"/>
          <w:szCs w:val="22"/>
          <w:lang w:val="en-IE"/>
        </w:rPr>
        <w:t xml:space="preserve"> meet</w:t>
      </w:r>
      <w:r w:rsidR="00C90E84">
        <w:rPr>
          <w:rFonts w:ascii="Arial Narrow" w:hAnsi="Arial Narrow"/>
          <w:szCs w:val="22"/>
          <w:lang w:val="en-IE"/>
        </w:rPr>
        <w:t>s</w:t>
      </w:r>
      <w:r w:rsidRPr="0042718E">
        <w:rPr>
          <w:rFonts w:ascii="Arial Narrow" w:hAnsi="Arial Narrow"/>
          <w:szCs w:val="22"/>
          <w:lang w:val="en-IE"/>
        </w:rPr>
        <w:t xml:space="preserve"> the requirements for the Services and meet or exceed </w:t>
      </w:r>
      <w:r w:rsidR="00A8688E" w:rsidRPr="0042718E">
        <w:rPr>
          <w:rFonts w:ascii="Arial Narrow" w:hAnsi="Arial Narrow"/>
          <w:szCs w:val="22"/>
          <w:lang w:val="en-IE"/>
        </w:rPr>
        <w:t xml:space="preserve">any </w:t>
      </w:r>
      <w:r w:rsidRPr="0042718E">
        <w:rPr>
          <w:rFonts w:ascii="Arial Narrow" w:hAnsi="Arial Narrow"/>
          <w:szCs w:val="22"/>
          <w:lang w:val="en-IE"/>
        </w:rPr>
        <w:t xml:space="preserve">applicable standards. </w:t>
      </w:r>
      <w:r w:rsidR="00C90E84" w:rsidRPr="0042718E">
        <w:rPr>
          <w:rFonts w:ascii="Arial Narrow" w:hAnsi="Arial Narrow"/>
          <w:szCs w:val="22"/>
          <w:lang w:val="en-IE"/>
        </w:rPr>
        <w:t>Describe any additional services you may be able to provide that would be relevant to AEMO</w:t>
      </w:r>
    </w:p>
    <w:p w14:paraId="44FE91F3" w14:textId="7E71A8A8" w:rsidR="00C1733F" w:rsidRPr="0042718E" w:rsidRDefault="002056F7" w:rsidP="00C90E84">
      <w:pPr>
        <w:pStyle w:val="ListNumber"/>
        <w:numPr>
          <w:ilvl w:val="0"/>
          <w:numId w:val="14"/>
        </w:numPr>
        <w:spacing w:before="120"/>
        <w:contextualSpacing w:val="0"/>
        <w:rPr>
          <w:rFonts w:ascii="Arial Narrow" w:hAnsi="Arial Narrow"/>
          <w:szCs w:val="22"/>
          <w:lang w:val="en-IE"/>
        </w:rPr>
      </w:pPr>
      <w:r w:rsidRPr="0042718E">
        <w:rPr>
          <w:rFonts w:ascii="Arial Narrow" w:hAnsi="Arial Narrow"/>
          <w:szCs w:val="22"/>
          <w:lang w:val="en-IE"/>
        </w:rPr>
        <w:t xml:space="preserve"> Describe</w:t>
      </w:r>
      <w:r w:rsidR="00C050BC">
        <w:rPr>
          <w:rFonts w:ascii="Arial Narrow" w:hAnsi="Arial Narrow"/>
          <w:szCs w:val="22"/>
          <w:lang w:val="en-IE"/>
        </w:rPr>
        <w:t xml:space="preserve"> the average annual availability of the Services, and the likely availability</w:t>
      </w:r>
      <w:r w:rsidRPr="0042718E">
        <w:rPr>
          <w:rFonts w:ascii="Arial Narrow" w:hAnsi="Arial Narrow"/>
          <w:szCs w:val="22"/>
          <w:lang w:val="en-IE"/>
        </w:rPr>
        <w:t>.</w:t>
      </w:r>
    </w:p>
    <w:p w14:paraId="7531E56D" w14:textId="400489F4" w:rsidR="009F7579" w:rsidRPr="0042718E" w:rsidRDefault="009F7579" w:rsidP="00B00C03">
      <w:pPr>
        <w:pStyle w:val="BodyText"/>
        <w:keepNext/>
        <w:keepLines/>
        <w:spacing w:before="120"/>
        <w:rPr>
          <w:rFonts w:ascii="Arial Narrow" w:eastAsia="SimSun" w:hAnsi="Arial Narrow"/>
          <w:sz w:val="22"/>
          <w:szCs w:val="22"/>
          <w:lang w:eastAsia="zh-CN"/>
        </w:rPr>
      </w:pPr>
      <w:r w:rsidRPr="0042718E">
        <w:rPr>
          <w:rFonts w:ascii="Arial Narrow" w:eastAsia="SimSun" w:hAnsi="Arial Narrow"/>
          <w:sz w:val="22"/>
        </w:rPr>
        <w:lastRenderedPageBreak/>
        <w:t xml:space="preserve">Section </w:t>
      </w:r>
      <w:r w:rsidR="0005581C">
        <w:rPr>
          <w:rFonts w:ascii="Arial Narrow" w:eastAsia="SimSun" w:hAnsi="Arial Narrow"/>
          <w:sz w:val="22"/>
        </w:rPr>
        <w:t>IV</w:t>
      </w:r>
      <w:r w:rsidRPr="0042718E">
        <w:rPr>
          <w:rFonts w:ascii="Arial Narrow" w:eastAsia="SimSun" w:hAnsi="Arial Narrow"/>
          <w:sz w:val="22"/>
        </w:rPr>
        <w:t xml:space="preserve">: </w:t>
      </w:r>
      <w:r w:rsidR="00CA5272" w:rsidRPr="0042718E">
        <w:rPr>
          <w:rFonts w:ascii="Arial Narrow" w:eastAsia="SimSun" w:hAnsi="Arial Narrow"/>
          <w:sz w:val="22"/>
        </w:rPr>
        <w:t xml:space="preserve">Statement of </w:t>
      </w:r>
      <w:r w:rsidRPr="0042718E">
        <w:rPr>
          <w:rFonts w:ascii="Arial Narrow" w:eastAsia="SimSun" w:hAnsi="Arial Narrow"/>
          <w:sz w:val="22"/>
          <w:szCs w:val="22"/>
          <w:lang w:eastAsia="zh-CN"/>
        </w:rPr>
        <w:t xml:space="preserve">Costs </w:t>
      </w:r>
    </w:p>
    <w:p w14:paraId="163B71BF" w14:textId="76A564A0" w:rsidR="009F7579" w:rsidRPr="0042718E" w:rsidRDefault="00CA5272" w:rsidP="00B00C03">
      <w:pPr>
        <w:pStyle w:val="ListNumber"/>
        <w:keepNext/>
        <w:keepLines/>
        <w:numPr>
          <w:ilvl w:val="0"/>
          <w:numId w:val="14"/>
        </w:numPr>
        <w:spacing w:before="120"/>
        <w:contextualSpacing w:val="0"/>
        <w:rPr>
          <w:rFonts w:ascii="Arial Narrow" w:eastAsia="SimSun" w:hAnsi="Arial Narrow"/>
          <w:szCs w:val="22"/>
          <w:lang w:eastAsia="zh-CN"/>
        </w:rPr>
      </w:pPr>
      <w:r w:rsidRPr="0042718E">
        <w:rPr>
          <w:rFonts w:ascii="Arial Narrow" w:eastAsia="SimSun" w:hAnsi="Arial Narrow"/>
          <w:szCs w:val="22"/>
          <w:lang w:eastAsia="zh-CN"/>
        </w:rPr>
        <w:t>Provide a</w:t>
      </w:r>
      <w:r w:rsidR="0005581C">
        <w:rPr>
          <w:rFonts w:ascii="Arial Narrow" w:eastAsia="SimSun" w:hAnsi="Arial Narrow"/>
          <w:szCs w:val="22"/>
          <w:lang w:eastAsia="zh-CN"/>
        </w:rPr>
        <w:t>n</w:t>
      </w:r>
      <w:r w:rsidRPr="0042718E">
        <w:rPr>
          <w:rFonts w:ascii="Arial Narrow" w:eastAsia="SimSun" w:hAnsi="Arial Narrow"/>
          <w:szCs w:val="22"/>
          <w:lang w:eastAsia="zh-CN"/>
        </w:rPr>
        <w:t xml:space="preserve"> </w:t>
      </w:r>
      <w:r w:rsidR="0005581C">
        <w:rPr>
          <w:rFonts w:ascii="Arial Narrow" w:eastAsia="SimSun" w:hAnsi="Arial Narrow"/>
          <w:szCs w:val="22"/>
          <w:lang w:eastAsia="zh-CN"/>
        </w:rPr>
        <w:t>indicative statement of costs for the Proposal</w:t>
      </w:r>
      <w:r w:rsidR="00495652" w:rsidRPr="0042718E">
        <w:rPr>
          <w:rFonts w:ascii="Arial Narrow" w:eastAsia="SimSun" w:hAnsi="Arial Narrow"/>
          <w:szCs w:val="22"/>
          <w:lang w:eastAsia="zh-CN"/>
        </w:rPr>
        <w:t xml:space="preserve">, and identify </w:t>
      </w:r>
      <w:r w:rsidR="0005581C">
        <w:rPr>
          <w:rFonts w:ascii="Arial Narrow" w:eastAsia="SimSun" w:hAnsi="Arial Narrow"/>
          <w:szCs w:val="22"/>
          <w:lang w:eastAsia="zh-CN"/>
        </w:rPr>
        <w:t>the error band</w:t>
      </w:r>
      <w:r w:rsidRPr="0042718E">
        <w:rPr>
          <w:rFonts w:ascii="Arial Narrow" w:eastAsia="SimSun" w:hAnsi="Arial Narrow"/>
          <w:szCs w:val="22"/>
          <w:lang w:eastAsia="zh-CN"/>
        </w:rPr>
        <w:t>.  Any assumptions or exceptions must be clearly identified.</w:t>
      </w:r>
    </w:p>
    <w:p w14:paraId="01877CA4" w14:textId="4BD88F79" w:rsidR="00C1733F" w:rsidRPr="00CA5272" w:rsidRDefault="00C1733F" w:rsidP="00CA5272">
      <w:pPr>
        <w:pStyle w:val="BodyText"/>
        <w:spacing w:before="120"/>
        <w:rPr>
          <w:rFonts w:ascii="Arial Narrow" w:hAnsi="Arial Narrow"/>
          <w:b w:val="0"/>
          <w:i w:val="0"/>
          <w:sz w:val="22"/>
          <w:szCs w:val="22"/>
        </w:rPr>
      </w:pPr>
      <w:r w:rsidRPr="00C1733F">
        <w:rPr>
          <w:rFonts w:ascii="Arial Narrow" w:hAnsi="Arial Narrow"/>
          <w:sz w:val="22"/>
          <w:szCs w:val="22"/>
        </w:rPr>
        <w:t xml:space="preserve">Section V: </w:t>
      </w:r>
      <w:r w:rsidR="00CA5272">
        <w:rPr>
          <w:rFonts w:ascii="Arial Narrow" w:hAnsi="Arial Narrow"/>
          <w:sz w:val="22"/>
          <w:szCs w:val="22"/>
        </w:rPr>
        <w:t>Confirmation of Timelines</w:t>
      </w:r>
      <w:r w:rsidR="00CA5272">
        <w:rPr>
          <w:rFonts w:ascii="Arial Narrow" w:eastAsia="SimSun" w:hAnsi="Arial Narrow"/>
          <w:b w:val="0"/>
          <w:i w:val="0"/>
          <w:sz w:val="22"/>
          <w:szCs w:val="22"/>
          <w:lang w:eastAsia="zh-CN"/>
        </w:rPr>
        <w:t xml:space="preserve"> </w:t>
      </w:r>
    </w:p>
    <w:p w14:paraId="45C5414C" w14:textId="544F2064" w:rsidR="00C1733F" w:rsidRPr="009E761F" w:rsidRDefault="00495652" w:rsidP="0005581C">
      <w:pPr>
        <w:pStyle w:val="ListNumber"/>
        <w:numPr>
          <w:ilvl w:val="0"/>
          <w:numId w:val="14"/>
        </w:numPr>
        <w:spacing w:before="120"/>
        <w:contextualSpacing w:val="0"/>
        <w:rPr>
          <w:rFonts w:ascii="Arial Narrow" w:eastAsia="SimSun" w:hAnsi="Arial Narrow"/>
          <w:szCs w:val="22"/>
          <w:lang w:eastAsia="zh-CN"/>
        </w:rPr>
      </w:pPr>
      <w:r w:rsidRPr="009E761F">
        <w:rPr>
          <w:rFonts w:ascii="Arial Narrow" w:eastAsia="SimSun" w:hAnsi="Arial Narrow"/>
          <w:szCs w:val="22"/>
          <w:lang w:eastAsia="zh-CN"/>
        </w:rPr>
        <w:t>Confirm your ability to commence the provision of the Services</w:t>
      </w:r>
      <w:r w:rsidR="00CA5272" w:rsidRPr="009E761F">
        <w:rPr>
          <w:rFonts w:ascii="Arial Narrow" w:eastAsia="SimSun" w:hAnsi="Arial Narrow"/>
          <w:szCs w:val="22"/>
          <w:lang w:eastAsia="zh-CN"/>
        </w:rPr>
        <w:t xml:space="preserve"> within the timeframes identified in this RF</w:t>
      </w:r>
      <w:r w:rsidR="0005581C">
        <w:rPr>
          <w:rFonts w:ascii="Arial Narrow" w:eastAsia="SimSun" w:hAnsi="Arial Narrow"/>
          <w:szCs w:val="22"/>
          <w:lang w:eastAsia="zh-CN"/>
        </w:rPr>
        <w:t>I</w:t>
      </w:r>
      <w:r w:rsidR="00CA5272" w:rsidRPr="009E761F">
        <w:rPr>
          <w:rFonts w:ascii="Arial Narrow" w:eastAsia="SimSun" w:hAnsi="Arial Narrow"/>
          <w:szCs w:val="22"/>
          <w:lang w:eastAsia="zh-CN"/>
        </w:rPr>
        <w:t>, or identify any contingencies, d</w:t>
      </w:r>
      <w:r w:rsidRPr="009E761F">
        <w:rPr>
          <w:rFonts w:ascii="Arial Narrow" w:eastAsia="SimSun" w:hAnsi="Arial Narrow"/>
          <w:szCs w:val="22"/>
          <w:lang w:eastAsia="zh-CN"/>
        </w:rPr>
        <w:t>ependencies or extensions that apply</w:t>
      </w:r>
      <w:r w:rsidR="00CA5272" w:rsidRPr="009E761F">
        <w:rPr>
          <w:rFonts w:ascii="Arial Narrow" w:eastAsia="SimSun" w:hAnsi="Arial Narrow"/>
          <w:szCs w:val="22"/>
          <w:lang w:eastAsia="zh-CN"/>
        </w:rPr>
        <w:t>.</w:t>
      </w:r>
      <w:r w:rsidRPr="009E761F">
        <w:rPr>
          <w:rFonts w:ascii="Arial Narrow" w:eastAsia="SimSun" w:hAnsi="Arial Narrow"/>
          <w:szCs w:val="22"/>
          <w:lang w:eastAsia="zh-CN"/>
        </w:rPr>
        <w:t xml:space="preserve"> </w:t>
      </w:r>
    </w:p>
    <w:p w14:paraId="6C865707" w14:textId="0A04D7A2" w:rsidR="00770A03" w:rsidRPr="00770A03" w:rsidRDefault="00C1733F" w:rsidP="00C1733F">
      <w:pPr>
        <w:pStyle w:val="BodyText"/>
        <w:spacing w:before="120"/>
        <w:rPr>
          <w:rFonts w:ascii="Arial Narrow" w:hAnsi="Arial Narrow"/>
          <w:sz w:val="22"/>
          <w:szCs w:val="22"/>
        </w:rPr>
      </w:pPr>
      <w:r w:rsidRPr="00C1733F">
        <w:rPr>
          <w:rFonts w:ascii="Arial Narrow" w:hAnsi="Arial Narrow"/>
          <w:sz w:val="22"/>
          <w:szCs w:val="22"/>
        </w:rPr>
        <w:t xml:space="preserve">Section VI: </w:t>
      </w:r>
      <w:r w:rsidR="00CA5272">
        <w:rPr>
          <w:rFonts w:ascii="Arial Narrow" w:hAnsi="Arial Narrow"/>
          <w:sz w:val="22"/>
          <w:szCs w:val="22"/>
        </w:rPr>
        <w:t>Additional Information</w:t>
      </w:r>
      <w:r w:rsidR="008F4526">
        <w:rPr>
          <w:rFonts w:ascii="Arial Narrow" w:hAnsi="Arial Narrow"/>
          <w:sz w:val="22"/>
          <w:szCs w:val="22"/>
        </w:rPr>
        <w:t xml:space="preserve"> </w:t>
      </w:r>
    </w:p>
    <w:p w14:paraId="78C5A5F2" w14:textId="77777777" w:rsidR="00E01AC1" w:rsidRDefault="00E01AC1" w:rsidP="0005581C">
      <w:pPr>
        <w:pStyle w:val="ListNumber"/>
        <w:numPr>
          <w:ilvl w:val="0"/>
          <w:numId w:val="14"/>
        </w:numPr>
        <w:spacing w:before="120"/>
        <w:contextualSpacing w:val="0"/>
        <w:rPr>
          <w:rFonts w:ascii="Arial Narrow" w:eastAsia="SimSun" w:hAnsi="Arial Narrow"/>
          <w:szCs w:val="22"/>
          <w:lang w:val="en-IE" w:eastAsia="zh-CN"/>
        </w:rPr>
      </w:pPr>
      <w:r>
        <w:rPr>
          <w:rFonts w:ascii="Arial Narrow" w:eastAsia="SimSun" w:hAnsi="Arial Narrow"/>
          <w:szCs w:val="22"/>
          <w:lang w:val="en-IE" w:eastAsia="zh-CN"/>
        </w:rPr>
        <w:t xml:space="preserve">State whether the provision of the proposed </w:t>
      </w:r>
      <w:r w:rsidR="002056F7">
        <w:rPr>
          <w:rFonts w:ascii="Arial Narrow" w:eastAsia="SimSun" w:hAnsi="Arial Narrow"/>
          <w:szCs w:val="22"/>
          <w:lang w:val="en-IE" w:eastAsia="zh-CN"/>
        </w:rPr>
        <w:t>S</w:t>
      </w:r>
      <w:r>
        <w:rPr>
          <w:rFonts w:ascii="Arial Narrow" w:eastAsia="SimSun" w:hAnsi="Arial Narrow"/>
          <w:szCs w:val="22"/>
          <w:lang w:val="en-IE" w:eastAsia="zh-CN"/>
        </w:rPr>
        <w:t xml:space="preserve">ervices to AEMO may give rise to a </w:t>
      </w:r>
      <w:r w:rsidR="00FB05E3">
        <w:rPr>
          <w:rFonts w:ascii="Arial Narrow" w:eastAsia="SimSun" w:hAnsi="Arial Narrow"/>
          <w:szCs w:val="22"/>
          <w:lang w:val="en-IE" w:eastAsia="zh-CN"/>
        </w:rPr>
        <w:t xml:space="preserve">potential </w:t>
      </w:r>
      <w:r>
        <w:rPr>
          <w:rFonts w:ascii="Arial Narrow" w:eastAsia="SimSun" w:hAnsi="Arial Narrow"/>
          <w:szCs w:val="22"/>
          <w:lang w:val="en-IE" w:eastAsia="zh-CN"/>
        </w:rPr>
        <w:t xml:space="preserve">conflict of interest </w:t>
      </w:r>
      <w:r w:rsidR="00FB05E3">
        <w:rPr>
          <w:rFonts w:ascii="Arial Narrow" w:eastAsia="SimSun" w:hAnsi="Arial Narrow"/>
          <w:szCs w:val="22"/>
          <w:lang w:val="en-IE" w:eastAsia="zh-CN"/>
        </w:rPr>
        <w:t>for your organisation or any key personnel.</w:t>
      </w:r>
    </w:p>
    <w:p w14:paraId="517C1F3D" w14:textId="77777777" w:rsidR="00C1733F" w:rsidRPr="00C1733F" w:rsidRDefault="00C1733F" w:rsidP="0005581C">
      <w:pPr>
        <w:pStyle w:val="ListNumber"/>
        <w:numPr>
          <w:ilvl w:val="0"/>
          <w:numId w:val="14"/>
        </w:numPr>
        <w:spacing w:before="120"/>
        <w:contextualSpacing w:val="0"/>
        <w:rPr>
          <w:rFonts w:ascii="Arial Narrow" w:eastAsia="SimSun" w:hAnsi="Arial Narrow"/>
          <w:szCs w:val="22"/>
          <w:lang w:val="en-IE" w:eastAsia="zh-CN"/>
        </w:rPr>
      </w:pPr>
      <w:r w:rsidRPr="00C1733F">
        <w:rPr>
          <w:rFonts w:ascii="Arial Narrow" w:eastAsia="SimSun" w:hAnsi="Arial Narrow"/>
          <w:szCs w:val="22"/>
          <w:lang w:val="en-IE" w:eastAsia="zh-CN"/>
        </w:rPr>
        <w:t xml:space="preserve">Provide a </w:t>
      </w:r>
      <w:proofErr w:type="gramStart"/>
      <w:r w:rsidRPr="00C1733F">
        <w:rPr>
          <w:rFonts w:ascii="Arial Narrow" w:eastAsia="SimSun" w:hAnsi="Arial Narrow"/>
          <w:szCs w:val="22"/>
          <w:lang w:val="en-IE" w:eastAsia="zh-CN"/>
        </w:rPr>
        <w:t>high level</w:t>
      </w:r>
      <w:proofErr w:type="gramEnd"/>
      <w:r w:rsidRPr="00C1733F">
        <w:rPr>
          <w:rFonts w:ascii="Arial Narrow" w:eastAsia="SimSun" w:hAnsi="Arial Narrow"/>
          <w:szCs w:val="22"/>
          <w:lang w:val="en-IE" w:eastAsia="zh-CN"/>
        </w:rPr>
        <w:t xml:space="preserve"> overview of your Project Management and Quality Assurance methodologies. This should be limited to two pages</w:t>
      </w:r>
      <w:r w:rsidR="00441932">
        <w:rPr>
          <w:rFonts w:ascii="Arial Narrow" w:eastAsia="SimSun" w:hAnsi="Arial Narrow"/>
          <w:szCs w:val="22"/>
          <w:lang w:val="en-IE" w:eastAsia="zh-CN"/>
        </w:rPr>
        <w:t>.</w:t>
      </w:r>
    </w:p>
    <w:p w14:paraId="20C4C156" w14:textId="6BF8BDE8" w:rsidR="005E34EF" w:rsidRPr="005E34EF" w:rsidRDefault="00C1733F" w:rsidP="0005581C">
      <w:pPr>
        <w:pStyle w:val="ListNumber"/>
        <w:numPr>
          <w:ilvl w:val="0"/>
          <w:numId w:val="14"/>
        </w:numPr>
        <w:spacing w:before="120"/>
        <w:contextualSpacing w:val="0"/>
        <w:rPr>
          <w:rFonts w:ascii="Arial Narrow" w:eastAsia="SimSun" w:hAnsi="Arial Narrow"/>
          <w:szCs w:val="22"/>
          <w:lang w:val="en-IE" w:eastAsia="zh-CN"/>
        </w:rPr>
      </w:pPr>
      <w:r w:rsidRPr="00C1733F">
        <w:rPr>
          <w:rFonts w:ascii="Arial Narrow" w:eastAsia="SimSun" w:hAnsi="Arial Narrow"/>
          <w:szCs w:val="22"/>
          <w:lang w:val="en-IE" w:eastAsia="zh-CN"/>
        </w:rPr>
        <w:t xml:space="preserve">Provide details of any other experience </w:t>
      </w:r>
      <w:r w:rsidR="00441932">
        <w:rPr>
          <w:rFonts w:ascii="Arial Narrow" w:eastAsia="SimSun" w:hAnsi="Arial Narrow"/>
          <w:szCs w:val="22"/>
          <w:lang w:val="en-IE" w:eastAsia="zh-CN"/>
        </w:rPr>
        <w:t xml:space="preserve">or information </w:t>
      </w:r>
      <w:r w:rsidRPr="00C1733F">
        <w:rPr>
          <w:rFonts w:ascii="Arial Narrow" w:eastAsia="SimSun" w:hAnsi="Arial Narrow"/>
          <w:szCs w:val="22"/>
          <w:lang w:val="en-IE" w:eastAsia="zh-CN"/>
        </w:rPr>
        <w:t>you feel may be relevant. This should be limited to two pages</w:t>
      </w:r>
      <w:r w:rsidR="00441932">
        <w:rPr>
          <w:rFonts w:ascii="Arial Narrow" w:eastAsia="SimSun" w:hAnsi="Arial Narrow"/>
          <w:szCs w:val="22"/>
          <w:lang w:val="en-IE" w:eastAsia="zh-CN"/>
        </w:rPr>
        <w:t>.</w:t>
      </w:r>
    </w:p>
    <w:p w14:paraId="2EBE9057" w14:textId="77777777" w:rsidR="00441932" w:rsidRPr="00C1733F" w:rsidRDefault="00441932" w:rsidP="002056F7">
      <w:pPr>
        <w:rPr>
          <w:rFonts w:ascii="Arial Narrow" w:eastAsia="SimSun" w:hAnsi="Arial Narrow"/>
          <w:szCs w:val="22"/>
          <w:lang w:val="en-IE" w:eastAsia="zh-CN"/>
        </w:rPr>
      </w:pPr>
    </w:p>
    <w:sectPr w:rsidR="00441932" w:rsidRPr="00C1733F" w:rsidSect="0042718E">
      <w:headerReference w:type="default" r:id="rId15"/>
      <w:footerReference w:type="default" r:id="rId16"/>
      <w:pgSz w:w="11907" w:h="16840" w:code="9"/>
      <w:pgMar w:top="1440" w:right="1418" w:bottom="1440" w:left="1418"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DED03" w14:textId="77777777" w:rsidR="00A44138" w:rsidRDefault="00A44138">
      <w:r>
        <w:separator/>
      </w:r>
    </w:p>
  </w:endnote>
  <w:endnote w:type="continuationSeparator" w:id="0">
    <w:p w14:paraId="646EE69C" w14:textId="77777777" w:rsidR="00A44138" w:rsidRDefault="00A44138">
      <w:r>
        <w:continuationSeparator/>
      </w:r>
    </w:p>
  </w:endnote>
  <w:endnote w:type="continuationNotice" w:id="1">
    <w:p w14:paraId="2DA3714E" w14:textId="77777777" w:rsidR="00A44138" w:rsidRDefault="00A44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6FCB" w14:textId="77777777" w:rsidR="00441932" w:rsidRDefault="004419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3930" w14:textId="3B5A059F" w:rsidR="00134E33" w:rsidRDefault="00134E33" w:rsidP="0011322D">
    <w:pPr>
      <w:pStyle w:val="Footer"/>
      <w:tabs>
        <w:tab w:val="clear" w:pos="8100"/>
        <w:tab w:val="right" w:pos="9072"/>
      </w:tabs>
      <w:ind w:right="0"/>
      <w:jc w:val="left"/>
      <w:rPr>
        <w:sz w:val="16"/>
      </w:rPr>
    </w:pPr>
    <w:r>
      <w:rPr>
        <w:b/>
        <w:sz w:val="16"/>
      </w:rPr>
      <w:tab/>
    </w:r>
    <w:r>
      <w:rPr>
        <w:sz w:val="16"/>
      </w:rPr>
      <w:tab/>
      <w:t xml:space="preserve">Page </w:t>
    </w:r>
    <w:r>
      <w:rPr>
        <w:sz w:val="16"/>
      </w:rPr>
      <w:fldChar w:fldCharType="begin"/>
    </w:r>
    <w:r>
      <w:rPr>
        <w:sz w:val="16"/>
      </w:rPr>
      <w:instrText xml:space="preserve"> PAGE </w:instrText>
    </w:r>
    <w:r>
      <w:rPr>
        <w:sz w:val="16"/>
      </w:rPr>
      <w:fldChar w:fldCharType="separate"/>
    </w:r>
    <w:r w:rsidR="0090261C">
      <w:rPr>
        <w:noProof/>
        <w:sz w:val="16"/>
      </w:rPr>
      <w:t>8</w:t>
    </w:r>
    <w:r>
      <w:rPr>
        <w:sz w:val="16"/>
      </w:rPr>
      <w:fldChar w:fldCharType="end"/>
    </w:r>
  </w:p>
  <w:p w14:paraId="3472A71A" w14:textId="77777777" w:rsidR="002F2771" w:rsidRDefault="002F2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014E6" w14:textId="77777777" w:rsidR="00A44138" w:rsidRDefault="00A44138">
      <w:r>
        <w:separator/>
      </w:r>
    </w:p>
  </w:footnote>
  <w:footnote w:type="continuationSeparator" w:id="0">
    <w:p w14:paraId="0C78896A" w14:textId="77777777" w:rsidR="00A44138" w:rsidRDefault="00A44138">
      <w:r>
        <w:continuationSeparator/>
      </w:r>
    </w:p>
  </w:footnote>
  <w:footnote w:type="continuationNotice" w:id="1">
    <w:p w14:paraId="2F677F25" w14:textId="77777777" w:rsidR="00A44138" w:rsidRDefault="00A44138"/>
  </w:footnote>
  <w:footnote w:id="2">
    <w:p w14:paraId="7E8A9631" w14:textId="77777777" w:rsidR="004D3CFF" w:rsidRPr="001128BB" w:rsidRDefault="004D3CFF" w:rsidP="004D3CFF">
      <w:pPr>
        <w:pStyle w:val="FootnoteText"/>
        <w:rPr>
          <w:sz w:val="18"/>
          <w:szCs w:val="18"/>
        </w:rPr>
      </w:pPr>
      <w:r w:rsidRPr="001128BB">
        <w:rPr>
          <w:rStyle w:val="FootnoteReference"/>
          <w:sz w:val="18"/>
          <w:szCs w:val="18"/>
        </w:rPr>
        <w:footnoteRef/>
      </w:r>
      <w:r w:rsidRPr="001128BB">
        <w:rPr>
          <w:sz w:val="18"/>
          <w:szCs w:val="18"/>
        </w:rPr>
        <w:t xml:space="preserve"> https://www.aemo.com.au/Electricity/National-Electricity-Market-NEM/Planning-and-forecasting/Victorian-transmission-network-service-provider-role/Regulatory-investment-tests-for-transmission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C558" w14:textId="45C706D4" w:rsidR="00134E33" w:rsidRPr="008F4526" w:rsidRDefault="00134E33" w:rsidP="00036570">
    <w:pPr>
      <w:pBdr>
        <w:bottom w:val="single" w:sz="6" w:space="1" w:color="auto"/>
      </w:pBdr>
      <w:tabs>
        <w:tab w:val="left" w:pos="1418"/>
        <w:tab w:val="right" w:pos="9072"/>
      </w:tabs>
      <w:jc w:val="both"/>
      <w:rPr>
        <w:rFonts w:ascii="Arial Narrow" w:hAnsi="Arial Narrow"/>
      </w:rPr>
    </w:pPr>
    <w:r w:rsidRPr="008F4526">
      <w:rPr>
        <w:rFonts w:ascii="Arial Narrow" w:hAnsi="Arial Narrow"/>
      </w:rPr>
      <w:tab/>
    </w:r>
    <w:r w:rsidRPr="008F4526">
      <w:rPr>
        <w:rFonts w:ascii="Arial Narrow" w:hAnsi="Arial Narrow"/>
      </w:rPr>
      <w:tab/>
      <w:t xml:space="preserve">Request for </w:t>
    </w:r>
    <w:r w:rsidR="000F3F42">
      <w:rPr>
        <w:rFonts w:ascii="Arial Narrow" w:hAnsi="Arial Narrow"/>
      </w:rPr>
      <w:t>Information</w:t>
    </w:r>
    <w:r w:rsidR="00DB185F" w:rsidRPr="008F4526">
      <w:rPr>
        <w:rFonts w:ascii="Arial Narrow" w:hAnsi="Arial Narrow"/>
      </w:rPr>
      <w:t xml:space="preserve"> </w:t>
    </w:r>
    <w:r w:rsidR="00E36FCE">
      <w:rPr>
        <w:rFonts w:ascii="Arial Narrow" w:hAnsi="Arial Narrow"/>
      </w:rPr>
      <w:t xml:space="preserve">- </w:t>
    </w:r>
    <w:r w:rsidR="00E36FCE" w:rsidRPr="00E36FCE">
      <w:rPr>
        <w:rFonts w:ascii="Arial Narrow" w:hAnsi="Arial Narrow"/>
      </w:rPr>
      <w:t>Non-</w:t>
    </w:r>
    <w:proofErr w:type="gramStart"/>
    <w:r w:rsidR="00E36FCE" w:rsidRPr="00E36FCE">
      <w:rPr>
        <w:rFonts w:ascii="Arial Narrow" w:hAnsi="Arial Narrow"/>
      </w:rPr>
      <w:t>market</w:t>
    </w:r>
    <w:proofErr w:type="gramEnd"/>
    <w:r w:rsidR="00E36FCE" w:rsidRPr="00E36FCE">
      <w:rPr>
        <w:rFonts w:ascii="Arial Narrow" w:hAnsi="Arial Narrow"/>
      </w:rPr>
      <w:t xml:space="preserve"> Ancillary Services – Absorbing reactive power support</w:t>
    </w:r>
  </w:p>
  <w:p w14:paraId="549B9FC1" w14:textId="77777777" w:rsidR="002F2771" w:rsidRDefault="002F27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E24CA9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EC6C9636"/>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9108660A"/>
    <w:lvl w:ilvl="0">
      <w:start w:val="1"/>
      <w:numFmt w:val="decimal"/>
      <w:lvlText w:val="%1."/>
      <w:lvlJc w:val="left"/>
      <w:pPr>
        <w:tabs>
          <w:tab w:val="num" w:pos="360"/>
        </w:tabs>
        <w:ind w:left="360" w:hanging="360"/>
      </w:pPr>
    </w:lvl>
  </w:abstractNum>
  <w:abstractNum w:abstractNumId="3" w15:restartNumberingAfterBreak="0">
    <w:nsid w:val="FFFFFFFB"/>
    <w:multiLevelType w:val="multilevel"/>
    <w:tmpl w:val="54E89E08"/>
    <w:lvl w:ilvl="0">
      <w:start w:val="1"/>
      <w:numFmt w:val="decimal"/>
      <w:pStyle w:val="Heading1"/>
      <w:lvlText w:val="%1."/>
      <w:lvlJc w:val="left"/>
      <w:pPr>
        <w:tabs>
          <w:tab w:val="num" w:pos="1437"/>
        </w:tabs>
        <w:ind w:left="1361" w:hanging="284"/>
      </w:pPr>
    </w:lvl>
    <w:lvl w:ilvl="1">
      <w:start w:val="1"/>
      <w:numFmt w:val="decimal"/>
      <w:lvlText w:val="%1.%2"/>
      <w:lvlJc w:val="left"/>
      <w:pPr>
        <w:tabs>
          <w:tab w:val="num" w:pos="1814"/>
        </w:tabs>
        <w:ind w:left="1814" w:hanging="396"/>
      </w:pPr>
    </w:lvl>
    <w:lvl w:ilvl="2">
      <w:start w:val="1"/>
      <w:numFmt w:val="decimal"/>
      <w:lvlText w:val="%1.%2.%3"/>
      <w:lvlJc w:val="left"/>
      <w:pPr>
        <w:tabs>
          <w:tab w:val="num" w:pos="2438"/>
        </w:tabs>
        <w:ind w:left="2438" w:hanging="567"/>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D49C8"/>
    <w:multiLevelType w:val="hybridMultilevel"/>
    <w:tmpl w:val="75A481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3F2363"/>
    <w:multiLevelType w:val="hybridMultilevel"/>
    <w:tmpl w:val="A8648A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1B13D3"/>
    <w:multiLevelType w:val="hybridMultilevel"/>
    <w:tmpl w:val="91B8C2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21755D"/>
    <w:multiLevelType w:val="hybridMultilevel"/>
    <w:tmpl w:val="7546856C"/>
    <w:lvl w:ilvl="0" w:tplc="0C090001">
      <w:start w:val="1"/>
      <w:numFmt w:val="bullet"/>
      <w:lvlText w:val=""/>
      <w:lvlJc w:val="left"/>
      <w:pPr>
        <w:tabs>
          <w:tab w:val="num" w:pos="1276"/>
        </w:tabs>
        <w:ind w:left="1276" w:hanging="354"/>
      </w:pPr>
      <w:rPr>
        <w:rFonts w:ascii="Symbol" w:hAnsi="Symbol"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33CC66C5"/>
    <w:multiLevelType w:val="hybridMultilevel"/>
    <w:tmpl w:val="27BA4E32"/>
    <w:lvl w:ilvl="0" w:tplc="0C090019">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4A4411"/>
    <w:multiLevelType w:val="hybridMultilevel"/>
    <w:tmpl w:val="E6E0A3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36010FAB"/>
    <w:multiLevelType w:val="hybridMultilevel"/>
    <w:tmpl w:val="894838DA"/>
    <w:lvl w:ilvl="0" w:tplc="F35CBA52">
      <w:start w:val="1"/>
      <w:numFmt w:val="bullet"/>
      <w:pStyle w:val="ListBullet"/>
      <w:lvlText w:val=""/>
      <w:lvlJc w:val="left"/>
      <w:pPr>
        <w:tabs>
          <w:tab w:val="num" w:pos="1068"/>
        </w:tabs>
        <w:ind w:left="1068" w:hanging="354"/>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2" w15:restartNumberingAfterBreak="0">
    <w:nsid w:val="365802D5"/>
    <w:multiLevelType w:val="hybridMultilevel"/>
    <w:tmpl w:val="CA3009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3F1B2B"/>
    <w:multiLevelType w:val="hybridMultilevel"/>
    <w:tmpl w:val="F8160B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A3A0A1C"/>
    <w:multiLevelType w:val="hybridMultilevel"/>
    <w:tmpl w:val="27BA4E32"/>
    <w:lvl w:ilvl="0" w:tplc="0C090019">
      <w:start w:val="1"/>
      <w:numFmt w:val="lowerLetter"/>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3451AF"/>
    <w:multiLevelType w:val="hybridMultilevel"/>
    <w:tmpl w:val="05E4568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3CFE2084"/>
    <w:multiLevelType w:val="hybridMultilevel"/>
    <w:tmpl w:val="568240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C46A22"/>
    <w:multiLevelType w:val="hybridMultilevel"/>
    <w:tmpl w:val="C78820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582D092E"/>
    <w:multiLevelType w:val="multilevel"/>
    <w:tmpl w:val="4BF8FD2A"/>
    <w:lvl w:ilvl="0">
      <w:start w:val="1"/>
      <w:numFmt w:val="decimal"/>
      <w:pStyle w:val="AEMONumberedlist"/>
      <w:lvlText w:val="%1."/>
      <w:lvlJc w:val="left"/>
      <w:pPr>
        <w:tabs>
          <w:tab w:val="num" w:pos="397"/>
        </w:tabs>
        <w:ind w:left="397" w:hanging="397"/>
      </w:pPr>
      <w:rPr>
        <w:rFonts w:hint="default"/>
        <w:b/>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CB44174"/>
    <w:multiLevelType w:val="hybridMultilevel"/>
    <w:tmpl w:val="94A637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18B58D9"/>
    <w:multiLevelType w:val="hybridMultilevel"/>
    <w:tmpl w:val="7F486B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9524F31"/>
    <w:multiLevelType w:val="hybridMultilevel"/>
    <w:tmpl w:val="3B8E3760"/>
    <w:lvl w:ilvl="0" w:tplc="83ACFB3E">
      <w:start w:val="1"/>
      <w:numFmt w:val="decimal"/>
      <w:lvlText w:val="%1."/>
      <w:lvlJc w:val="left"/>
      <w:pPr>
        <w:tabs>
          <w:tab w:val="num" w:pos="922"/>
        </w:tabs>
        <w:ind w:left="922" w:hanging="35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300477"/>
    <w:multiLevelType w:val="multilevel"/>
    <w:tmpl w:val="9410965C"/>
    <w:lvl w:ilvl="0">
      <w:start w:val="1"/>
      <w:numFmt w:val="upperLetter"/>
      <w:pStyle w:val="ITTHeading1"/>
      <w:lvlText w:val="SECTION %1:"/>
      <w:lvlJc w:val="left"/>
      <w:pPr>
        <w:tabs>
          <w:tab w:val="num" w:pos="-30262"/>
        </w:tabs>
        <w:ind w:left="3686" w:hanging="2268"/>
      </w:pPr>
      <w:rPr>
        <w:rFonts w:hint="default"/>
      </w:rPr>
    </w:lvl>
    <w:lvl w:ilvl="1">
      <w:start w:val="1"/>
      <w:numFmt w:val="decimal"/>
      <w:pStyle w:val="ITTHeading2"/>
      <w:lvlText w:val="%1.%2"/>
      <w:lvlJc w:val="left"/>
      <w:pPr>
        <w:tabs>
          <w:tab w:val="num" w:pos="5256"/>
        </w:tabs>
        <w:ind w:left="5256" w:hanging="720"/>
      </w:pPr>
      <w:rPr>
        <w:rFonts w:hint="default"/>
      </w:rPr>
    </w:lvl>
    <w:lvl w:ilvl="2">
      <w:start w:val="1"/>
      <w:numFmt w:val="lowerLetter"/>
      <w:pStyle w:val="ITTHeading3"/>
      <w:lvlText w:val="(%3)"/>
      <w:lvlJc w:val="left"/>
      <w:pPr>
        <w:tabs>
          <w:tab w:val="num" w:pos="2847"/>
        </w:tabs>
        <w:ind w:left="2847" w:hanging="720"/>
      </w:pPr>
      <w:rPr>
        <w:rFonts w:hint="default"/>
      </w:rPr>
    </w:lvl>
    <w:lvl w:ilvl="3">
      <w:start w:val="1"/>
      <w:numFmt w:val="lowerRoman"/>
      <w:lvlText w:val="(%4)"/>
      <w:lvlJc w:val="left"/>
      <w:pPr>
        <w:tabs>
          <w:tab w:val="num" w:pos="2381"/>
        </w:tabs>
        <w:ind w:left="2381" w:hanging="6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4" w15:restartNumberingAfterBreak="0">
    <w:nsid w:val="721E481A"/>
    <w:multiLevelType w:val="hybridMultilevel"/>
    <w:tmpl w:val="47143BFE"/>
    <w:lvl w:ilvl="0" w:tplc="1598B54A">
      <w:start w:val="1"/>
      <w:numFmt w:val="lowerLetter"/>
      <w:lvlText w:val="%1)"/>
      <w:lvlJc w:val="left"/>
      <w:pPr>
        <w:ind w:left="1069"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5754A09"/>
    <w:multiLevelType w:val="hybridMultilevel"/>
    <w:tmpl w:val="05946C50"/>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CCD1DAC"/>
    <w:multiLevelType w:val="hybridMultilevel"/>
    <w:tmpl w:val="E9BC5A6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D822A68"/>
    <w:multiLevelType w:val="hybridMultilevel"/>
    <w:tmpl w:val="AB44FC06"/>
    <w:lvl w:ilvl="0" w:tplc="31D66D94">
      <w:start w:val="1"/>
      <w:numFmt w:val="bullet"/>
      <w:pStyle w:val="LRDP12"/>
      <w:lvlText w:val=""/>
      <w:lvlJc w:val="left"/>
      <w:pPr>
        <w:tabs>
          <w:tab w:val="num" w:pos="709"/>
        </w:tabs>
        <w:ind w:left="709" w:hanging="709"/>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F3CCF"/>
    <w:multiLevelType w:val="hybridMultilevel"/>
    <w:tmpl w:val="2DA68D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F2F7160"/>
    <w:multiLevelType w:val="multilevel"/>
    <w:tmpl w:val="5AF853BE"/>
    <w:lvl w:ilvl="0">
      <w:start w:val="1"/>
      <w:numFmt w:val="decimal"/>
      <w:lvlText w:val="%1."/>
      <w:lvlJc w:val="left"/>
      <w:pPr>
        <w:tabs>
          <w:tab w:val="num" w:pos="1437"/>
        </w:tabs>
        <w:ind w:left="1361" w:hanging="284"/>
      </w:pPr>
    </w:lvl>
    <w:lvl w:ilvl="1">
      <w:start w:val="1"/>
      <w:numFmt w:val="decimal"/>
      <w:lvlText w:val="%1.%2"/>
      <w:lvlJc w:val="left"/>
      <w:pPr>
        <w:tabs>
          <w:tab w:val="num" w:pos="1814"/>
        </w:tabs>
        <w:ind w:left="1814" w:hanging="396"/>
      </w:pPr>
    </w:lvl>
    <w:lvl w:ilvl="2">
      <w:start w:val="1"/>
      <w:numFmt w:val="lowerLetter"/>
      <w:lvlText w:val="(%3)"/>
      <w:lvlJc w:val="left"/>
      <w:pPr>
        <w:tabs>
          <w:tab w:val="num" w:pos="2438"/>
        </w:tabs>
        <w:ind w:left="2438" w:hanging="567"/>
      </w:pPr>
      <w:rPr>
        <w:rFonts w:hint="default"/>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7F582E6D"/>
    <w:multiLevelType w:val="hybridMultilevel"/>
    <w:tmpl w:val="E774F5BE"/>
    <w:lvl w:ilvl="0" w:tplc="83ACFB3E">
      <w:start w:val="1"/>
      <w:numFmt w:val="decimal"/>
      <w:lvlText w:val="%1."/>
      <w:lvlJc w:val="left"/>
      <w:pPr>
        <w:tabs>
          <w:tab w:val="num" w:pos="922"/>
        </w:tabs>
        <w:ind w:left="922" w:hanging="35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9"/>
  </w:num>
  <w:num w:numId="3">
    <w:abstractNumId w:val="22"/>
  </w:num>
  <w:num w:numId="4">
    <w:abstractNumId w:val="6"/>
  </w:num>
  <w:num w:numId="5">
    <w:abstractNumId w:val="12"/>
  </w:num>
  <w:num w:numId="6">
    <w:abstractNumId w:val="25"/>
  </w:num>
  <w:num w:numId="7">
    <w:abstractNumId w:val="23"/>
  </w:num>
  <w:num w:numId="8">
    <w:abstractNumId w:val="4"/>
  </w:num>
  <w:num w:numId="9">
    <w:abstractNumId w:val="27"/>
  </w:num>
  <w:num w:numId="10">
    <w:abstractNumId w:val="9"/>
  </w:num>
  <w:num w:numId="11">
    <w:abstractNumId w:val="11"/>
  </w:num>
  <w:num w:numId="12">
    <w:abstractNumId w:val="20"/>
  </w:num>
  <w:num w:numId="13">
    <w:abstractNumId w:val="0"/>
  </w:num>
  <w:num w:numId="14">
    <w:abstractNumId w:val="21"/>
  </w:num>
  <w:num w:numId="15">
    <w:abstractNumId w:val="26"/>
  </w:num>
  <w:num w:numId="16">
    <w:abstractNumId w:val="16"/>
  </w:num>
  <w:num w:numId="17">
    <w:abstractNumId w:val="15"/>
  </w:num>
  <w:num w:numId="18">
    <w:abstractNumId w:val="19"/>
  </w:num>
  <w:num w:numId="19">
    <w:abstractNumId w:val="5"/>
  </w:num>
  <w:num w:numId="20">
    <w:abstractNumId w:val="8"/>
  </w:num>
  <w:num w:numId="21">
    <w:abstractNumId w:val="10"/>
  </w:num>
  <w:num w:numId="22">
    <w:abstractNumId w:val="13"/>
  </w:num>
  <w:num w:numId="23">
    <w:abstractNumId w:val="24"/>
  </w:num>
  <w:num w:numId="24">
    <w:abstractNumId w:val="7"/>
  </w:num>
  <w:num w:numId="25">
    <w:abstractNumId w:val="17"/>
  </w:num>
  <w:num w:numId="26">
    <w:abstractNumId w:val="9"/>
  </w:num>
  <w:num w:numId="27">
    <w:abstractNumId w:val="1"/>
  </w:num>
  <w:num w:numId="28">
    <w:abstractNumId w:val="14"/>
  </w:num>
  <w:num w:numId="29">
    <w:abstractNumId w:val="30"/>
  </w:num>
  <w:num w:numId="30">
    <w:abstractNumId w:val="2"/>
  </w:num>
  <w:num w:numId="31">
    <w:abstractNumId w:val="28"/>
  </w:num>
  <w:num w:numId="3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7D"/>
    <w:rsid w:val="00002B5D"/>
    <w:rsid w:val="00005EBD"/>
    <w:rsid w:val="00007A23"/>
    <w:rsid w:val="00011820"/>
    <w:rsid w:val="00015972"/>
    <w:rsid w:val="000274B3"/>
    <w:rsid w:val="00036570"/>
    <w:rsid w:val="00040ACD"/>
    <w:rsid w:val="00043BC6"/>
    <w:rsid w:val="0004407A"/>
    <w:rsid w:val="00046732"/>
    <w:rsid w:val="00046DB7"/>
    <w:rsid w:val="0004773A"/>
    <w:rsid w:val="00052742"/>
    <w:rsid w:val="00052F4E"/>
    <w:rsid w:val="0005581C"/>
    <w:rsid w:val="0007342C"/>
    <w:rsid w:val="00074655"/>
    <w:rsid w:val="0007774A"/>
    <w:rsid w:val="00080659"/>
    <w:rsid w:val="00080A3D"/>
    <w:rsid w:val="000825C2"/>
    <w:rsid w:val="00084A9D"/>
    <w:rsid w:val="00084C31"/>
    <w:rsid w:val="00094227"/>
    <w:rsid w:val="000A5696"/>
    <w:rsid w:val="000A6DBE"/>
    <w:rsid w:val="000A7485"/>
    <w:rsid w:val="000B16DE"/>
    <w:rsid w:val="000B51A2"/>
    <w:rsid w:val="000B6DDE"/>
    <w:rsid w:val="000B6F80"/>
    <w:rsid w:val="000C079A"/>
    <w:rsid w:val="000C6DEF"/>
    <w:rsid w:val="000C7D40"/>
    <w:rsid w:val="000D25EF"/>
    <w:rsid w:val="000D7ED1"/>
    <w:rsid w:val="000E149D"/>
    <w:rsid w:val="000E2612"/>
    <w:rsid w:val="000E6AA0"/>
    <w:rsid w:val="000F3F42"/>
    <w:rsid w:val="000F6AEA"/>
    <w:rsid w:val="0011322D"/>
    <w:rsid w:val="00123C4C"/>
    <w:rsid w:val="00134E33"/>
    <w:rsid w:val="0013629B"/>
    <w:rsid w:val="00140BE0"/>
    <w:rsid w:val="00141690"/>
    <w:rsid w:val="001458DD"/>
    <w:rsid w:val="001469A5"/>
    <w:rsid w:val="001553A9"/>
    <w:rsid w:val="00164F1E"/>
    <w:rsid w:val="001729CB"/>
    <w:rsid w:val="00177E21"/>
    <w:rsid w:val="00185025"/>
    <w:rsid w:val="00185251"/>
    <w:rsid w:val="00196639"/>
    <w:rsid w:val="001B2C2B"/>
    <w:rsid w:val="001C6414"/>
    <w:rsid w:val="001C69AF"/>
    <w:rsid w:val="001D0EA1"/>
    <w:rsid w:val="001D11CB"/>
    <w:rsid w:val="001D1A04"/>
    <w:rsid w:val="001D26D4"/>
    <w:rsid w:val="001D63BA"/>
    <w:rsid w:val="001E179A"/>
    <w:rsid w:val="001F141C"/>
    <w:rsid w:val="001F54E7"/>
    <w:rsid w:val="002056F7"/>
    <w:rsid w:val="00211F51"/>
    <w:rsid w:val="00212C42"/>
    <w:rsid w:val="00216FFD"/>
    <w:rsid w:val="00217C39"/>
    <w:rsid w:val="0022244A"/>
    <w:rsid w:val="00225052"/>
    <w:rsid w:val="0022707A"/>
    <w:rsid w:val="00233971"/>
    <w:rsid w:val="00242BA2"/>
    <w:rsid w:val="0025324A"/>
    <w:rsid w:val="00263D24"/>
    <w:rsid w:val="002642A5"/>
    <w:rsid w:val="002666AE"/>
    <w:rsid w:val="00285400"/>
    <w:rsid w:val="00286EEC"/>
    <w:rsid w:val="0029086C"/>
    <w:rsid w:val="0029137D"/>
    <w:rsid w:val="00292686"/>
    <w:rsid w:val="002B07F6"/>
    <w:rsid w:val="002B4AFF"/>
    <w:rsid w:val="002C6EA2"/>
    <w:rsid w:val="002D7D13"/>
    <w:rsid w:val="002E40D4"/>
    <w:rsid w:val="002E52B2"/>
    <w:rsid w:val="002F2771"/>
    <w:rsid w:val="003072C7"/>
    <w:rsid w:val="003151E7"/>
    <w:rsid w:val="00316BA5"/>
    <w:rsid w:val="00320FF1"/>
    <w:rsid w:val="00325017"/>
    <w:rsid w:val="00332B02"/>
    <w:rsid w:val="0033407C"/>
    <w:rsid w:val="00336381"/>
    <w:rsid w:val="003364B3"/>
    <w:rsid w:val="00344A95"/>
    <w:rsid w:val="00350456"/>
    <w:rsid w:val="00351BC2"/>
    <w:rsid w:val="00352465"/>
    <w:rsid w:val="00363AB0"/>
    <w:rsid w:val="00372516"/>
    <w:rsid w:val="003750D4"/>
    <w:rsid w:val="003850EB"/>
    <w:rsid w:val="003942CA"/>
    <w:rsid w:val="003968E5"/>
    <w:rsid w:val="003A3909"/>
    <w:rsid w:val="003A518A"/>
    <w:rsid w:val="003B18BF"/>
    <w:rsid w:val="003B6778"/>
    <w:rsid w:val="003C1FBD"/>
    <w:rsid w:val="003D3D6C"/>
    <w:rsid w:val="003E2A07"/>
    <w:rsid w:val="003E394F"/>
    <w:rsid w:val="003E4790"/>
    <w:rsid w:val="003E5EE7"/>
    <w:rsid w:val="003F361D"/>
    <w:rsid w:val="003F432E"/>
    <w:rsid w:val="004056E0"/>
    <w:rsid w:val="00411832"/>
    <w:rsid w:val="00414DFB"/>
    <w:rsid w:val="0042012F"/>
    <w:rsid w:val="00422D1D"/>
    <w:rsid w:val="00424318"/>
    <w:rsid w:val="0042718E"/>
    <w:rsid w:val="0043595A"/>
    <w:rsid w:val="00441932"/>
    <w:rsid w:val="0045342E"/>
    <w:rsid w:val="00455292"/>
    <w:rsid w:val="00456147"/>
    <w:rsid w:val="0046286E"/>
    <w:rsid w:val="00466F53"/>
    <w:rsid w:val="004722AC"/>
    <w:rsid w:val="00475080"/>
    <w:rsid w:val="00477B2A"/>
    <w:rsid w:val="00480065"/>
    <w:rsid w:val="00494532"/>
    <w:rsid w:val="00495144"/>
    <w:rsid w:val="00495652"/>
    <w:rsid w:val="00497D98"/>
    <w:rsid w:val="00497DBE"/>
    <w:rsid w:val="004A34AB"/>
    <w:rsid w:val="004A4584"/>
    <w:rsid w:val="004A4FAC"/>
    <w:rsid w:val="004A5A40"/>
    <w:rsid w:val="004B03A6"/>
    <w:rsid w:val="004B0B59"/>
    <w:rsid w:val="004B728E"/>
    <w:rsid w:val="004B79E2"/>
    <w:rsid w:val="004C1958"/>
    <w:rsid w:val="004C33A9"/>
    <w:rsid w:val="004D3CFF"/>
    <w:rsid w:val="004D473C"/>
    <w:rsid w:val="004D4970"/>
    <w:rsid w:val="004E3A8A"/>
    <w:rsid w:val="004E5D04"/>
    <w:rsid w:val="004F505B"/>
    <w:rsid w:val="004F7C7D"/>
    <w:rsid w:val="00504D69"/>
    <w:rsid w:val="005145AC"/>
    <w:rsid w:val="00516BC0"/>
    <w:rsid w:val="00530590"/>
    <w:rsid w:val="00545903"/>
    <w:rsid w:val="00553177"/>
    <w:rsid w:val="00563290"/>
    <w:rsid w:val="00566E13"/>
    <w:rsid w:val="005800DD"/>
    <w:rsid w:val="0058672A"/>
    <w:rsid w:val="00591BDB"/>
    <w:rsid w:val="005943B6"/>
    <w:rsid w:val="00596D27"/>
    <w:rsid w:val="00597340"/>
    <w:rsid w:val="005A56C0"/>
    <w:rsid w:val="005B6DDD"/>
    <w:rsid w:val="005B7FD9"/>
    <w:rsid w:val="005E0D69"/>
    <w:rsid w:val="005E30F5"/>
    <w:rsid w:val="005E34EF"/>
    <w:rsid w:val="005F0C0D"/>
    <w:rsid w:val="005F3948"/>
    <w:rsid w:val="005F5540"/>
    <w:rsid w:val="00601386"/>
    <w:rsid w:val="006018A6"/>
    <w:rsid w:val="006051C8"/>
    <w:rsid w:val="00616ED0"/>
    <w:rsid w:val="00627B40"/>
    <w:rsid w:val="006354AC"/>
    <w:rsid w:val="006414AE"/>
    <w:rsid w:val="00646F01"/>
    <w:rsid w:val="006502BA"/>
    <w:rsid w:val="00650F8C"/>
    <w:rsid w:val="00651884"/>
    <w:rsid w:val="00653848"/>
    <w:rsid w:val="006542E4"/>
    <w:rsid w:val="0067232D"/>
    <w:rsid w:val="0067261E"/>
    <w:rsid w:val="00691805"/>
    <w:rsid w:val="006A38C0"/>
    <w:rsid w:val="006A7649"/>
    <w:rsid w:val="006C6F71"/>
    <w:rsid w:val="006C76ED"/>
    <w:rsid w:val="006C7CC6"/>
    <w:rsid w:val="006D2C17"/>
    <w:rsid w:val="006D45D5"/>
    <w:rsid w:val="006E2C29"/>
    <w:rsid w:val="006E2DCF"/>
    <w:rsid w:val="006E76FF"/>
    <w:rsid w:val="006F0E9F"/>
    <w:rsid w:val="006F211E"/>
    <w:rsid w:val="006F69C9"/>
    <w:rsid w:val="006F7FE9"/>
    <w:rsid w:val="007000D0"/>
    <w:rsid w:val="00701784"/>
    <w:rsid w:val="0070599C"/>
    <w:rsid w:val="00705B16"/>
    <w:rsid w:val="007168E8"/>
    <w:rsid w:val="00717818"/>
    <w:rsid w:val="00717EA9"/>
    <w:rsid w:val="00723343"/>
    <w:rsid w:val="00724171"/>
    <w:rsid w:val="0072462C"/>
    <w:rsid w:val="0072551B"/>
    <w:rsid w:val="00726035"/>
    <w:rsid w:val="00731E39"/>
    <w:rsid w:val="007422B7"/>
    <w:rsid w:val="00745E84"/>
    <w:rsid w:val="00750642"/>
    <w:rsid w:val="00761E0F"/>
    <w:rsid w:val="00770A03"/>
    <w:rsid w:val="007740B6"/>
    <w:rsid w:val="00775C7D"/>
    <w:rsid w:val="0077699B"/>
    <w:rsid w:val="0079037A"/>
    <w:rsid w:val="007965D0"/>
    <w:rsid w:val="007B0E07"/>
    <w:rsid w:val="007B1CE1"/>
    <w:rsid w:val="007B7609"/>
    <w:rsid w:val="007C030F"/>
    <w:rsid w:val="007C14A9"/>
    <w:rsid w:val="007D175F"/>
    <w:rsid w:val="007E561E"/>
    <w:rsid w:val="00800073"/>
    <w:rsid w:val="00806ED4"/>
    <w:rsid w:val="008100FC"/>
    <w:rsid w:val="008101DC"/>
    <w:rsid w:val="008121FF"/>
    <w:rsid w:val="00821313"/>
    <w:rsid w:val="0082633A"/>
    <w:rsid w:val="0083518A"/>
    <w:rsid w:val="0084036B"/>
    <w:rsid w:val="0084056B"/>
    <w:rsid w:val="00853E91"/>
    <w:rsid w:val="008561B5"/>
    <w:rsid w:val="00864DFE"/>
    <w:rsid w:val="00875246"/>
    <w:rsid w:val="0087688C"/>
    <w:rsid w:val="00886606"/>
    <w:rsid w:val="008A72CC"/>
    <w:rsid w:val="008B1A39"/>
    <w:rsid w:val="008B2055"/>
    <w:rsid w:val="008B5643"/>
    <w:rsid w:val="008C2172"/>
    <w:rsid w:val="008D161C"/>
    <w:rsid w:val="008D5F31"/>
    <w:rsid w:val="008E43CE"/>
    <w:rsid w:val="008E44A4"/>
    <w:rsid w:val="008F0550"/>
    <w:rsid w:val="008F0572"/>
    <w:rsid w:val="008F1E44"/>
    <w:rsid w:val="008F2DD9"/>
    <w:rsid w:val="008F4526"/>
    <w:rsid w:val="00900BE7"/>
    <w:rsid w:val="009019CA"/>
    <w:rsid w:val="0090261C"/>
    <w:rsid w:val="009040AC"/>
    <w:rsid w:val="009079EE"/>
    <w:rsid w:val="009150B7"/>
    <w:rsid w:val="00915C86"/>
    <w:rsid w:val="00922C87"/>
    <w:rsid w:val="00922D75"/>
    <w:rsid w:val="00923DE1"/>
    <w:rsid w:val="00930F0A"/>
    <w:rsid w:val="0093411B"/>
    <w:rsid w:val="00934F08"/>
    <w:rsid w:val="00942E20"/>
    <w:rsid w:val="00953FAF"/>
    <w:rsid w:val="00960DC8"/>
    <w:rsid w:val="00963186"/>
    <w:rsid w:val="009636F1"/>
    <w:rsid w:val="00965D9D"/>
    <w:rsid w:val="0097255F"/>
    <w:rsid w:val="00973587"/>
    <w:rsid w:val="00973649"/>
    <w:rsid w:val="00977F41"/>
    <w:rsid w:val="00983938"/>
    <w:rsid w:val="00987247"/>
    <w:rsid w:val="00990C11"/>
    <w:rsid w:val="00993943"/>
    <w:rsid w:val="00994B73"/>
    <w:rsid w:val="009A1C71"/>
    <w:rsid w:val="009A359E"/>
    <w:rsid w:val="009B494C"/>
    <w:rsid w:val="009B74C5"/>
    <w:rsid w:val="009C379C"/>
    <w:rsid w:val="009C47CF"/>
    <w:rsid w:val="009C4D79"/>
    <w:rsid w:val="009C7B0F"/>
    <w:rsid w:val="009C7BE8"/>
    <w:rsid w:val="009D3BEC"/>
    <w:rsid w:val="009D7266"/>
    <w:rsid w:val="009E66A6"/>
    <w:rsid w:val="009E761F"/>
    <w:rsid w:val="009E79EF"/>
    <w:rsid w:val="009F0F74"/>
    <w:rsid w:val="009F15B1"/>
    <w:rsid w:val="009F6C19"/>
    <w:rsid w:val="009F7579"/>
    <w:rsid w:val="00A014E3"/>
    <w:rsid w:val="00A0481E"/>
    <w:rsid w:val="00A15964"/>
    <w:rsid w:val="00A24374"/>
    <w:rsid w:val="00A31893"/>
    <w:rsid w:val="00A31B55"/>
    <w:rsid w:val="00A33563"/>
    <w:rsid w:val="00A349DA"/>
    <w:rsid w:val="00A44138"/>
    <w:rsid w:val="00A45862"/>
    <w:rsid w:val="00A52992"/>
    <w:rsid w:val="00A55676"/>
    <w:rsid w:val="00A600E0"/>
    <w:rsid w:val="00A62468"/>
    <w:rsid w:val="00A6440F"/>
    <w:rsid w:val="00A70F8D"/>
    <w:rsid w:val="00A7529B"/>
    <w:rsid w:val="00A764F1"/>
    <w:rsid w:val="00A76DD8"/>
    <w:rsid w:val="00A81D46"/>
    <w:rsid w:val="00A834A6"/>
    <w:rsid w:val="00A83C85"/>
    <w:rsid w:val="00A853CA"/>
    <w:rsid w:val="00A86692"/>
    <w:rsid w:val="00A8688E"/>
    <w:rsid w:val="00A93CA7"/>
    <w:rsid w:val="00AA2725"/>
    <w:rsid w:val="00AA3816"/>
    <w:rsid w:val="00AA551F"/>
    <w:rsid w:val="00AB2ED8"/>
    <w:rsid w:val="00AB6939"/>
    <w:rsid w:val="00AC0525"/>
    <w:rsid w:val="00AC352E"/>
    <w:rsid w:val="00AD022C"/>
    <w:rsid w:val="00AF0E88"/>
    <w:rsid w:val="00AF269E"/>
    <w:rsid w:val="00B0015C"/>
    <w:rsid w:val="00B00C03"/>
    <w:rsid w:val="00B04B60"/>
    <w:rsid w:val="00B065C9"/>
    <w:rsid w:val="00B0763D"/>
    <w:rsid w:val="00B11F15"/>
    <w:rsid w:val="00B17736"/>
    <w:rsid w:val="00B17F7A"/>
    <w:rsid w:val="00B21132"/>
    <w:rsid w:val="00B271F9"/>
    <w:rsid w:val="00B350ED"/>
    <w:rsid w:val="00B36DFC"/>
    <w:rsid w:val="00B5022D"/>
    <w:rsid w:val="00B56AD2"/>
    <w:rsid w:val="00B645BB"/>
    <w:rsid w:val="00B70462"/>
    <w:rsid w:val="00B71BEC"/>
    <w:rsid w:val="00B74C5F"/>
    <w:rsid w:val="00B75B9B"/>
    <w:rsid w:val="00B81C8B"/>
    <w:rsid w:val="00B83663"/>
    <w:rsid w:val="00B837F9"/>
    <w:rsid w:val="00B838F0"/>
    <w:rsid w:val="00B84E90"/>
    <w:rsid w:val="00B91B83"/>
    <w:rsid w:val="00B941CB"/>
    <w:rsid w:val="00B95CC1"/>
    <w:rsid w:val="00BA0532"/>
    <w:rsid w:val="00BA5C57"/>
    <w:rsid w:val="00BB0EDE"/>
    <w:rsid w:val="00BB4300"/>
    <w:rsid w:val="00BB4A00"/>
    <w:rsid w:val="00BB7809"/>
    <w:rsid w:val="00BB7F6E"/>
    <w:rsid w:val="00BC2BE5"/>
    <w:rsid w:val="00BD4FF0"/>
    <w:rsid w:val="00BD505E"/>
    <w:rsid w:val="00BD76C6"/>
    <w:rsid w:val="00BE1D83"/>
    <w:rsid w:val="00BE2881"/>
    <w:rsid w:val="00BE5B13"/>
    <w:rsid w:val="00BE62C2"/>
    <w:rsid w:val="00BF24B6"/>
    <w:rsid w:val="00BF3A63"/>
    <w:rsid w:val="00BF489A"/>
    <w:rsid w:val="00C017C6"/>
    <w:rsid w:val="00C02B35"/>
    <w:rsid w:val="00C04A0B"/>
    <w:rsid w:val="00C050BC"/>
    <w:rsid w:val="00C05115"/>
    <w:rsid w:val="00C07234"/>
    <w:rsid w:val="00C11EE6"/>
    <w:rsid w:val="00C164B3"/>
    <w:rsid w:val="00C1733F"/>
    <w:rsid w:val="00C201DA"/>
    <w:rsid w:val="00C23D90"/>
    <w:rsid w:val="00C248D6"/>
    <w:rsid w:val="00C249A1"/>
    <w:rsid w:val="00C264C5"/>
    <w:rsid w:val="00C31218"/>
    <w:rsid w:val="00C35612"/>
    <w:rsid w:val="00C40860"/>
    <w:rsid w:val="00C41BBC"/>
    <w:rsid w:val="00C50249"/>
    <w:rsid w:val="00C5490B"/>
    <w:rsid w:val="00C558BB"/>
    <w:rsid w:val="00C57BB8"/>
    <w:rsid w:val="00C57C04"/>
    <w:rsid w:val="00C74F85"/>
    <w:rsid w:val="00C75281"/>
    <w:rsid w:val="00C76B2E"/>
    <w:rsid w:val="00C8014C"/>
    <w:rsid w:val="00C827AA"/>
    <w:rsid w:val="00C82823"/>
    <w:rsid w:val="00C837A7"/>
    <w:rsid w:val="00C85A8F"/>
    <w:rsid w:val="00C902CA"/>
    <w:rsid w:val="00C90D90"/>
    <w:rsid w:val="00C90E84"/>
    <w:rsid w:val="00C942BC"/>
    <w:rsid w:val="00C968B8"/>
    <w:rsid w:val="00CA418F"/>
    <w:rsid w:val="00CA5272"/>
    <w:rsid w:val="00CA7974"/>
    <w:rsid w:val="00CB7C00"/>
    <w:rsid w:val="00CC00EF"/>
    <w:rsid w:val="00CD05BC"/>
    <w:rsid w:val="00CD3E9B"/>
    <w:rsid w:val="00CD50EE"/>
    <w:rsid w:val="00CE110B"/>
    <w:rsid w:val="00CE27CC"/>
    <w:rsid w:val="00CE3B60"/>
    <w:rsid w:val="00CE4620"/>
    <w:rsid w:val="00CE7790"/>
    <w:rsid w:val="00CF5AE4"/>
    <w:rsid w:val="00CF6BD6"/>
    <w:rsid w:val="00D01C69"/>
    <w:rsid w:val="00D02544"/>
    <w:rsid w:val="00D10ACB"/>
    <w:rsid w:val="00D14E1F"/>
    <w:rsid w:val="00D1608D"/>
    <w:rsid w:val="00D21E8E"/>
    <w:rsid w:val="00D22B20"/>
    <w:rsid w:val="00D23ECE"/>
    <w:rsid w:val="00D2752F"/>
    <w:rsid w:val="00D34CCA"/>
    <w:rsid w:val="00D3513B"/>
    <w:rsid w:val="00D3540D"/>
    <w:rsid w:val="00D40075"/>
    <w:rsid w:val="00D45305"/>
    <w:rsid w:val="00D560C9"/>
    <w:rsid w:val="00D63FE0"/>
    <w:rsid w:val="00D71C12"/>
    <w:rsid w:val="00D747AA"/>
    <w:rsid w:val="00D80164"/>
    <w:rsid w:val="00D87F4C"/>
    <w:rsid w:val="00D9127A"/>
    <w:rsid w:val="00D92857"/>
    <w:rsid w:val="00D930E7"/>
    <w:rsid w:val="00D95548"/>
    <w:rsid w:val="00D95B7D"/>
    <w:rsid w:val="00D96ACD"/>
    <w:rsid w:val="00DA7C2C"/>
    <w:rsid w:val="00DB185F"/>
    <w:rsid w:val="00DC2170"/>
    <w:rsid w:val="00DC3734"/>
    <w:rsid w:val="00DC4C86"/>
    <w:rsid w:val="00DC51B6"/>
    <w:rsid w:val="00DD16D9"/>
    <w:rsid w:val="00DD3AD6"/>
    <w:rsid w:val="00DE038C"/>
    <w:rsid w:val="00DE3746"/>
    <w:rsid w:val="00DE5099"/>
    <w:rsid w:val="00DE5C9A"/>
    <w:rsid w:val="00DF3019"/>
    <w:rsid w:val="00DF55E0"/>
    <w:rsid w:val="00DF7A7A"/>
    <w:rsid w:val="00E01AC1"/>
    <w:rsid w:val="00E073BE"/>
    <w:rsid w:val="00E16569"/>
    <w:rsid w:val="00E174E2"/>
    <w:rsid w:val="00E220FA"/>
    <w:rsid w:val="00E24E71"/>
    <w:rsid w:val="00E3062C"/>
    <w:rsid w:val="00E31749"/>
    <w:rsid w:val="00E31BCF"/>
    <w:rsid w:val="00E32EC3"/>
    <w:rsid w:val="00E3437D"/>
    <w:rsid w:val="00E36FCE"/>
    <w:rsid w:val="00E422EB"/>
    <w:rsid w:val="00E45931"/>
    <w:rsid w:val="00E46504"/>
    <w:rsid w:val="00E51968"/>
    <w:rsid w:val="00E57EFF"/>
    <w:rsid w:val="00E60251"/>
    <w:rsid w:val="00E60634"/>
    <w:rsid w:val="00E71B77"/>
    <w:rsid w:val="00E94039"/>
    <w:rsid w:val="00E95E94"/>
    <w:rsid w:val="00EA586D"/>
    <w:rsid w:val="00EA6EB2"/>
    <w:rsid w:val="00EB4721"/>
    <w:rsid w:val="00EB6BC8"/>
    <w:rsid w:val="00EC00D4"/>
    <w:rsid w:val="00EC0361"/>
    <w:rsid w:val="00EC7427"/>
    <w:rsid w:val="00ED260C"/>
    <w:rsid w:val="00ED49E6"/>
    <w:rsid w:val="00EE3DA7"/>
    <w:rsid w:val="00EE7F1C"/>
    <w:rsid w:val="00EF0286"/>
    <w:rsid w:val="00EF5FF1"/>
    <w:rsid w:val="00F021CC"/>
    <w:rsid w:val="00F115B6"/>
    <w:rsid w:val="00F12A44"/>
    <w:rsid w:val="00F14371"/>
    <w:rsid w:val="00F14F8E"/>
    <w:rsid w:val="00F15941"/>
    <w:rsid w:val="00F22309"/>
    <w:rsid w:val="00F22A84"/>
    <w:rsid w:val="00F44BDF"/>
    <w:rsid w:val="00F47B3A"/>
    <w:rsid w:val="00F51F6D"/>
    <w:rsid w:val="00F579BB"/>
    <w:rsid w:val="00F6435D"/>
    <w:rsid w:val="00F646DA"/>
    <w:rsid w:val="00F64FE0"/>
    <w:rsid w:val="00F70B70"/>
    <w:rsid w:val="00F7268A"/>
    <w:rsid w:val="00F81FFB"/>
    <w:rsid w:val="00F821DD"/>
    <w:rsid w:val="00F932FD"/>
    <w:rsid w:val="00F96BCE"/>
    <w:rsid w:val="00FA5CBA"/>
    <w:rsid w:val="00FA677F"/>
    <w:rsid w:val="00FB05E3"/>
    <w:rsid w:val="00FB12E6"/>
    <w:rsid w:val="00FB5D7E"/>
    <w:rsid w:val="00FC1BD5"/>
    <w:rsid w:val="00FC25AD"/>
    <w:rsid w:val="00FE1D16"/>
    <w:rsid w:val="00FE3FEE"/>
    <w:rsid w:val="00FE7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A52DAE"/>
  <w15:docId w15:val="{A701D1DE-BC8B-40E6-B616-B8EB9EB0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6E13"/>
    <w:rPr>
      <w:rFonts w:ascii="Arial" w:hAnsi="Arial"/>
      <w:sz w:val="22"/>
      <w:lang w:eastAsia="en-US"/>
    </w:rPr>
  </w:style>
  <w:style w:type="paragraph" w:styleId="Heading1">
    <w:name w:val="heading 1"/>
    <w:basedOn w:val="Normal"/>
    <w:next w:val="head1text"/>
    <w:qFormat/>
    <w:rsid w:val="00566E13"/>
    <w:pPr>
      <w:keepNext/>
      <w:numPr>
        <w:numId w:val="1"/>
      </w:numPr>
      <w:shd w:val="pct12" w:color="auto" w:fill="auto"/>
      <w:tabs>
        <w:tab w:val="clear" w:pos="1437"/>
        <w:tab w:val="left" w:pos="1361"/>
      </w:tabs>
      <w:spacing w:before="220" w:after="220" w:line="280" w:lineRule="atLeast"/>
      <w:outlineLvl w:val="0"/>
    </w:pPr>
    <w:rPr>
      <w:b/>
      <w:sz w:val="24"/>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head2text"/>
    <w:qFormat/>
    <w:rsid w:val="00566E13"/>
    <w:pPr>
      <w:keepNext/>
      <w:spacing w:before="220" w:after="220" w:line="280" w:lineRule="atLeast"/>
      <w:outlineLvl w:val="1"/>
    </w:pPr>
    <w:rPr>
      <w:b/>
    </w:rPr>
  </w:style>
  <w:style w:type="paragraph" w:styleId="Heading3">
    <w:name w:val="heading 3"/>
    <w:aliases w:val="nem3,H3,H31,h3,h3 sub heading,C Sub-Sub/Italic,Head 3,Head 31,Head 32,C Sub-Sub/Italic1,3,Sub2Para,(Alt+3),3m,h31,h32,Para3,h:3,sub-sub-para,Table Attribute Heading,H32,H33,H311,Subhead B,Heading C,H34,H312,H321,H331,H3111,H35,H313,H322,H332,a"/>
    <w:basedOn w:val="Normal"/>
    <w:next w:val="head3text"/>
    <w:qFormat/>
    <w:rsid w:val="00566E13"/>
    <w:pPr>
      <w:keepNext/>
      <w:spacing w:before="240" w:after="120"/>
      <w:outlineLvl w:val="2"/>
    </w:pPr>
    <w:rPr>
      <w:b/>
    </w:rPr>
  </w:style>
  <w:style w:type="paragraph" w:styleId="Heading4">
    <w:name w:val="heading 4"/>
    <w:aliases w:val="nem4,h4 sub sub heading,h4,h41,h42,Para4,H4,(Alt+4),H41,(Alt+4)1,H42,(Alt+4)2,H43,(Alt+4)3,H44,(Alt+4)4,H45,(Alt+4)5,H411,(Alt+4)11,H421,(Alt+4)21,H431,(Alt+4)31,H46,(Alt+4)6,H412,(Alt+4)12,H422,(Alt+4)22,H432,(Alt+4)32,H47,(Alt+4)7,H48,(Alt+4"/>
    <w:basedOn w:val="Normal"/>
    <w:next w:val="Normal"/>
    <w:qFormat/>
    <w:rsid w:val="00566E13"/>
    <w:pPr>
      <w:keepNext/>
      <w:spacing w:before="240" w:after="60"/>
      <w:jc w:val="both"/>
      <w:outlineLvl w:val="3"/>
    </w:pPr>
    <w:rPr>
      <w:b/>
      <w:sz w:val="24"/>
    </w:rPr>
  </w:style>
  <w:style w:type="paragraph" w:styleId="Heading5">
    <w:name w:val="heading 5"/>
    <w:basedOn w:val="Normal"/>
    <w:next w:val="Normal"/>
    <w:qFormat/>
    <w:rsid w:val="00566E13"/>
    <w:pPr>
      <w:spacing w:before="240" w:after="60"/>
      <w:jc w:val="both"/>
      <w:outlineLvl w:val="4"/>
    </w:pPr>
  </w:style>
  <w:style w:type="paragraph" w:styleId="Heading6">
    <w:name w:val="heading 6"/>
    <w:aliases w:val="Heading 6(unused),Legal Level 1.,heading6,heading61,heading62,h6,Level 6,Heading 6a"/>
    <w:basedOn w:val="Normal"/>
    <w:next w:val="Normal"/>
    <w:qFormat/>
    <w:rsid w:val="00566E13"/>
    <w:pPr>
      <w:spacing w:before="240" w:after="60"/>
      <w:jc w:val="both"/>
      <w:outlineLvl w:val="5"/>
    </w:pPr>
    <w:rPr>
      <w:i/>
    </w:rPr>
  </w:style>
  <w:style w:type="paragraph" w:styleId="Heading7">
    <w:name w:val="heading 7"/>
    <w:aliases w:val="Heading 7(unused),Legal Level 1.1.,DTSÜberschrift 7,h7,Heading 7a"/>
    <w:basedOn w:val="Normal"/>
    <w:next w:val="Normal"/>
    <w:qFormat/>
    <w:rsid w:val="00566E13"/>
    <w:pPr>
      <w:spacing w:before="240" w:after="60"/>
      <w:jc w:val="both"/>
      <w:outlineLvl w:val="6"/>
    </w:pPr>
  </w:style>
  <w:style w:type="paragraph" w:styleId="Heading8">
    <w:name w:val="heading 8"/>
    <w:aliases w:val="Heading 8(unused),Legal Level 1.1.1.,h8,Heading 8a,Bullet 1"/>
    <w:basedOn w:val="Normal"/>
    <w:next w:val="Normal"/>
    <w:qFormat/>
    <w:rsid w:val="00566E13"/>
    <w:pPr>
      <w:spacing w:before="240" w:after="60"/>
      <w:jc w:val="both"/>
      <w:outlineLvl w:val="7"/>
    </w:pPr>
    <w:rPr>
      <w:i/>
    </w:rPr>
  </w:style>
  <w:style w:type="paragraph" w:styleId="Heading9">
    <w:name w:val="heading 9"/>
    <w:aliases w:val="Legal Level 1.1.1.1.,Heading 9a,Bullet 2"/>
    <w:basedOn w:val="Normal"/>
    <w:next w:val="Normal"/>
    <w:qFormat/>
    <w:rsid w:val="00566E13"/>
    <w:pPr>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text">
    <w:name w:val="head 1 text"/>
    <w:basedOn w:val="Normal"/>
    <w:rsid w:val="00566E13"/>
    <w:pPr>
      <w:spacing w:after="220" w:line="220" w:lineRule="atLeast"/>
      <w:ind w:left="1077"/>
    </w:pPr>
  </w:style>
  <w:style w:type="paragraph" w:customStyle="1" w:styleId="head2text">
    <w:name w:val="head 2 text"/>
    <w:basedOn w:val="Normal"/>
    <w:rsid w:val="00566E13"/>
    <w:pPr>
      <w:spacing w:after="220" w:line="220" w:lineRule="atLeast"/>
      <w:ind w:left="1418"/>
    </w:pPr>
  </w:style>
  <w:style w:type="paragraph" w:customStyle="1" w:styleId="head3text">
    <w:name w:val="head 3 text"/>
    <w:basedOn w:val="Normal"/>
    <w:rsid w:val="00566E13"/>
    <w:pPr>
      <w:spacing w:after="220" w:line="220" w:lineRule="atLeast"/>
      <w:ind w:left="1871"/>
    </w:pPr>
  </w:style>
  <w:style w:type="paragraph" w:styleId="Header">
    <w:name w:val="header"/>
    <w:basedOn w:val="Normal"/>
    <w:rsid w:val="00566E13"/>
    <w:pPr>
      <w:tabs>
        <w:tab w:val="center" w:pos="4153"/>
        <w:tab w:val="right" w:pos="8306"/>
      </w:tabs>
    </w:pPr>
  </w:style>
  <w:style w:type="paragraph" w:styleId="MessageHeader">
    <w:name w:val="Message Header"/>
    <w:basedOn w:val="Normal"/>
    <w:rsid w:val="00566E13"/>
    <w:pPr>
      <w:keepLines/>
      <w:tabs>
        <w:tab w:val="left" w:pos="3600"/>
        <w:tab w:val="left" w:pos="4680"/>
      </w:tabs>
      <w:spacing w:before="120" w:after="120"/>
      <w:ind w:left="1080" w:right="2160" w:hanging="1080"/>
    </w:pPr>
    <w:rPr>
      <w:lang w:val="en-US"/>
    </w:rPr>
  </w:style>
  <w:style w:type="paragraph" w:customStyle="1" w:styleId="TitleCover">
    <w:name w:val="Title Cover"/>
    <w:basedOn w:val="Normal"/>
    <w:rsid w:val="00566E13"/>
    <w:pPr>
      <w:spacing w:before="1800" w:after="400" w:line="240" w:lineRule="atLeast"/>
      <w:ind w:left="1077"/>
    </w:pPr>
    <w:rPr>
      <w:sz w:val="72"/>
    </w:rPr>
  </w:style>
  <w:style w:type="paragraph" w:styleId="Footer">
    <w:name w:val="footer"/>
    <w:basedOn w:val="Normal"/>
    <w:rsid w:val="00566E13"/>
    <w:pPr>
      <w:pBdr>
        <w:top w:val="single" w:sz="6" w:space="1" w:color="auto"/>
      </w:pBdr>
      <w:tabs>
        <w:tab w:val="center" w:pos="4820"/>
        <w:tab w:val="right" w:pos="8100"/>
      </w:tabs>
      <w:ind w:right="-151"/>
      <w:jc w:val="both"/>
    </w:pPr>
    <w:rPr>
      <w:sz w:val="20"/>
    </w:rPr>
  </w:style>
  <w:style w:type="paragraph" w:styleId="TOC1">
    <w:name w:val="toc 1"/>
    <w:basedOn w:val="Normal"/>
    <w:next w:val="Normal"/>
    <w:uiPriority w:val="39"/>
    <w:rsid w:val="00566E13"/>
    <w:pPr>
      <w:tabs>
        <w:tab w:val="right" w:leader="dot" w:pos="9071"/>
      </w:tabs>
      <w:spacing w:before="120" w:after="120"/>
    </w:pPr>
    <w:rPr>
      <w:b/>
      <w:caps/>
    </w:rPr>
  </w:style>
  <w:style w:type="paragraph" w:styleId="TOC2">
    <w:name w:val="toc 2"/>
    <w:basedOn w:val="Normal"/>
    <w:next w:val="Normal"/>
    <w:semiHidden/>
    <w:rsid w:val="00566E13"/>
    <w:pPr>
      <w:tabs>
        <w:tab w:val="right" w:leader="dot" w:pos="9071"/>
      </w:tabs>
      <w:ind w:left="220"/>
    </w:pPr>
    <w:rPr>
      <w:smallCaps/>
    </w:rPr>
  </w:style>
  <w:style w:type="paragraph" w:styleId="TOC3">
    <w:name w:val="toc 3"/>
    <w:basedOn w:val="Normal"/>
    <w:next w:val="Normal"/>
    <w:semiHidden/>
    <w:rsid w:val="00566E13"/>
    <w:pPr>
      <w:tabs>
        <w:tab w:val="right" w:leader="dot" w:pos="9071"/>
      </w:tabs>
      <w:ind w:left="440"/>
    </w:pPr>
    <w:rPr>
      <w:i/>
    </w:rPr>
  </w:style>
  <w:style w:type="paragraph" w:styleId="TOC4">
    <w:name w:val="toc 4"/>
    <w:basedOn w:val="Normal"/>
    <w:next w:val="Normal"/>
    <w:semiHidden/>
    <w:rsid w:val="00566E13"/>
    <w:pPr>
      <w:tabs>
        <w:tab w:val="right" w:leader="dot" w:pos="9071"/>
      </w:tabs>
      <w:ind w:left="660"/>
    </w:pPr>
    <w:rPr>
      <w:rFonts w:ascii="Times New Roman" w:hAnsi="Times New Roman"/>
      <w:sz w:val="18"/>
    </w:rPr>
  </w:style>
  <w:style w:type="paragraph" w:styleId="TOC5">
    <w:name w:val="toc 5"/>
    <w:basedOn w:val="Normal"/>
    <w:next w:val="Normal"/>
    <w:semiHidden/>
    <w:rsid w:val="00566E13"/>
    <w:pPr>
      <w:tabs>
        <w:tab w:val="right" w:leader="dot" w:pos="9071"/>
      </w:tabs>
      <w:ind w:left="880"/>
    </w:pPr>
    <w:rPr>
      <w:rFonts w:ascii="Times New Roman" w:hAnsi="Times New Roman"/>
      <w:sz w:val="18"/>
    </w:rPr>
  </w:style>
  <w:style w:type="paragraph" w:styleId="TOC6">
    <w:name w:val="toc 6"/>
    <w:basedOn w:val="Normal"/>
    <w:next w:val="Normal"/>
    <w:semiHidden/>
    <w:rsid w:val="00566E13"/>
    <w:pPr>
      <w:tabs>
        <w:tab w:val="right" w:leader="dot" w:pos="9071"/>
      </w:tabs>
      <w:ind w:left="1100"/>
    </w:pPr>
    <w:rPr>
      <w:rFonts w:ascii="Times New Roman" w:hAnsi="Times New Roman"/>
      <w:sz w:val="18"/>
    </w:rPr>
  </w:style>
  <w:style w:type="paragraph" w:styleId="TOC7">
    <w:name w:val="toc 7"/>
    <w:basedOn w:val="Normal"/>
    <w:next w:val="Normal"/>
    <w:semiHidden/>
    <w:rsid w:val="00566E13"/>
    <w:pPr>
      <w:tabs>
        <w:tab w:val="right" w:leader="dot" w:pos="9071"/>
      </w:tabs>
      <w:ind w:left="1320"/>
    </w:pPr>
    <w:rPr>
      <w:rFonts w:ascii="Times New Roman" w:hAnsi="Times New Roman"/>
      <w:sz w:val="18"/>
    </w:rPr>
  </w:style>
  <w:style w:type="paragraph" w:styleId="TOC8">
    <w:name w:val="toc 8"/>
    <w:basedOn w:val="Normal"/>
    <w:next w:val="Normal"/>
    <w:semiHidden/>
    <w:rsid w:val="00566E13"/>
    <w:pPr>
      <w:tabs>
        <w:tab w:val="right" w:leader="dot" w:pos="9071"/>
      </w:tabs>
      <w:ind w:left="1540"/>
    </w:pPr>
    <w:rPr>
      <w:rFonts w:ascii="Times New Roman" w:hAnsi="Times New Roman"/>
      <w:sz w:val="18"/>
    </w:rPr>
  </w:style>
  <w:style w:type="paragraph" w:styleId="TOC9">
    <w:name w:val="toc 9"/>
    <w:basedOn w:val="Normal"/>
    <w:next w:val="Normal"/>
    <w:semiHidden/>
    <w:rsid w:val="00566E13"/>
    <w:pPr>
      <w:tabs>
        <w:tab w:val="right" w:leader="dot" w:pos="9071"/>
      </w:tabs>
      <w:ind w:left="1760"/>
    </w:pPr>
    <w:rPr>
      <w:rFonts w:ascii="Times New Roman" w:hAnsi="Times New Roman"/>
      <w:sz w:val="18"/>
    </w:rPr>
  </w:style>
  <w:style w:type="paragraph" w:customStyle="1" w:styleId="SubtitleCover">
    <w:name w:val="Subtitle Cover"/>
    <w:basedOn w:val="Normal"/>
    <w:rsid w:val="00566E13"/>
    <w:pPr>
      <w:spacing w:before="1520" w:line="240" w:lineRule="atLeast"/>
      <w:ind w:left="1077" w:right="1678"/>
    </w:pPr>
    <w:rPr>
      <w:i/>
      <w:sz w:val="32"/>
    </w:rPr>
  </w:style>
  <w:style w:type="paragraph" w:customStyle="1" w:styleId="versionno">
    <w:name w:val="version no."/>
    <w:basedOn w:val="SubtitleCover"/>
    <w:rsid w:val="00566E13"/>
    <w:pPr>
      <w:spacing w:before="200"/>
    </w:pPr>
  </w:style>
  <w:style w:type="paragraph" w:customStyle="1" w:styleId="Reporttext">
    <w:name w:val="Report text"/>
    <w:basedOn w:val="Normal"/>
    <w:rsid w:val="00566E13"/>
    <w:pPr>
      <w:spacing w:after="220" w:line="220" w:lineRule="atLeast"/>
      <w:ind w:left="1077"/>
    </w:pPr>
  </w:style>
  <w:style w:type="paragraph" w:styleId="Date">
    <w:name w:val="Date"/>
    <w:basedOn w:val="Normal"/>
    <w:rsid w:val="00566E13"/>
    <w:pPr>
      <w:jc w:val="center"/>
    </w:pPr>
    <w:rPr>
      <w:b/>
    </w:rPr>
  </w:style>
  <w:style w:type="paragraph" w:customStyle="1" w:styleId="Draft">
    <w:name w:val="Draft"/>
    <w:basedOn w:val="Normal"/>
    <w:rsid w:val="00566E13"/>
    <w:pPr>
      <w:spacing w:after="400" w:line="540" w:lineRule="exact"/>
      <w:ind w:left="1077" w:right="1418"/>
      <w:jc w:val="center"/>
    </w:pPr>
    <w:rPr>
      <w:sz w:val="20"/>
    </w:rPr>
  </w:style>
  <w:style w:type="paragraph" w:customStyle="1" w:styleId="footnote">
    <w:name w:val="footnote"/>
    <w:basedOn w:val="Normal"/>
    <w:rsid w:val="00566E13"/>
    <w:pPr>
      <w:keepLines/>
      <w:spacing w:after="240"/>
      <w:ind w:left="284" w:hanging="284"/>
    </w:pPr>
    <w:rPr>
      <w:sz w:val="20"/>
    </w:rPr>
  </w:style>
  <w:style w:type="paragraph" w:customStyle="1" w:styleId="TOCTitle">
    <w:name w:val="TOC Title"/>
    <w:basedOn w:val="Normal"/>
    <w:next w:val="Normal"/>
    <w:rsid w:val="00566E13"/>
    <w:pPr>
      <w:shd w:val="pct12" w:color="auto" w:fill="auto"/>
      <w:spacing w:line="240" w:lineRule="atLeast"/>
      <w:jc w:val="center"/>
    </w:pPr>
    <w:rPr>
      <w:b/>
      <w:sz w:val="32"/>
    </w:rPr>
  </w:style>
  <w:style w:type="character" w:styleId="PageNumber">
    <w:name w:val="page number"/>
    <w:basedOn w:val="DefaultParagraphFont"/>
    <w:rsid w:val="00566E13"/>
  </w:style>
  <w:style w:type="paragraph" w:customStyle="1" w:styleId="ReportHeading">
    <w:name w:val="Report Heading"/>
    <w:basedOn w:val="Normal"/>
    <w:next w:val="Reporttext"/>
    <w:rsid w:val="00566E13"/>
    <w:pPr>
      <w:pageBreakBefore/>
      <w:shd w:val="pct12" w:color="auto" w:fill="auto"/>
      <w:spacing w:before="220" w:after="220" w:line="280" w:lineRule="atLeast"/>
      <w:ind w:firstLine="1077"/>
    </w:pPr>
    <w:rPr>
      <w:b/>
      <w:sz w:val="24"/>
    </w:rPr>
  </w:style>
  <w:style w:type="paragraph" w:styleId="FootnoteText">
    <w:name w:val="footnote text"/>
    <w:basedOn w:val="Normal"/>
    <w:semiHidden/>
    <w:rsid w:val="00566E13"/>
    <w:rPr>
      <w:sz w:val="20"/>
    </w:rPr>
  </w:style>
  <w:style w:type="character" w:styleId="FootnoteReference">
    <w:name w:val="footnote reference"/>
    <w:basedOn w:val="DefaultParagraphFont"/>
    <w:semiHidden/>
    <w:rsid w:val="00566E13"/>
    <w:rPr>
      <w:vertAlign w:val="superscript"/>
    </w:rPr>
  </w:style>
  <w:style w:type="paragraph" w:customStyle="1" w:styleId="head1bullet">
    <w:name w:val="head 1 bullet"/>
    <w:basedOn w:val="head1text"/>
    <w:rsid w:val="00566E13"/>
    <w:pPr>
      <w:spacing w:after="120"/>
      <w:ind w:left="1361" w:hanging="284"/>
    </w:pPr>
  </w:style>
  <w:style w:type="paragraph" w:customStyle="1" w:styleId="head2bullet">
    <w:name w:val="head 2 bullet"/>
    <w:basedOn w:val="head2text"/>
    <w:rsid w:val="00566E13"/>
    <w:pPr>
      <w:spacing w:after="120"/>
      <w:ind w:left="1702" w:hanging="284"/>
    </w:pPr>
  </w:style>
  <w:style w:type="paragraph" w:customStyle="1" w:styleId="head3bullet">
    <w:name w:val="head 3 bullet"/>
    <w:basedOn w:val="head3text"/>
    <w:rsid w:val="00566E13"/>
    <w:pPr>
      <w:spacing w:after="120"/>
      <w:ind w:left="2155" w:hanging="284"/>
    </w:pPr>
  </w:style>
  <w:style w:type="paragraph" w:styleId="BodyText">
    <w:name w:val="Body Text"/>
    <w:basedOn w:val="Normal"/>
    <w:link w:val="BodyTextChar"/>
    <w:rsid w:val="00566E13"/>
    <w:pPr>
      <w:spacing w:before="400"/>
    </w:pPr>
    <w:rPr>
      <w:b/>
      <w:i/>
      <w:sz w:val="18"/>
    </w:rPr>
  </w:style>
  <w:style w:type="paragraph" w:customStyle="1" w:styleId="test2">
    <w:name w:val="test2"/>
    <w:basedOn w:val="Normal"/>
    <w:rsid w:val="00566E13"/>
    <w:pPr>
      <w:spacing w:before="220" w:after="220" w:line="220" w:lineRule="atLeast"/>
    </w:pPr>
    <w:rPr>
      <w:b/>
      <w:i/>
      <w:sz w:val="44"/>
    </w:rPr>
  </w:style>
  <w:style w:type="paragraph" w:styleId="BalloonText">
    <w:name w:val="Balloon Text"/>
    <w:basedOn w:val="Normal"/>
    <w:semiHidden/>
    <w:rsid w:val="00233971"/>
    <w:rPr>
      <w:rFonts w:ascii="Tahoma" w:hAnsi="Tahoma" w:cs="Tahoma"/>
      <w:sz w:val="16"/>
      <w:szCs w:val="16"/>
    </w:rPr>
  </w:style>
  <w:style w:type="paragraph" w:customStyle="1" w:styleId="ITTHeading1">
    <w:name w:val="ITT Heading 1"/>
    <w:basedOn w:val="Normal"/>
    <w:rsid w:val="00AC352E"/>
    <w:pPr>
      <w:pageBreakBefore/>
      <w:numPr>
        <w:numId w:val="3"/>
      </w:numPr>
      <w:shd w:val="clear" w:color="auto" w:fill="E0E0E0"/>
      <w:spacing w:before="220" w:after="220"/>
    </w:pPr>
    <w:rPr>
      <w:rFonts w:cs="Arial"/>
      <w:b/>
      <w:sz w:val="32"/>
      <w:szCs w:val="32"/>
    </w:rPr>
  </w:style>
  <w:style w:type="character" w:styleId="CommentReference">
    <w:name w:val="annotation reference"/>
    <w:basedOn w:val="DefaultParagraphFont"/>
    <w:uiPriority w:val="99"/>
    <w:semiHidden/>
    <w:rsid w:val="00AC352E"/>
    <w:rPr>
      <w:sz w:val="16"/>
      <w:szCs w:val="16"/>
    </w:rPr>
  </w:style>
  <w:style w:type="paragraph" w:styleId="CommentText">
    <w:name w:val="annotation text"/>
    <w:basedOn w:val="Normal"/>
    <w:link w:val="CommentTextChar"/>
    <w:uiPriority w:val="99"/>
    <w:semiHidden/>
    <w:rsid w:val="00AC352E"/>
    <w:rPr>
      <w:sz w:val="20"/>
    </w:rPr>
  </w:style>
  <w:style w:type="paragraph" w:styleId="CommentSubject">
    <w:name w:val="annotation subject"/>
    <w:basedOn w:val="CommentText"/>
    <w:next w:val="CommentText"/>
    <w:semiHidden/>
    <w:rsid w:val="00AC352E"/>
    <w:rPr>
      <w:b/>
      <w:bCs/>
    </w:rPr>
  </w:style>
  <w:style w:type="paragraph" w:customStyle="1" w:styleId="Headings2">
    <w:name w:val="Heading s2"/>
    <w:basedOn w:val="Normal"/>
    <w:rsid w:val="00C82823"/>
  </w:style>
  <w:style w:type="paragraph" w:customStyle="1" w:styleId="Headings3">
    <w:name w:val="Heading s3"/>
    <w:basedOn w:val="Normal"/>
    <w:rsid w:val="00C82823"/>
  </w:style>
  <w:style w:type="paragraph" w:customStyle="1" w:styleId="ITTHeading2">
    <w:name w:val="ITT Heading 2"/>
    <w:basedOn w:val="Normal"/>
    <w:rsid w:val="00922C87"/>
    <w:pPr>
      <w:keepNext/>
      <w:numPr>
        <w:ilvl w:val="1"/>
        <w:numId w:val="3"/>
      </w:numPr>
      <w:tabs>
        <w:tab w:val="clear" w:pos="5256"/>
        <w:tab w:val="num" w:pos="2989"/>
      </w:tabs>
      <w:spacing w:before="220" w:after="220"/>
      <w:ind w:left="2989"/>
    </w:pPr>
    <w:rPr>
      <w:rFonts w:cs="Arial"/>
      <w:b/>
      <w:sz w:val="24"/>
    </w:rPr>
  </w:style>
  <w:style w:type="character" w:styleId="Hyperlink">
    <w:name w:val="Hyperlink"/>
    <w:basedOn w:val="DefaultParagraphFont"/>
    <w:uiPriority w:val="99"/>
    <w:rsid w:val="005E30F5"/>
    <w:rPr>
      <w:color w:val="0000FF"/>
      <w:u w:val="single"/>
    </w:rPr>
  </w:style>
  <w:style w:type="table" w:styleId="TableGrid">
    <w:name w:val="Table Grid"/>
    <w:basedOn w:val="TableNormal"/>
    <w:rsid w:val="008D161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67232D"/>
    <w:rPr>
      <w:rFonts w:ascii="Times New Roman" w:hAnsi="Times New Roman"/>
      <w:sz w:val="24"/>
    </w:rPr>
  </w:style>
  <w:style w:type="paragraph" w:customStyle="1" w:styleId="SubHeading3">
    <w:name w:val="SubHeading 3"/>
    <w:basedOn w:val="Heading3"/>
    <w:next w:val="NormalIndent"/>
    <w:rsid w:val="00497D98"/>
    <w:pPr>
      <w:keepNext w:val="0"/>
      <w:tabs>
        <w:tab w:val="num" w:pos="0"/>
      </w:tabs>
      <w:spacing w:before="0" w:after="240" w:line="240" w:lineRule="atLeast"/>
      <w:ind w:left="850" w:hanging="850"/>
      <w:jc w:val="both"/>
    </w:pPr>
    <w:rPr>
      <w:rFonts w:ascii="Times New Roman" w:hAnsi="Times New Roman"/>
      <w:sz w:val="24"/>
    </w:rPr>
  </w:style>
  <w:style w:type="paragraph" w:styleId="NormalIndent">
    <w:name w:val="Normal Indent"/>
    <w:basedOn w:val="Normal"/>
    <w:rsid w:val="00497D98"/>
    <w:pPr>
      <w:ind w:left="720"/>
    </w:pPr>
  </w:style>
  <w:style w:type="paragraph" w:customStyle="1" w:styleId="ITTScheduleHeading1">
    <w:name w:val="ITT Schedule Heading 1"/>
    <w:basedOn w:val="ITTHeading1"/>
    <w:rsid w:val="00EE7F1C"/>
    <w:pPr>
      <w:numPr>
        <w:numId w:val="0"/>
      </w:numPr>
      <w:jc w:val="center"/>
    </w:pPr>
    <w:rPr>
      <w:sz w:val="24"/>
      <w:szCs w:val="24"/>
    </w:rPr>
  </w:style>
  <w:style w:type="paragraph" w:customStyle="1" w:styleId="ITTScheduleHeading2">
    <w:name w:val="ITT Schedule Heading 2"/>
    <w:basedOn w:val="Normal"/>
    <w:rsid w:val="00717EA9"/>
    <w:pPr>
      <w:spacing w:after="220"/>
      <w:jc w:val="center"/>
    </w:pPr>
    <w:rPr>
      <w:rFonts w:cs="Arial"/>
      <w:b/>
      <w:sz w:val="32"/>
      <w:szCs w:val="32"/>
    </w:rPr>
  </w:style>
  <w:style w:type="paragraph" w:customStyle="1" w:styleId="ITTHeading3">
    <w:name w:val="ITT Heading 3"/>
    <w:basedOn w:val="Headings3"/>
    <w:rsid w:val="00761E0F"/>
    <w:pPr>
      <w:keepNext/>
      <w:numPr>
        <w:ilvl w:val="2"/>
        <w:numId w:val="3"/>
      </w:numPr>
      <w:spacing w:before="120" w:after="220"/>
    </w:pPr>
    <w:rPr>
      <w:rFonts w:cs="Arial"/>
      <w:b/>
    </w:rPr>
  </w:style>
  <w:style w:type="character" w:styleId="FollowedHyperlink">
    <w:name w:val="FollowedHyperlink"/>
    <w:basedOn w:val="DefaultParagraphFont"/>
    <w:rsid w:val="00A600E0"/>
    <w:rPr>
      <w:color w:val="606420"/>
      <w:u w:val="single"/>
    </w:rPr>
  </w:style>
  <w:style w:type="paragraph" w:customStyle="1" w:styleId="Indent2">
    <w:name w:val="Indent 2"/>
    <w:basedOn w:val="Heading2"/>
    <w:link w:val="Indent2Char"/>
    <w:rsid w:val="00A45862"/>
    <w:pPr>
      <w:keepNext w:val="0"/>
      <w:spacing w:before="0" w:after="240" w:line="240" w:lineRule="auto"/>
      <w:outlineLvl w:val="9"/>
    </w:pPr>
    <w:rPr>
      <w:rFonts w:ascii="Times New Roman" w:hAnsi="Times New Roman"/>
      <w:b w:val="0"/>
      <w:sz w:val="23"/>
      <w:lang w:val="en-US"/>
    </w:rPr>
  </w:style>
  <w:style w:type="paragraph" w:customStyle="1" w:styleId="SchedH1">
    <w:name w:val="SchedH1"/>
    <w:basedOn w:val="Normal"/>
    <w:next w:val="SchedH2"/>
    <w:rsid w:val="00A45862"/>
    <w:pPr>
      <w:keepNext/>
      <w:numPr>
        <w:numId w:val="7"/>
      </w:numPr>
      <w:pBdr>
        <w:top w:val="single" w:sz="6" w:space="2" w:color="auto"/>
      </w:pBdr>
      <w:spacing w:before="240" w:after="120"/>
    </w:pPr>
    <w:rPr>
      <w:b/>
      <w:sz w:val="28"/>
    </w:rPr>
  </w:style>
  <w:style w:type="paragraph" w:customStyle="1" w:styleId="SchedH2">
    <w:name w:val="SchedH2"/>
    <w:basedOn w:val="Normal"/>
    <w:next w:val="Indent2"/>
    <w:rsid w:val="00A45862"/>
    <w:pPr>
      <w:keepNext/>
      <w:numPr>
        <w:ilvl w:val="1"/>
        <w:numId w:val="7"/>
      </w:numPr>
      <w:spacing w:before="120" w:after="120"/>
    </w:pPr>
    <w:rPr>
      <w:b/>
    </w:rPr>
  </w:style>
  <w:style w:type="paragraph" w:customStyle="1" w:styleId="SchedH3">
    <w:name w:val="SchedH3"/>
    <w:basedOn w:val="Normal"/>
    <w:rsid w:val="00A45862"/>
    <w:pPr>
      <w:numPr>
        <w:ilvl w:val="2"/>
        <w:numId w:val="7"/>
      </w:numPr>
      <w:spacing w:after="240"/>
    </w:pPr>
    <w:rPr>
      <w:rFonts w:ascii="Times New Roman" w:hAnsi="Times New Roman"/>
      <w:sz w:val="23"/>
    </w:rPr>
  </w:style>
  <w:style w:type="paragraph" w:customStyle="1" w:styleId="SchedH4">
    <w:name w:val="SchedH4"/>
    <w:basedOn w:val="Normal"/>
    <w:rsid w:val="00A45862"/>
    <w:pPr>
      <w:numPr>
        <w:ilvl w:val="3"/>
        <w:numId w:val="7"/>
      </w:numPr>
      <w:spacing w:after="240"/>
    </w:pPr>
    <w:rPr>
      <w:rFonts w:ascii="Times New Roman" w:hAnsi="Times New Roman"/>
      <w:sz w:val="23"/>
    </w:rPr>
  </w:style>
  <w:style w:type="paragraph" w:customStyle="1" w:styleId="SchedH5">
    <w:name w:val="SchedH5"/>
    <w:basedOn w:val="Normal"/>
    <w:rsid w:val="00A45862"/>
    <w:pPr>
      <w:numPr>
        <w:ilvl w:val="4"/>
        <w:numId w:val="7"/>
      </w:numPr>
      <w:spacing w:after="240"/>
    </w:pPr>
    <w:rPr>
      <w:rFonts w:ascii="Times New Roman" w:hAnsi="Times New Roman"/>
      <w:sz w:val="23"/>
    </w:rPr>
  </w:style>
  <w:style w:type="character" w:customStyle="1" w:styleId="Indent2Char">
    <w:name w:val="Indent 2 Char"/>
    <w:basedOn w:val="DefaultParagraphFont"/>
    <w:link w:val="Indent2"/>
    <w:rsid w:val="00A45862"/>
    <w:rPr>
      <w:sz w:val="23"/>
      <w:lang w:val="en-US" w:eastAsia="en-US"/>
    </w:rPr>
  </w:style>
  <w:style w:type="paragraph" w:customStyle="1" w:styleId="Indent1">
    <w:name w:val="Indent 1"/>
    <w:basedOn w:val="Heading1"/>
    <w:rsid w:val="00F579BB"/>
    <w:pPr>
      <w:keepNext w:val="0"/>
      <w:shd w:val="clear" w:color="auto" w:fill="auto"/>
      <w:tabs>
        <w:tab w:val="clear" w:pos="1361"/>
      </w:tabs>
      <w:spacing w:before="0" w:after="240" w:line="240" w:lineRule="auto"/>
      <w:ind w:firstLine="0"/>
      <w:outlineLvl w:val="9"/>
    </w:pPr>
    <w:rPr>
      <w:rFonts w:ascii="Times New Roman" w:hAnsi="Times New Roman"/>
      <w:b w:val="0"/>
      <w:sz w:val="23"/>
    </w:rPr>
  </w:style>
  <w:style w:type="paragraph" w:styleId="Subtitle">
    <w:name w:val="Subtitle"/>
    <w:basedOn w:val="Normal"/>
    <w:qFormat/>
    <w:rsid w:val="00F579BB"/>
    <w:pPr>
      <w:jc w:val="center"/>
    </w:pPr>
    <w:rPr>
      <w:rFonts w:ascii="Arial Narrow" w:hAnsi="Arial Narrow"/>
      <w:b/>
      <w:sz w:val="20"/>
    </w:rPr>
  </w:style>
  <w:style w:type="paragraph" w:styleId="BodyText2">
    <w:name w:val="Body Text 2"/>
    <w:basedOn w:val="Normal"/>
    <w:link w:val="BodyText2Char"/>
    <w:rsid w:val="00983938"/>
    <w:pPr>
      <w:spacing w:after="120" w:line="480" w:lineRule="auto"/>
    </w:pPr>
  </w:style>
  <w:style w:type="character" w:customStyle="1" w:styleId="BodyText2Char">
    <w:name w:val="Body Text 2 Char"/>
    <w:basedOn w:val="DefaultParagraphFont"/>
    <w:link w:val="BodyText2"/>
    <w:rsid w:val="00983938"/>
    <w:rPr>
      <w:rFonts w:ascii="Arial" w:hAnsi="Arial"/>
      <w:sz w:val="22"/>
      <w:lang w:eastAsia="en-US"/>
    </w:rPr>
  </w:style>
  <w:style w:type="paragraph" w:customStyle="1" w:styleId="LRDP1">
    <w:name w:val="LR DP1"/>
    <w:rsid w:val="00983938"/>
    <w:pPr>
      <w:numPr>
        <w:numId w:val="8"/>
      </w:numPr>
    </w:pPr>
    <w:rPr>
      <w:rFonts w:ascii="Arial" w:hAnsi="Arial"/>
      <w:sz w:val="22"/>
      <w:szCs w:val="24"/>
      <w:lang w:val="en-GB" w:eastAsia="en-GB"/>
    </w:rPr>
  </w:style>
  <w:style w:type="paragraph" w:customStyle="1" w:styleId="LRDP12">
    <w:name w:val="LR DP12"/>
    <w:rsid w:val="00983938"/>
    <w:pPr>
      <w:numPr>
        <w:numId w:val="9"/>
      </w:numPr>
      <w:spacing w:after="240"/>
    </w:pPr>
    <w:rPr>
      <w:rFonts w:ascii="Arial" w:hAnsi="Arial"/>
      <w:sz w:val="22"/>
      <w:szCs w:val="24"/>
      <w:lang w:val="en-GB" w:eastAsia="en-GB"/>
    </w:rPr>
  </w:style>
  <w:style w:type="paragraph" w:styleId="ListNumber2">
    <w:name w:val="List Number 2"/>
    <w:basedOn w:val="ListNumber"/>
    <w:uiPriority w:val="99"/>
    <w:unhideWhenUsed/>
    <w:rsid w:val="00B645BB"/>
    <w:pPr>
      <w:numPr>
        <w:numId w:val="10"/>
      </w:numPr>
      <w:spacing w:before="120" w:after="120"/>
      <w:contextualSpacing w:val="0"/>
    </w:pPr>
    <w:rPr>
      <w:rFonts w:asciiTheme="minorHAnsi" w:hAnsiTheme="minorHAnsi"/>
    </w:rPr>
  </w:style>
  <w:style w:type="paragraph" w:styleId="ListNumber">
    <w:name w:val="List Number"/>
    <w:basedOn w:val="Normal"/>
    <w:uiPriority w:val="99"/>
    <w:rsid w:val="00B645BB"/>
    <w:pPr>
      <w:tabs>
        <w:tab w:val="num" w:pos="714"/>
      </w:tabs>
      <w:ind w:left="714" w:hanging="354"/>
      <w:contextualSpacing/>
    </w:pPr>
  </w:style>
  <w:style w:type="paragraph" w:styleId="ListBullet">
    <w:name w:val="List Bullet"/>
    <w:basedOn w:val="BodyText"/>
    <w:uiPriority w:val="99"/>
    <w:unhideWhenUsed/>
    <w:rsid w:val="00A15964"/>
    <w:pPr>
      <w:numPr>
        <w:numId w:val="11"/>
      </w:numPr>
      <w:spacing w:before="120" w:after="120"/>
    </w:pPr>
    <w:rPr>
      <w:rFonts w:asciiTheme="minorHAnsi" w:hAnsiTheme="minorHAnsi"/>
      <w:b w:val="0"/>
      <w:i w:val="0"/>
      <w:sz w:val="22"/>
    </w:rPr>
  </w:style>
  <w:style w:type="character" w:customStyle="1" w:styleId="CommentTextChar">
    <w:name w:val="Comment Text Char"/>
    <w:basedOn w:val="DefaultParagraphFont"/>
    <w:link w:val="CommentText"/>
    <w:uiPriority w:val="99"/>
    <w:semiHidden/>
    <w:rsid w:val="00A15964"/>
    <w:rPr>
      <w:rFonts w:ascii="Arial" w:hAnsi="Arial"/>
      <w:lang w:eastAsia="en-US"/>
    </w:rPr>
  </w:style>
  <w:style w:type="paragraph" w:styleId="ListParagraph">
    <w:name w:val="List Paragraph"/>
    <w:basedOn w:val="Normal"/>
    <w:uiPriority w:val="34"/>
    <w:qFormat/>
    <w:rsid w:val="00A15964"/>
    <w:pPr>
      <w:spacing w:after="200" w:line="276" w:lineRule="auto"/>
      <w:ind w:left="720"/>
      <w:contextualSpacing/>
    </w:pPr>
    <w:rPr>
      <w:rFonts w:ascii="Calibri" w:eastAsiaTheme="minorHAnsi" w:hAnsi="Calibri"/>
      <w:szCs w:val="22"/>
      <w:lang w:eastAsia="en-AU"/>
    </w:rPr>
  </w:style>
  <w:style w:type="paragraph" w:styleId="ListNumber3">
    <w:name w:val="List Number 3"/>
    <w:basedOn w:val="Normal"/>
    <w:rsid w:val="00C1733F"/>
    <w:pPr>
      <w:numPr>
        <w:numId w:val="13"/>
      </w:numPr>
      <w:contextualSpacing/>
    </w:pPr>
  </w:style>
  <w:style w:type="paragraph" w:customStyle="1" w:styleId="Body2">
    <w:name w:val="Body 2"/>
    <w:basedOn w:val="Normal"/>
    <w:rsid w:val="00C1733F"/>
    <w:pPr>
      <w:keepLines/>
      <w:overflowPunct w:val="0"/>
      <w:autoSpaceDE w:val="0"/>
      <w:autoSpaceDN w:val="0"/>
      <w:adjustRightInd w:val="0"/>
      <w:spacing w:before="60" w:after="60"/>
      <w:textAlignment w:val="baseline"/>
    </w:pPr>
    <w:rPr>
      <w:rFonts w:ascii="Times New Roman" w:hAnsi="Times New Roman"/>
      <w:lang w:val="en-IE" w:eastAsia="en-GB"/>
    </w:rPr>
  </w:style>
  <w:style w:type="paragraph" w:customStyle="1" w:styleId="Body1">
    <w:name w:val="Body 1"/>
    <w:basedOn w:val="Normal"/>
    <w:link w:val="Body1Char"/>
    <w:qFormat/>
    <w:rsid w:val="00C1733F"/>
    <w:pPr>
      <w:keepLines/>
      <w:spacing w:before="60" w:after="60"/>
    </w:pPr>
    <w:rPr>
      <w:rFonts w:ascii="Times New Roman" w:hAnsi="Times New Roman"/>
      <w:szCs w:val="22"/>
      <w:lang w:val="en-IE" w:eastAsia="en-AU"/>
    </w:rPr>
  </w:style>
  <w:style w:type="character" w:customStyle="1" w:styleId="Body1Char">
    <w:name w:val="Body 1 Char"/>
    <w:basedOn w:val="DefaultParagraphFont"/>
    <w:link w:val="Body1"/>
    <w:rsid w:val="00C1733F"/>
    <w:rPr>
      <w:sz w:val="22"/>
      <w:szCs w:val="22"/>
      <w:lang w:val="en-IE"/>
    </w:rPr>
  </w:style>
  <w:style w:type="paragraph" w:styleId="Revision">
    <w:name w:val="Revision"/>
    <w:hidden/>
    <w:uiPriority w:val="99"/>
    <w:semiHidden/>
    <w:rsid w:val="008B1A39"/>
    <w:rPr>
      <w:rFonts w:ascii="Arial" w:hAnsi="Arial"/>
      <w:sz w:val="22"/>
      <w:lang w:eastAsia="en-US"/>
    </w:rPr>
  </w:style>
  <w:style w:type="table" w:styleId="GridTable4-Accent1">
    <w:name w:val="Grid Table 4 Accent 1"/>
    <w:basedOn w:val="TableNormal"/>
    <w:uiPriority w:val="49"/>
    <w:rsid w:val="00915C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BB4300"/>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9150B7"/>
    <w:rPr>
      <w:rFonts w:ascii="Arial" w:hAnsi="Arial"/>
      <w:b/>
      <w:i/>
      <w:sz w:val="18"/>
      <w:lang w:eastAsia="en-US"/>
    </w:rPr>
  </w:style>
  <w:style w:type="paragraph" w:customStyle="1" w:styleId="AEMONumberedlist">
    <w:name w:val="AEMO Numbered list"/>
    <w:basedOn w:val="Normal"/>
    <w:qFormat/>
    <w:rsid w:val="00B837F9"/>
    <w:pPr>
      <w:numPr>
        <w:numId w:val="32"/>
      </w:numPr>
      <w:tabs>
        <w:tab w:val="left" w:pos="794"/>
        <w:tab w:val="left" w:pos="1191"/>
      </w:tabs>
      <w:spacing w:after="180" w:line="280" w:lineRule="atLeast"/>
    </w:pPr>
    <w:rPr>
      <w:color w:val="1E416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5634">
      <w:bodyDiv w:val="1"/>
      <w:marLeft w:val="0"/>
      <w:marRight w:val="0"/>
      <w:marTop w:val="0"/>
      <w:marBottom w:val="0"/>
      <w:divBdr>
        <w:top w:val="none" w:sz="0" w:space="0" w:color="auto"/>
        <w:left w:val="none" w:sz="0" w:space="0" w:color="auto"/>
        <w:bottom w:val="none" w:sz="0" w:space="0" w:color="auto"/>
        <w:right w:val="none" w:sz="0" w:space="0" w:color="auto"/>
      </w:divBdr>
    </w:div>
    <w:div w:id="870845265">
      <w:bodyDiv w:val="1"/>
      <w:marLeft w:val="0"/>
      <w:marRight w:val="0"/>
      <w:marTop w:val="0"/>
      <w:marBottom w:val="0"/>
      <w:divBdr>
        <w:top w:val="none" w:sz="0" w:space="0" w:color="auto"/>
        <w:left w:val="none" w:sz="0" w:space="0" w:color="auto"/>
        <w:bottom w:val="none" w:sz="0" w:space="0" w:color="auto"/>
        <w:right w:val="none" w:sz="0" w:space="0" w:color="auto"/>
      </w:divBdr>
    </w:div>
    <w:div w:id="10430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C062622E2174FB55C7A2A9782895B" ma:contentTypeVersion="3" ma:contentTypeDescription="Create a new document." ma:contentTypeScope="" ma:versionID="0a81f6e714545db71345ab5a166a0a9d">
  <xsd:schema xmlns:xsd="http://www.w3.org/2001/XMLSchema" xmlns:xs="http://www.w3.org/2001/XMLSchema" xmlns:p="http://schemas.microsoft.com/office/2006/metadata/properties" xmlns:ns2="51ac4e04-0f7f-4421-8443-217e98103914" xmlns:ns3="a14523ce-dede-483e-883a-2d83261080bd" targetNamespace="http://schemas.microsoft.com/office/2006/metadata/properties" ma:root="true" ma:fieldsID="45a0e426ca66d75890d805ac41bea146" ns2:_="" ns3:_="">
    <xsd:import namespace="51ac4e04-0f7f-4421-8443-217e98103914"/>
    <xsd:import namespace="a14523ce-dede-483e-883a-2d83261080bd"/>
    <xsd:element name="properties">
      <xsd:complexType>
        <xsd:sequence>
          <xsd:element name="documentManagement">
            <xsd:complexType>
              <xsd:all>
                <xsd:element ref="ns2:DocumentType" minOccurs="0"/>
                <xsd:element ref="ns2:Divis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c4e04-0f7f-4421-8443-217e98103914" elementFormDefault="qualified">
    <xsd:import namespace="http://schemas.microsoft.com/office/2006/documentManagement/types"/>
    <xsd:import namespace="http://schemas.microsoft.com/office/infopath/2007/PartnerControls"/>
    <xsd:element name="DocumentType" ma:index="8" nillable="true" ma:displayName="DocumentType" ma:format="Dropdown" ma:internalName="DocumentType" ma:readOnly="false">
      <xsd:simpleType>
        <xsd:restriction base="dms:Choice">
          <xsd:enumeration value="Action Register"/>
          <xsd:enumeration value="Agenda"/>
          <xsd:enumeration value="Board Paper"/>
          <xsd:enumeration value="Budget"/>
          <xsd:enumeration value="Correspondence"/>
          <xsd:enumeration value="ELT Paper"/>
          <xsd:enumeration value="External Publications"/>
          <xsd:enumeration value="Flow Chart"/>
          <xsd:enumeration value="Lessons Learnt Presentation"/>
          <xsd:enumeration value="Memo"/>
          <xsd:enumeration value="Minutes"/>
          <xsd:enumeration value="Monthly Report"/>
          <xsd:enumeration value="Presentation"/>
          <xsd:enumeration value="Recruitment Request Form"/>
          <xsd:enumeration value="Report"/>
          <xsd:enumeration value="Risk"/>
          <xsd:enumeration value="Status Update"/>
          <xsd:enumeration value="Submission"/>
          <xsd:enumeration value="Technical Committee Paper"/>
        </xsd:restriction>
      </xsd:simpleType>
    </xsd:element>
    <xsd:element name="Division" ma:index="9" nillable="true" ma:displayName="Division" ma:internalName="Division" ma:readOnly="false">
      <xsd:complexType>
        <xsd:complexContent>
          <xsd:extension base="dms:MultiChoice">
            <xsd:sequence>
              <xsd:element name="Value" maxOccurs="unbounded" minOccurs="0" nillable="true">
                <xsd:simpleType>
                  <xsd:restriction base="dms:Choice">
                    <xsd:enumeration value="EGM"/>
                    <xsd:enumeration value="Market Modelling"/>
                    <xsd:enumeration value="Network Analysis"/>
                    <xsd:enumeration value="Network Models"/>
                    <xsd:enumeration value="Project Delivery"/>
                    <xsd:enumeration value="Strategy and Economic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/sites/wa/p/vp</xsnScope>
</customXsn>
</file>

<file path=customXml/item3.xml><?xml version="1.0" encoding="utf-8"?>
<p:properties xmlns:p="http://schemas.microsoft.com/office/2006/metadata/properties" xmlns:xsi="http://www.w3.org/2001/XMLSchema-instance">
  <documentManagement>
    <_dlc_DocId xmlns="a14523ce-dede-483e-883a-2d83261080bd">GOVERNANCE-38-43</_dlc_DocId>
    <_dlc_DocIdUrl xmlns="a14523ce-dede-483e-883a-2d83261080bd">
      <Url>http://sharedocs/sites/gov/apps/pp/_layouts/15/DocIdRedir.aspx?ID=GOVERNANCE-38-43</Url>
      <Description>GOVERNANCE-38-43</Description>
    </_dlc_DocIdUrl>
    <DocumentType xmlns="51ac4e04-0f7f-4421-8443-217e98103914">Submission</DocumentType>
    <Division xmlns="51ac4e04-0f7f-4421-8443-217e9810391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7BE3-8871-49AD-87F3-197A0A6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c4e04-0f7f-4421-8443-217e98103914"/>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968F-2A70-4E84-B15C-760DF832EBDB}">
  <ds:schemaRefs>
    <ds:schemaRef ds:uri="http://schemas.microsoft.com/office/2006/metadata/customXsn"/>
  </ds:schemaRefs>
</ds:datastoreItem>
</file>

<file path=customXml/itemProps3.xml><?xml version="1.0" encoding="utf-8"?>
<ds:datastoreItem xmlns:ds="http://schemas.openxmlformats.org/officeDocument/2006/customXml" ds:itemID="{4F9C26D4-5783-4EB0-B79B-364CDA4646DA}">
  <ds:schemaRefs>
    <ds:schemaRef ds:uri="http://purl.org/dc/terms/"/>
    <ds:schemaRef ds:uri="http://schemas.openxmlformats.org/package/2006/metadata/core-properties"/>
    <ds:schemaRef ds:uri="51ac4e04-0f7f-4421-8443-217e98103914"/>
    <ds:schemaRef ds:uri="http://schemas.microsoft.com/office/2006/documentManagement/types"/>
    <ds:schemaRef ds:uri="http://schemas.microsoft.com/office/infopath/2007/PartnerControls"/>
    <ds:schemaRef ds:uri="http://purl.org/dc/elements/1.1/"/>
    <ds:schemaRef ds:uri="http://schemas.microsoft.com/office/2006/metadata/properties"/>
    <ds:schemaRef ds:uri="a14523ce-dede-483e-883a-2d83261080bd"/>
    <ds:schemaRef ds:uri="http://www.w3.org/XML/1998/namespace"/>
    <ds:schemaRef ds:uri="http://purl.org/dc/dcmitype/"/>
  </ds:schemaRefs>
</ds:datastoreItem>
</file>

<file path=customXml/itemProps4.xml><?xml version="1.0" encoding="utf-8"?>
<ds:datastoreItem xmlns:ds="http://schemas.openxmlformats.org/officeDocument/2006/customXml" ds:itemID="{A1C5EC3D-8236-42A4-BF5A-9DAC3995B94A}">
  <ds:schemaRefs>
    <ds:schemaRef ds:uri="http://schemas.microsoft.com/sharepoint/events"/>
  </ds:schemaRefs>
</ds:datastoreItem>
</file>

<file path=customXml/itemProps5.xml><?xml version="1.0" encoding="utf-8"?>
<ds:datastoreItem xmlns:ds="http://schemas.openxmlformats.org/officeDocument/2006/customXml" ds:itemID="{ABFCABDE-C206-4F7A-B800-6E06455FA618}">
  <ds:schemaRefs>
    <ds:schemaRef ds:uri="http://schemas.microsoft.com/sharepoint/v3/contenttype/forms"/>
  </ds:schemaRefs>
</ds:datastoreItem>
</file>

<file path=customXml/itemProps6.xml><?xml version="1.0" encoding="utf-8"?>
<ds:datastoreItem xmlns:ds="http://schemas.openxmlformats.org/officeDocument/2006/customXml" ds:itemID="{7DA7E123-60DE-409F-ABCE-2918DCBB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2542</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Outline Request for Proposal</vt:lpstr>
    </vt:vector>
  </TitlesOfParts>
  <Company>NEMMCO</Company>
  <LinksUpToDate>false</LinksUpToDate>
  <CharactersWithSpaces>16822</CharactersWithSpaces>
  <SharedDoc>false</SharedDoc>
  <HLinks>
    <vt:vector size="84" baseType="variant">
      <vt:variant>
        <vt:i4>1310774</vt:i4>
      </vt:variant>
      <vt:variant>
        <vt:i4>74</vt:i4>
      </vt:variant>
      <vt:variant>
        <vt:i4>0</vt:i4>
      </vt:variant>
      <vt:variant>
        <vt:i4>5</vt:i4>
      </vt:variant>
      <vt:variant>
        <vt:lpwstr/>
      </vt:variant>
      <vt:variant>
        <vt:lpwstr>_Toc155759789</vt:lpwstr>
      </vt:variant>
      <vt:variant>
        <vt:i4>1310774</vt:i4>
      </vt:variant>
      <vt:variant>
        <vt:i4>68</vt:i4>
      </vt:variant>
      <vt:variant>
        <vt:i4>0</vt:i4>
      </vt:variant>
      <vt:variant>
        <vt:i4>5</vt:i4>
      </vt:variant>
      <vt:variant>
        <vt:lpwstr/>
      </vt:variant>
      <vt:variant>
        <vt:lpwstr>_Toc155759788</vt:lpwstr>
      </vt:variant>
      <vt:variant>
        <vt:i4>1310774</vt:i4>
      </vt:variant>
      <vt:variant>
        <vt:i4>62</vt:i4>
      </vt:variant>
      <vt:variant>
        <vt:i4>0</vt:i4>
      </vt:variant>
      <vt:variant>
        <vt:i4>5</vt:i4>
      </vt:variant>
      <vt:variant>
        <vt:lpwstr/>
      </vt:variant>
      <vt:variant>
        <vt:lpwstr>_Toc155759787</vt:lpwstr>
      </vt:variant>
      <vt:variant>
        <vt:i4>1310774</vt:i4>
      </vt:variant>
      <vt:variant>
        <vt:i4>56</vt:i4>
      </vt:variant>
      <vt:variant>
        <vt:i4>0</vt:i4>
      </vt:variant>
      <vt:variant>
        <vt:i4>5</vt:i4>
      </vt:variant>
      <vt:variant>
        <vt:lpwstr/>
      </vt:variant>
      <vt:variant>
        <vt:lpwstr>_Toc155759786</vt:lpwstr>
      </vt:variant>
      <vt:variant>
        <vt:i4>1310774</vt:i4>
      </vt:variant>
      <vt:variant>
        <vt:i4>50</vt:i4>
      </vt:variant>
      <vt:variant>
        <vt:i4>0</vt:i4>
      </vt:variant>
      <vt:variant>
        <vt:i4>5</vt:i4>
      </vt:variant>
      <vt:variant>
        <vt:lpwstr/>
      </vt:variant>
      <vt:variant>
        <vt:lpwstr>_Toc155759785</vt:lpwstr>
      </vt:variant>
      <vt:variant>
        <vt:i4>1310774</vt:i4>
      </vt:variant>
      <vt:variant>
        <vt:i4>44</vt:i4>
      </vt:variant>
      <vt:variant>
        <vt:i4>0</vt:i4>
      </vt:variant>
      <vt:variant>
        <vt:i4>5</vt:i4>
      </vt:variant>
      <vt:variant>
        <vt:lpwstr/>
      </vt:variant>
      <vt:variant>
        <vt:lpwstr>_Toc155759784</vt:lpwstr>
      </vt:variant>
      <vt:variant>
        <vt:i4>1310774</vt:i4>
      </vt:variant>
      <vt:variant>
        <vt:i4>38</vt:i4>
      </vt:variant>
      <vt:variant>
        <vt:i4>0</vt:i4>
      </vt:variant>
      <vt:variant>
        <vt:i4>5</vt:i4>
      </vt:variant>
      <vt:variant>
        <vt:lpwstr/>
      </vt:variant>
      <vt:variant>
        <vt:lpwstr>_Toc155759783</vt:lpwstr>
      </vt:variant>
      <vt:variant>
        <vt:i4>1310774</vt:i4>
      </vt:variant>
      <vt:variant>
        <vt:i4>32</vt:i4>
      </vt:variant>
      <vt:variant>
        <vt:i4>0</vt:i4>
      </vt:variant>
      <vt:variant>
        <vt:i4>5</vt:i4>
      </vt:variant>
      <vt:variant>
        <vt:lpwstr/>
      </vt:variant>
      <vt:variant>
        <vt:lpwstr>_Toc155759782</vt:lpwstr>
      </vt:variant>
      <vt:variant>
        <vt:i4>1310774</vt:i4>
      </vt:variant>
      <vt:variant>
        <vt:i4>26</vt:i4>
      </vt:variant>
      <vt:variant>
        <vt:i4>0</vt:i4>
      </vt:variant>
      <vt:variant>
        <vt:i4>5</vt:i4>
      </vt:variant>
      <vt:variant>
        <vt:lpwstr/>
      </vt:variant>
      <vt:variant>
        <vt:lpwstr>_Toc155759781</vt:lpwstr>
      </vt:variant>
      <vt:variant>
        <vt:i4>1310774</vt:i4>
      </vt:variant>
      <vt:variant>
        <vt:i4>20</vt:i4>
      </vt:variant>
      <vt:variant>
        <vt:i4>0</vt:i4>
      </vt:variant>
      <vt:variant>
        <vt:i4>5</vt:i4>
      </vt:variant>
      <vt:variant>
        <vt:lpwstr/>
      </vt:variant>
      <vt:variant>
        <vt:lpwstr>_Toc155759780</vt:lpwstr>
      </vt:variant>
      <vt:variant>
        <vt:i4>1769526</vt:i4>
      </vt:variant>
      <vt:variant>
        <vt:i4>14</vt:i4>
      </vt:variant>
      <vt:variant>
        <vt:i4>0</vt:i4>
      </vt:variant>
      <vt:variant>
        <vt:i4>5</vt:i4>
      </vt:variant>
      <vt:variant>
        <vt:lpwstr/>
      </vt:variant>
      <vt:variant>
        <vt:lpwstr>_Toc155759779</vt:lpwstr>
      </vt:variant>
      <vt:variant>
        <vt:i4>1769526</vt:i4>
      </vt:variant>
      <vt:variant>
        <vt:i4>8</vt:i4>
      </vt:variant>
      <vt:variant>
        <vt:i4>0</vt:i4>
      </vt:variant>
      <vt:variant>
        <vt:i4>5</vt:i4>
      </vt:variant>
      <vt:variant>
        <vt:lpwstr/>
      </vt:variant>
      <vt:variant>
        <vt:lpwstr>_Toc155759778</vt:lpwstr>
      </vt:variant>
      <vt:variant>
        <vt:i4>1769526</vt:i4>
      </vt:variant>
      <vt:variant>
        <vt:i4>2</vt:i4>
      </vt:variant>
      <vt:variant>
        <vt:i4>0</vt:i4>
      </vt:variant>
      <vt:variant>
        <vt:i4>5</vt:i4>
      </vt:variant>
      <vt:variant>
        <vt:lpwstr/>
      </vt:variant>
      <vt:variant>
        <vt:lpwstr>_Toc155759777</vt:lpwstr>
      </vt:variant>
      <vt:variant>
        <vt:i4>5308504</vt:i4>
      </vt:variant>
      <vt:variant>
        <vt:i4>0</vt:i4>
      </vt:variant>
      <vt:variant>
        <vt:i4>0</vt:i4>
      </vt:variant>
      <vt:variant>
        <vt:i4>5</vt:i4>
      </vt:variant>
      <vt:variant>
        <vt:lpwstr>http://www.nemmco.com.au/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Request for Proposal</dc:title>
  <dc:creator>kp</dc:creator>
  <cp:lastModifiedBy>Natasha Thompson</cp:lastModifiedBy>
  <cp:revision>5</cp:revision>
  <cp:lastPrinted>2017-12-13T05:27:00Z</cp:lastPrinted>
  <dcterms:created xsi:type="dcterms:W3CDTF">2018-05-29T05:54:00Z</dcterms:created>
  <dcterms:modified xsi:type="dcterms:W3CDTF">2018-07-05T04:27:00Z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0x0101003D4C062622E2174FB55C7A2A9782895B</vt:lpwstr>
  </property>
  <property fmtid="{D5CDD505-2E9C-101B-9397-08002B2CF9AE}" pid="3" name="_dlc_DocIdItemGuid">
    <vt:lpwstr>0b74cee7-4137-4ca2-90e4-a15104f1fa89</vt:lpwstr>
  </property>
  <property fmtid="{D5CDD505-2E9C-101B-9397-08002B2CF9AE}" pid="4" name="AEMODocumentType">
    <vt:lpwstr>18;#Policies and Procedures|35068210-b48f-4046-9f07-b4a9fb08589f</vt:lpwstr>
  </property>
  <property fmtid="{D5CDD505-2E9C-101B-9397-08002B2CF9AE}" pid="5" name="Order">
    <vt:r8>124500</vt:r8>
  </property>
  <property fmtid="{D5CDD505-2E9C-101B-9397-08002B2CF9AE}" pid="6" name="AEMOKeywords">
    <vt:lpwstr>48;#Consultant|53454be1-fb9e-433a-95d5-fb93be324585</vt:lpwstr>
  </property>
  <property fmtid="{D5CDD505-2E9C-101B-9397-08002B2CF9AE}" pid="7" name="AEMOKeywords0">
    <vt:lpwstr>41;#Consultant|53454be1-fb9e-433a-95d5-fb93be324585</vt:lpwstr>
  </property>
  <property fmtid="{D5CDD505-2E9C-101B-9397-08002B2CF9AE}" pid="8" name="Category">
    <vt:lpwstr>48;#Request for Proposal (Open)|012a2bc7-68ed-4804-9756-85f095c18e0f;#30;#Request for Proposal (Selective)|2f51beb0-7160-44d2-8b81-1bfc54998f25</vt:lpwstr>
  </property>
  <property fmtid="{D5CDD505-2E9C-101B-9397-08002B2CF9AE}" pid="9" name="AEMOKeywordsTaxHTField0">
    <vt:lpwstr>Consultant|53454be1-fb9e-433a-95d5-fb93be324585</vt:lpwstr>
  </property>
  <property fmtid="{D5CDD505-2E9C-101B-9397-08002B2CF9AE}" pid="10" name="AEMODocumentTypeTaxHTField0">
    <vt:lpwstr>Policies and Procedures|35068210-b48f-4046-9f07-b4a9fb08589f</vt:lpwstr>
  </property>
  <property fmtid="{D5CDD505-2E9C-101B-9397-08002B2CF9AE}" pid="11" name="TaxCatchAll">
    <vt:lpwstr>48;#Consultant|53454be1-fb9e-433a-95d5-fb93be324585;#18;#Policies and Procedures|35068210-b48f-4046-9f07-b4a9fb08589f</vt:lpwstr>
  </property>
</Properties>
</file>