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2292"/>
        <w:gridCol w:w="2520"/>
        <w:gridCol w:w="2293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5A8B5BEB" w:rsidR="00CF4732" w:rsidRDefault="0058399B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Accreditation Checklists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7560D1BF" w:rsidR="00725F8C" w:rsidRDefault="0054566C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  <w:r w:rsidR="00725F8C">
              <w:rPr>
                <w:lang w:eastAsia="en-AU"/>
              </w:rPr>
              <w:t xml:space="preserve">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5938B0A" w:rsidR="00725F8C" w:rsidRDefault="00316187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2C8950B7" w:rsidR="00CF4732" w:rsidRDefault="00981304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Craig Shelley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6BEBD71A" w:rsidR="00315F82" w:rsidRDefault="00315F82" w:rsidP="00315F82">
            <w:pPr>
              <w:pStyle w:val="BodyText"/>
              <w:rPr>
                <w:lang w:eastAsia="en-AU"/>
              </w:rPr>
            </w:pPr>
            <w:hyperlink r:id="rId14" w:history="1">
              <w:r w:rsidRPr="001D7296">
                <w:rPr>
                  <w:rStyle w:val="Hyperlink"/>
                  <w:rFonts w:ascii="Arial" w:hAnsi="Arial"/>
                  <w:lang w:eastAsia="en-AU"/>
                </w:rPr>
                <w:t>http://www.aemo.com.au/-/media/Files/Electricity/NEM/Retail_and_Metering/Accreditation/Accreditation-Checklists.pdf</w:t>
              </w:r>
            </w:hyperlink>
            <w:r>
              <w:rPr>
                <w:lang w:eastAsia="en-AU"/>
              </w:rPr>
              <w:t xml:space="preserve"> </w:t>
            </w:r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  <w:bookmarkStart w:id="0" w:name="_GoBack"/>
      <w:bookmarkEnd w:id="0"/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B151766" w14:textId="77777777" w:rsidR="0039182B" w:rsidRDefault="0039182B" w:rsidP="00E56EEE">
            <w:pPr>
              <w:pStyle w:val="BodyText"/>
              <w:rPr>
                <w:lang w:eastAsia="en-A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65"/>
            </w:tblGrid>
            <w:tr w:rsidR="0058399B" w:rsidRPr="0058399B" w14:paraId="33178DB3" w14:textId="77777777">
              <w:trPr>
                <w:trHeight w:val="285"/>
              </w:trPr>
              <w:tc>
                <w:tcPr>
                  <w:tcW w:w="0" w:type="auto"/>
                </w:tcPr>
                <w:p w14:paraId="335A87C6" w14:textId="30776963" w:rsidR="0058399B" w:rsidRPr="0058399B" w:rsidRDefault="0058399B" w:rsidP="005839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eastAsiaTheme="minorHAnsi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szCs w:val="20"/>
                    </w:rPr>
                    <w:t xml:space="preserve">The Accreditation Checklists are questions applicants are required to complete as part of the qualification process set out in the Qualification Procedure. This applies to </w:t>
                  </w:r>
                  <w:r w:rsidRPr="0058399B">
                    <w:rPr>
                      <w:rFonts w:eastAsiaTheme="minorHAnsi" w:cs="Arial"/>
                      <w:color w:val="000000"/>
                      <w:szCs w:val="20"/>
                    </w:rPr>
                    <w:t>METERING PROVIDERS, METERING DATA PROVIDERS &amp; EMBEDDED NETWORK MANAGERS</w:t>
                  </w:r>
                  <w:r>
                    <w:rPr>
                      <w:rFonts w:eastAsiaTheme="minorHAnsi" w:cs="Arial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14:paraId="050F10B2" w14:textId="41A98A80" w:rsidR="008B1FA2" w:rsidRDefault="008B1FA2" w:rsidP="00E56EEE">
            <w:pPr>
              <w:pStyle w:val="BodyText"/>
              <w:rPr>
                <w:lang w:eastAsia="en-AU"/>
              </w:rPr>
            </w:pPr>
          </w:p>
          <w:p w14:paraId="0C09FD7B" w14:textId="67A6F515" w:rsidR="0054566C" w:rsidRDefault="0054566C" w:rsidP="00E56EEE">
            <w:pPr>
              <w:pStyle w:val="BodyText"/>
              <w:rPr>
                <w:lang w:eastAsia="en-AU"/>
              </w:rPr>
            </w:pP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2239BB56" w:rsidR="00E56EEE" w:rsidRPr="0054566C" w:rsidRDefault="00E56EEE" w:rsidP="00D43D18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BE66C97" w14:textId="7B399D53" w:rsidR="0054566C" w:rsidRDefault="0058399B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Changes to the MDP checklist </w:t>
            </w:r>
            <w:r w:rsidR="00A20EC9">
              <w:rPr>
                <w:lang w:eastAsia="en-AU"/>
              </w:rPr>
              <w:t>wh</w:t>
            </w:r>
            <w:r>
              <w:rPr>
                <w:lang w:eastAsia="en-AU"/>
              </w:rPr>
              <w:t xml:space="preserve">ere the meter data files format </w:t>
            </w:r>
            <w:r w:rsidR="00A20EC9">
              <w:rPr>
                <w:lang w:eastAsia="en-AU"/>
              </w:rPr>
              <w:t>requirement are to</w:t>
            </w:r>
            <w:r>
              <w:rPr>
                <w:lang w:eastAsia="en-AU"/>
              </w:rPr>
              <w:t xml:space="preserve"> change </w:t>
            </w:r>
            <w:r w:rsidR="00A20EC9">
              <w:rPr>
                <w:lang w:eastAsia="en-AU"/>
              </w:rPr>
              <w:t>for the delivery to MSATS.</w:t>
            </w:r>
          </w:p>
          <w:p w14:paraId="598FC110" w14:textId="15E3B6BF" w:rsidR="0054566C" w:rsidRDefault="0054566C" w:rsidP="0054566C">
            <w:pPr>
              <w:pStyle w:val="BodyText"/>
              <w:rPr>
                <w:lang w:eastAsia="en-AU"/>
              </w:rPr>
            </w:pP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7ABBDD71" w:rsidR="006F4A9D" w:rsidRDefault="00C37241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7CE6B9AB" w:rsidR="002B4699" w:rsidRDefault="000E614F" w:rsidP="000E614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 – MDP</w:t>
            </w:r>
            <w:r>
              <w:rPr>
                <w:lang w:eastAsia="en-AU"/>
              </w:rPr>
              <w:t>’s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46B5B70" w:rsidR="00E56EEE" w:rsidRDefault="00E56EEE" w:rsidP="002B4699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56AF96B2" w:rsidR="00FD2C0E" w:rsidRDefault="00FD2C0E" w:rsidP="003A5073">
            <w:pPr>
              <w:pStyle w:val="BodyText"/>
              <w:rPr>
                <w:lang w:eastAsia="en-AU"/>
              </w:rPr>
            </w:pP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230B747F" w:rsidR="002B4699" w:rsidRDefault="003B73A1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9E6BF" w14:textId="77777777" w:rsidR="00A814B0" w:rsidRDefault="00A814B0" w:rsidP="00710277">
      <w:pPr>
        <w:spacing w:after="0" w:line="240" w:lineRule="auto"/>
      </w:pPr>
      <w:r>
        <w:separator/>
      </w:r>
    </w:p>
  </w:endnote>
  <w:endnote w:type="continuationSeparator" w:id="0">
    <w:p w14:paraId="5D7E4BFD" w14:textId="77777777" w:rsidR="00A814B0" w:rsidRDefault="00A814B0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315F82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A923" w14:textId="77777777" w:rsidR="00A814B0" w:rsidRPr="005032D6" w:rsidRDefault="00A814B0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6D32FD9A" w14:textId="77777777" w:rsidR="00A814B0" w:rsidRDefault="00A814B0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624C4"/>
    <w:rsid w:val="0007101E"/>
    <w:rsid w:val="00075378"/>
    <w:rsid w:val="00086C68"/>
    <w:rsid w:val="00094297"/>
    <w:rsid w:val="00094619"/>
    <w:rsid w:val="000A312A"/>
    <w:rsid w:val="000D761B"/>
    <w:rsid w:val="000E4BD3"/>
    <w:rsid w:val="000E4F2C"/>
    <w:rsid w:val="000E614F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978BB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15F82"/>
    <w:rsid w:val="00316187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182B"/>
    <w:rsid w:val="00394D2E"/>
    <w:rsid w:val="00396E83"/>
    <w:rsid w:val="003A5073"/>
    <w:rsid w:val="003A71CF"/>
    <w:rsid w:val="003B0194"/>
    <w:rsid w:val="003B587F"/>
    <w:rsid w:val="003B7004"/>
    <w:rsid w:val="003B73A1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70BD6"/>
    <w:rsid w:val="00572832"/>
    <w:rsid w:val="0058399B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B3F"/>
    <w:rsid w:val="00765CBB"/>
    <w:rsid w:val="00785552"/>
    <w:rsid w:val="00793006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1304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20EC9"/>
    <w:rsid w:val="00A341F0"/>
    <w:rsid w:val="00A43E81"/>
    <w:rsid w:val="00A50648"/>
    <w:rsid w:val="00A55039"/>
    <w:rsid w:val="00A62544"/>
    <w:rsid w:val="00A75C25"/>
    <w:rsid w:val="00A814B0"/>
    <w:rsid w:val="00A86D1F"/>
    <w:rsid w:val="00AA29C4"/>
    <w:rsid w:val="00AC52E6"/>
    <w:rsid w:val="00AD2617"/>
    <w:rsid w:val="00AE2DEB"/>
    <w:rsid w:val="00AF1660"/>
    <w:rsid w:val="00AF6931"/>
    <w:rsid w:val="00B025EB"/>
    <w:rsid w:val="00B0766C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4D7D"/>
    <w:rsid w:val="00BF6714"/>
    <w:rsid w:val="00C003D9"/>
    <w:rsid w:val="00C033A8"/>
    <w:rsid w:val="00C066AB"/>
    <w:rsid w:val="00C1110F"/>
    <w:rsid w:val="00C233A4"/>
    <w:rsid w:val="00C37241"/>
    <w:rsid w:val="00C37B3F"/>
    <w:rsid w:val="00C402B0"/>
    <w:rsid w:val="00C511B1"/>
    <w:rsid w:val="00C54B0B"/>
    <w:rsid w:val="00C57219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E517F"/>
    <w:rsid w:val="00CF0E59"/>
    <w:rsid w:val="00CF287F"/>
    <w:rsid w:val="00CF4732"/>
    <w:rsid w:val="00D0772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36CDD"/>
    <w:rsid w:val="00F40B6B"/>
    <w:rsid w:val="00F70147"/>
    <w:rsid w:val="00F80D34"/>
    <w:rsid w:val="00F8497F"/>
    <w:rsid w:val="00F8565E"/>
    <w:rsid w:val="00F96832"/>
    <w:rsid w:val="00FA04F0"/>
    <w:rsid w:val="00FA685A"/>
    <w:rsid w:val="00FC1A57"/>
    <w:rsid w:val="00FC3120"/>
    <w:rsid w:val="00FD2C0E"/>
    <w:rsid w:val="00FE3A50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paragraph" w:customStyle="1" w:styleId="Default">
    <w:name w:val="Default"/>
    <w:rsid w:val="00391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Accreditation/Accreditation-Checklist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PROJECT-107690352-2496</_dlc_DocId>
    <_dlc_DocIdUrl xmlns="a14523ce-dede-483e-883a-2d83261080bd">
      <Url>http://sharedocs/projects/5ms/_layouts/15/DocIdRedir.aspx?ID=PROJECT-107690352-2496</Url>
      <Description>PROJECT-107690352-2496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38F6D-C0ED-4E1B-953C-B31CDD0E48C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4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19051B9-9559-4424-B37B-80E4EA49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short.dotx</Template>
  <TotalTime>15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Craig Shelley</cp:lastModifiedBy>
  <cp:revision>6</cp:revision>
  <dcterms:created xsi:type="dcterms:W3CDTF">2018-06-07T21:20:00Z</dcterms:created>
  <dcterms:modified xsi:type="dcterms:W3CDTF">2018-06-07T21:36:00Z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1b2646a1-ca30-4eae-ba53-d623e72b980c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