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1137" w:rsidR="00C62FA2" w:rsidRDefault="00C62FA2" w14:paraId="6B123A93" w14:textId="77777777">
      <w:pPr>
        <w:widowControl w:val="0"/>
        <w:autoSpaceDE w:val="0"/>
        <w:autoSpaceDN w:val="0"/>
        <w:adjustRightInd w:val="0"/>
        <w:spacing w:before="19" w:after="0" w:line="240" w:lineRule="auto"/>
        <w:ind w:left="7829"/>
        <w:rPr>
          <w:rFonts w:cs="Calibri"/>
          <w:sz w:val="20"/>
          <w:szCs w:val="20"/>
        </w:rPr>
      </w:pPr>
    </w:p>
    <w:p w:rsidRPr="006C1137" w:rsidR="00C62FA2" w:rsidRDefault="00C62FA2" w14:paraId="355E1290" w14:textId="77777777">
      <w:pPr>
        <w:widowControl w:val="0"/>
        <w:autoSpaceDE w:val="0"/>
        <w:autoSpaceDN w:val="0"/>
        <w:adjustRightInd w:val="0"/>
        <w:spacing w:before="2" w:after="0" w:line="170" w:lineRule="exact"/>
        <w:rPr>
          <w:rFonts w:cs="Calibri"/>
          <w:sz w:val="17"/>
          <w:szCs w:val="17"/>
        </w:rPr>
      </w:pPr>
    </w:p>
    <w:p w:rsidRPr="006C1137" w:rsidR="00C62FA2" w:rsidRDefault="00C62FA2" w14:paraId="74FAED36" w14:textId="77777777">
      <w:pPr>
        <w:widowControl w:val="0"/>
        <w:autoSpaceDE w:val="0"/>
        <w:autoSpaceDN w:val="0"/>
        <w:adjustRightInd w:val="0"/>
        <w:spacing w:after="0" w:line="200" w:lineRule="exact"/>
        <w:rPr>
          <w:rFonts w:cs="Calibri"/>
          <w:sz w:val="20"/>
          <w:szCs w:val="20"/>
        </w:rPr>
      </w:pPr>
    </w:p>
    <w:p w:rsidRPr="006C1137" w:rsidR="00C62FA2" w:rsidRDefault="00C62FA2" w14:paraId="596B14B8" w14:textId="77777777">
      <w:pPr>
        <w:widowControl w:val="0"/>
        <w:autoSpaceDE w:val="0"/>
        <w:autoSpaceDN w:val="0"/>
        <w:adjustRightInd w:val="0"/>
        <w:spacing w:after="0" w:line="200" w:lineRule="exact"/>
        <w:rPr>
          <w:rFonts w:cs="Calibri"/>
          <w:sz w:val="20"/>
          <w:szCs w:val="20"/>
        </w:rPr>
      </w:pPr>
    </w:p>
    <w:p w:rsidRPr="006C1137" w:rsidR="00C62FA2" w:rsidRDefault="00C62FA2" w14:paraId="7C06CA74" w14:textId="77777777">
      <w:pPr>
        <w:widowControl w:val="0"/>
        <w:autoSpaceDE w:val="0"/>
        <w:autoSpaceDN w:val="0"/>
        <w:adjustRightInd w:val="0"/>
        <w:spacing w:after="0" w:line="200" w:lineRule="exact"/>
        <w:rPr>
          <w:rFonts w:cs="Calibri"/>
          <w:sz w:val="20"/>
          <w:szCs w:val="20"/>
        </w:rPr>
      </w:pPr>
    </w:p>
    <w:p w:rsidRPr="006C1137" w:rsidR="00C62FA2" w:rsidRDefault="00C62FA2" w14:paraId="2B91CEC2" w14:textId="77777777">
      <w:pPr>
        <w:widowControl w:val="0"/>
        <w:autoSpaceDE w:val="0"/>
        <w:autoSpaceDN w:val="0"/>
        <w:adjustRightInd w:val="0"/>
        <w:spacing w:after="0" w:line="200" w:lineRule="exact"/>
        <w:rPr>
          <w:rFonts w:cs="Calibri"/>
          <w:sz w:val="20"/>
          <w:szCs w:val="20"/>
        </w:rPr>
      </w:pPr>
    </w:p>
    <w:p w:rsidRPr="006C1137" w:rsidR="00C62FA2" w:rsidRDefault="00C62FA2" w14:paraId="13B5C3D1" w14:textId="77777777">
      <w:pPr>
        <w:widowControl w:val="0"/>
        <w:autoSpaceDE w:val="0"/>
        <w:autoSpaceDN w:val="0"/>
        <w:adjustRightInd w:val="0"/>
        <w:spacing w:after="0" w:line="200" w:lineRule="exact"/>
        <w:rPr>
          <w:rFonts w:cs="Calibri"/>
          <w:sz w:val="20"/>
          <w:szCs w:val="20"/>
        </w:rPr>
      </w:pPr>
    </w:p>
    <w:p w:rsidRPr="006C1137" w:rsidR="00C62FA2" w:rsidRDefault="00C62FA2" w14:paraId="3F25EC83" w14:textId="77777777">
      <w:pPr>
        <w:widowControl w:val="0"/>
        <w:autoSpaceDE w:val="0"/>
        <w:autoSpaceDN w:val="0"/>
        <w:adjustRightInd w:val="0"/>
        <w:spacing w:after="0" w:line="200" w:lineRule="exact"/>
        <w:rPr>
          <w:rFonts w:cs="Calibri"/>
          <w:sz w:val="20"/>
          <w:szCs w:val="20"/>
        </w:rPr>
      </w:pPr>
    </w:p>
    <w:p w:rsidRPr="006C1137" w:rsidR="00C62FA2" w:rsidRDefault="00C62FA2" w14:paraId="2CEF3149" w14:textId="77777777">
      <w:pPr>
        <w:widowControl w:val="0"/>
        <w:autoSpaceDE w:val="0"/>
        <w:autoSpaceDN w:val="0"/>
        <w:adjustRightInd w:val="0"/>
        <w:spacing w:after="0" w:line="200" w:lineRule="exact"/>
        <w:rPr>
          <w:rFonts w:cs="Calibri"/>
          <w:sz w:val="20"/>
          <w:szCs w:val="20"/>
        </w:rPr>
      </w:pPr>
    </w:p>
    <w:p w:rsidRPr="006C1137" w:rsidR="00C62FA2" w:rsidRDefault="00C62FA2" w14:paraId="6F42933C" w14:textId="77777777">
      <w:pPr>
        <w:widowControl w:val="0"/>
        <w:autoSpaceDE w:val="0"/>
        <w:autoSpaceDN w:val="0"/>
        <w:adjustRightInd w:val="0"/>
        <w:spacing w:after="0" w:line="200" w:lineRule="exact"/>
        <w:rPr>
          <w:rFonts w:cs="Calibri"/>
          <w:sz w:val="20"/>
          <w:szCs w:val="20"/>
        </w:rPr>
      </w:pPr>
    </w:p>
    <w:p w:rsidRPr="006C1137" w:rsidR="00C62FA2" w:rsidRDefault="00C62FA2" w14:paraId="68175D34" w14:textId="77777777">
      <w:pPr>
        <w:widowControl w:val="0"/>
        <w:autoSpaceDE w:val="0"/>
        <w:autoSpaceDN w:val="0"/>
        <w:adjustRightInd w:val="0"/>
        <w:spacing w:after="0" w:line="200" w:lineRule="exact"/>
        <w:rPr>
          <w:rFonts w:cs="Calibri"/>
          <w:sz w:val="20"/>
          <w:szCs w:val="20"/>
        </w:rPr>
      </w:pPr>
    </w:p>
    <w:p w:rsidRPr="006C1137" w:rsidR="00C62FA2" w:rsidRDefault="00C62FA2" w14:paraId="635F9032" w14:textId="77777777">
      <w:pPr>
        <w:widowControl w:val="0"/>
        <w:autoSpaceDE w:val="0"/>
        <w:autoSpaceDN w:val="0"/>
        <w:adjustRightInd w:val="0"/>
        <w:spacing w:after="0" w:line="200" w:lineRule="exact"/>
        <w:rPr>
          <w:rFonts w:cs="Calibri"/>
          <w:sz w:val="20"/>
          <w:szCs w:val="20"/>
        </w:rPr>
      </w:pPr>
    </w:p>
    <w:p w:rsidRPr="006C1137" w:rsidR="009A260E" w:rsidP="00295455" w:rsidRDefault="00295455" w14:paraId="7BD00966" w14:textId="7F6C59DF">
      <w:pPr>
        <w:widowControl w:val="0"/>
        <w:autoSpaceDE w:val="0"/>
        <w:autoSpaceDN w:val="0"/>
        <w:adjustRightInd w:val="0"/>
        <w:spacing w:before="25" w:after="0" w:line="226" w:lineRule="auto"/>
        <w:ind w:right="703"/>
        <w:jc w:val="center"/>
        <w:rPr>
          <w:rFonts w:cs="Calibri"/>
          <w:color w:val="ED7D31"/>
          <w:sz w:val="48"/>
          <w:szCs w:val="48"/>
        </w:rPr>
      </w:pPr>
      <w:r w:rsidRPr="006C1137">
        <w:rPr>
          <w:rFonts w:cs="Calibri"/>
          <w:color w:val="ED7D31"/>
          <w:sz w:val="48"/>
          <w:szCs w:val="48"/>
        </w:rPr>
        <w:t xml:space="preserve">RETAIL ELECTRICITY MARKET PROCEDURES </w:t>
      </w:r>
      <w:r w:rsidR="0040589D">
        <w:rPr>
          <w:rFonts w:cs="Calibri"/>
          <w:color w:val="ED7D31"/>
          <w:sz w:val="48"/>
          <w:szCs w:val="48"/>
        </w:rPr>
        <w:t>October</w:t>
      </w:r>
      <w:r w:rsidRPr="006C1137">
        <w:rPr>
          <w:rFonts w:cs="Calibri"/>
          <w:color w:val="ED7D31"/>
          <w:sz w:val="48"/>
          <w:szCs w:val="48"/>
        </w:rPr>
        <w:t xml:space="preserve"> 2021 CONSULTATION</w:t>
      </w:r>
    </w:p>
    <w:p w:rsidRPr="006C1137" w:rsidR="001C4CCA" w:rsidRDefault="001C4CCA" w14:paraId="77059586" w14:textId="77777777">
      <w:pPr>
        <w:widowControl w:val="0"/>
        <w:autoSpaceDE w:val="0"/>
        <w:autoSpaceDN w:val="0"/>
        <w:adjustRightInd w:val="0"/>
        <w:spacing w:before="25" w:after="0" w:line="226" w:lineRule="auto"/>
        <w:ind w:left="827" w:right="703"/>
        <w:rPr>
          <w:rFonts w:cs="Calibri"/>
          <w:color w:val="001F5F"/>
          <w:sz w:val="48"/>
          <w:szCs w:val="48"/>
        </w:rPr>
      </w:pPr>
    </w:p>
    <w:p w:rsidRPr="006C1137" w:rsidR="001C4CCA" w:rsidP="001C4CCA" w:rsidRDefault="001C4CCA" w14:paraId="2C461F1B" w14:textId="77777777">
      <w:pPr>
        <w:widowControl w:val="0"/>
        <w:autoSpaceDE w:val="0"/>
        <w:autoSpaceDN w:val="0"/>
        <w:adjustRightInd w:val="0"/>
        <w:spacing w:before="25" w:after="0" w:line="226" w:lineRule="auto"/>
        <w:ind w:right="703"/>
        <w:rPr>
          <w:rFonts w:cs="Calibri"/>
          <w:color w:val="001F5F"/>
          <w:sz w:val="48"/>
          <w:szCs w:val="48"/>
        </w:rPr>
      </w:pPr>
      <w:r w:rsidRPr="006C1137">
        <w:rPr>
          <w:rFonts w:cs="Calibri"/>
          <w:color w:val="001F5F"/>
          <w:sz w:val="48"/>
          <w:szCs w:val="48"/>
        </w:rPr>
        <w:t xml:space="preserve">     </w:t>
      </w:r>
    </w:p>
    <w:p w:rsidRPr="006C1137" w:rsidR="00C62FA2" w:rsidP="001C4CCA" w:rsidRDefault="001C4CCA" w14:paraId="1924182B" w14:textId="77777777">
      <w:pPr>
        <w:widowControl w:val="0"/>
        <w:autoSpaceDE w:val="0"/>
        <w:autoSpaceDN w:val="0"/>
        <w:adjustRightInd w:val="0"/>
        <w:spacing w:before="25" w:after="0" w:line="226" w:lineRule="auto"/>
        <w:ind w:right="703" w:firstLine="720"/>
        <w:rPr>
          <w:rFonts w:cs="Calibri"/>
          <w:color w:val="001F5F"/>
          <w:sz w:val="48"/>
          <w:szCs w:val="48"/>
        </w:rPr>
      </w:pPr>
      <w:r w:rsidRPr="006C1137">
        <w:rPr>
          <w:rFonts w:cs="Calibri"/>
          <w:color w:val="001F5F"/>
          <w:sz w:val="48"/>
          <w:szCs w:val="48"/>
        </w:rPr>
        <w:t>PROCEDURE CONSULTATION</w:t>
      </w:r>
    </w:p>
    <w:p w:rsidRPr="006C1137" w:rsidR="007B3206" w:rsidP="007B3206" w:rsidRDefault="007B3206" w14:paraId="18BFD66E" w14:textId="77777777">
      <w:pPr>
        <w:widowControl w:val="0"/>
        <w:autoSpaceDE w:val="0"/>
        <w:autoSpaceDN w:val="0"/>
        <w:adjustRightInd w:val="0"/>
        <w:spacing w:before="25" w:after="0" w:line="226" w:lineRule="auto"/>
        <w:ind w:left="720" w:right="703"/>
        <w:rPr>
          <w:rFonts w:cs="Calibri"/>
          <w:color w:val="001F5F"/>
          <w:sz w:val="48"/>
          <w:szCs w:val="48"/>
        </w:rPr>
      </w:pPr>
    </w:p>
    <w:p w:rsidRPr="006C1137" w:rsidR="001C4CCA" w:rsidP="007B3206" w:rsidRDefault="00BD211E" w14:paraId="12920544" w14:textId="4E628B50">
      <w:pPr>
        <w:widowControl w:val="0"/>
        <w:autoSpaceDE w:val="0"/>
        <w:autoSpaceDN w:val="0"/>
        <w:adjustRightInd w:val="0"/>
        <w:spacing w:before="25" w:after="0" w:line="226" w:lineRule="auto"/>
        <w:ind w:left="720" w:right="703"/>
        <w:rPr>
          <w:rFonts w:cs="Calibri"/>
          <w:color w:val="000000"/>
          <w:sz w:val="48"/>
          <w:szCs w:val="48"/>
        </w:rPr>
      </w:pPr>
      <w:r>
        <w:rPr>
          <w:rFonts w:cs="Calibri"/>
          <w:color w:val="001F5F"/>
          <w:sz w:val="48"/>
          <w:szCs w:val="48"/>
        </w:rPr>
        <w:t>SECOND</w:t>
      </w:r>
      <w:r w:rsidRPr="006C1137">
        <w:rPr>
          <w:rFonts w:cs="Calibri"/>
          <w:color w:val="001F5F"/>
          <w:sz w:val="48"/>
          <w:szCs w:val="48"/>
        </w:rPr>
        <w:t xml:space="preserve"> </w:t>
      </w:r>
      <w:r w:rsidRPr="006C1137" w:rsidR="007B3206">
        <w:rPr>
          <w:rFonts w:cs="Calibri"/>
          <w:color w:val="001F5F"/>
          <w:sz w:val="48"/>
          <w:szCs w:val="48"/>
        </w:rPr>
        <w:t xml:space="preserve">STAGE </w:t>
      </w:r>
      <w:r w:rsidRPr="006C1137" w:rsidR="001C4CCA">
        <w:rPr>
          <w:rFonts w:cs="Calibri"/>
          <w:color w:val="001F5F"/>
          <w:sz w:val="48"/>
          <w:szCs w:val="48"/>
        </w:rPr>
        <w:t xml:space="preserve">PARTICIPANT RESPONSE </w:t>
      </w:r>
      <w:r w:rsidRPr="006C1137" w:rsidR="007B3206">
        <w:rPr>
          <w:rFonts w:cs="Calibri"/>
          <w:color w:val="001F5F"/>
          <w:sz w:val="48"/>
          <w:szCs w:val="48"/>
        </w:rPr>
        <w:t>TEMPLATE</w:t>
      </w:r>
    </w:p>
    <w:p w:rsidRPr="006C1137" w:rsidR="00C62FA2" w:rsidRDefault="00C62FA2" w14:paraId="06E0CA3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78BB330A"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40A1FF45" w14:textId="77777777">
      <w:pPr>
        <w:widowControl w:val="0"/>
        <w:autoSpaceDE w:val="0"/>
        <w:autoSpaceDN w:val="0"/>
        <w:adjustRightInd w:val="0"/>
        <w:spacing w:before="15" w:after="0" w:line="240" w:lineRule="exact"/>
        <w:rPr>
          <w:rFonts w:cs="Calibri"/>
          <w:color w:val="000000"/>
          <w:sz w:val="24"/>
          <w:szCs w:val="24"/>
        </w:rPr>
      </w:pPr>
    </w:p>
    <w:p w:rsidRPr="006C1137" w:rsidR="00C62FA2" w:rsidRDefault="00C62FA2" w14:paraId="21CABEA1" w14:textId="77777777">
      <w:pPr>
        <w:widowControl w:val="0"/>
        <w:autoSpaceDE w:val="0"/>
        <w:autoSpaceDN w:val="0"/>
        <w:adjustRightInd w:val="0"/>
        <w:spacing w:before="3" w:after="0" w:line="190" w:lineRule="exact"/>
        <w:rPr>
          <w:rFonts w:cs="Calibri"/>
          <w:color w:val="000000"/>
          <w:sz w:val="19"/>
          <w:szCs w:val="19"/>
        </w:rPr>
      </w:pPr>
    </w:p>
    <w:p w:rsidRPr="006C1137" w:rsidR="00C62FA2" w:rsidRDefault="00C62FA2" w14:paraId="79FFE1AE"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6881BD14" w14:textId="77777777">
      <w:pPr>
        <w:widowControl w:val="0"/>
        <w:autoSpaceDE w:val="0"/>
        <w:autoSpaceDN w:val="0"/>
        <w:adjustRightInd w:val="0"/>
        <w:spacing w:after="0" w:line="240" w:lineRule="auto"/>
        <w:ind w:left="827"/>
        <w:rPr>
          <w:rFonts w:cs="Calibri"/>
          <w:i/>
          <w:iCs/>
          <w:color w:val="001F5F"/>
          <w:spacing w:val="-17"/>
          <w:sz w:val="32"/>
          <w:szCs w:val="32"/>
        </w:rPr>
      </w:pPr>
      <w:r w:rsidRPr="006C1137">
        <w:rPr>
          <w:rFonts w:cs="Calibri"/>
          <w:b/>
          <w:bCs/>
          <w:i/>
          <w:iCs/>
          <w:color w:val="001F5F"/>
          <w:sz w:val="32"/>
          <w:szCs w:val="32"/>
        </w:rPr>
        <w:t>Pa</w:t>
      </w:r>
      <w:r w:rsidRPr="006C1137">
        <w:rPr>
          <w:rFonts w:cs="Calibri"/>
          <w:b/>
          <w:bCs/>
          <w:i/>
          <w:iCs/>
          <w:color w:val="001F5F"/>
          <w:spacing w:val="1"/>
          <w:sz w:val="32"/>
          <w:szCs w:val="32"/>
        </w:rPr>
        <w:t>r</w:t>
      </w:r>
      <w:r w:rsidRPr="006C1137">
        <w:rPr>
          <w:rFonts w:cs="Calibri"/>
          <w:b/>
          <w:bCs/>
          <w:i/>
          <w:iCs/>
          <w:color w:val="001F5F"/>
          <w:sz w:val="32"/>
          <w:szCs w:val="32"/>
        </w:rPr>
        <w:t>tici</w:t>
      </w:r>
      <w:r w:rsidRPr="006C1137">
        <w:rPr>
          <w:rFonts w:cs="Calibri"/>
          <w:b/>
          <w:bCs/>
          <w:i/>
          <w:iCs/>
          <w:color w:val="001F5F"/>
          <w:spacing w:val="-1"/>
          <w:sz w:val="32"/>
          <w:szCs w:val="32"/>
        </w:rPr>
        <w:t>p</w:t>
      </w:r>
      <w:r w:rsidRPr="006C1137">
        <w:rPr>
          <w:rFonts w:cs="Calibri"/>
          <w:b/>
          <w:bCs/>
          <w:i/>
          <w:iCs/>
          <w:color w:val="001F5F"/>
          <w:spacing w:val="2"/>
          <w:sz w:val="32"/>
          <w:szCs w:val="32"/>
        </w:rPr>
        <w:t>a</w:t>
      </w:r>
      <w:r w:rsidRPr="006C1137">
        <w:rPr>
          <w:rFonts w:cs="Calibri"/>
          <w:b/>
          <w:bCs/>
          <w:i/>
          <w:iCs/>
          <w:color w:val="001F5F"/>
          <w:sz w:val="32"/>
          <w:szCs w:val="32"/>
        </w:rPr>
        <w:t>n</w:t>
      </w:r>
      <w:r w:rsidRPr="006C1137">
        <w:rPr>
          <w:rFonts w:cs="Calibri"/>
          <w:b/>
          <w:bCs/>
          <w:i/>
          <w:iCs/>
          <w:color w:val="001F5F"/>
          <w:spacing w:val="-1"/>
          <w:sz w:val="32"/>
          <w:szCs w:val="32"/>
        </w:rPr>
        <w:t>t</w:t>
      </w:r>
      <w:r w:rsidRPr="006C1137">
        <w:rPr>
          <w:rFonts w:cs="Calibri"/>
          <w:i/>
          <w:iCs/>
          <w:color w:val="001F5F"/>
          <w:sz w:val="32"/>
          <w:szCs w:val="32"/>
        </w:rPr>
        <w:t>:</w:t>
      </w:r>
      <w:r w:rsidRPr="006C1137">
        <w:rPr>
          <w:rFonts w:cs="Calibri"/>
          <w:i/>
          <w:iCs/>
          <w:color w:val="001F5F"/>
          <w:spacing w:val="-17"/>
          <w:sz w:val="32"/>
          <w:szCs w:val="32"/>
        </w:rPr>
        <w:t xml:space="preserve"> </w:t>
      </w:r>
    </w:p>
    <w:p w:rsidRPr="006C1137" w:rsidR="001C4CCA" w:rsidRDefault="001C4CCA" w14:paraId="543FA59F" w14:textId="77777777">
      <w:pPr>
        <w:widowControl w:val="0"/>
        <w:autoSpaceDE w:val="0"/>
        <w:autoSpaceDN w:val="0"/>
        <w:adjustRightInd w:val="0"/>
        <w:spacing w:after="0" w:line="240" w:lineRule="auto"/>
        <w:ind w:left="827"/>
        <w:rPr>
          <w:rFonts w:cs="Calibri"/>
          <w:color w:val="000000"/>
          <w:sz w:val="32"/>
          <w:szCs w:val="32"/>
        </w:rPr>
      </w:pPr>
    </w:p>
    <w:p w:rsidRPr="006C1137" w:rsidR="00C62FA2" w:rsidRDefault="00C62FA2" w14:paraId="28C19A2F" w14:textId="77777777">
      <w:pPr>
        <w:widowControl w:val="0"/>
        <w:autoSpaceDE w:val="0"/>
        <w:autoSpaceDN w:val="0"/>
        <w:adjustRightInd w:val="0"/>
        <w:spacing w:before="1" w:after="0" w:line="200" w:lineRule="exact"/>
        <w:rPr>
          <w:rFonts w:cs="Calibri"/>
          <w:color w:val="000000"/>
          <w:sz w:val="20"/>
          <w:szCs w:val="20"/>
        </w:rPr>
      </w:pPr>
    </w:p>
    <w:p w:rsidRPr="006C1137" w:rsidR="00C62FA2" w:rsidRDefault="00C83277" w14:paraId="2644B340" w14:textId="77777777">
      <w:pPr>
        <w:widowControl w:val="0"/>
        <w:autoSpaceDE w:val="0"/>
        <w:autoSpaceDN w:val="0"/>
        <w:adjustRightInd w:val="0"/>
        <w:spacing w:after="0" w:line="361" w:lineRule="exact"/>
        <w:ind w:left="827"/>
        <w:rPr>
          <w:rFonts w:cs="Calibri"/>
          <w:color w:val="000000"/>
          <w:sz w:val="32"/>
          <w:szCs w:val="32"/>
        </w:rPr>
      </w:pPr>
      <w:r w:rsidRPr="006C1137">
        <w:rPr>
          <w:rFonts w:cs="Calibri"/>
          <w:b/>
          <w:bCs/>
          <w:i/>
          <w:iCs/>
          <w:color w:val="001F5F"/>
          <w:position w:val="-1"/>
          <w:sz w:val="32"/>
          <w:szCs w:val="32"/>
        </w:rPr>
        <w:t>Submission</w:t>
      </w:r>
      <w:r w:rsidRPr="006C1137" w:rsidR="00C62FA2">
        <w:rPr>
          <w:rFonts w:cs="Calibri"/>
          <w:b/>
          <w:bCs/>
          <w:i/>
          <w:iCs/>
          <w:color w:val="001F5F"/>
          <w:spacing w:val="-15"/>
          <w:position w:val="-1"/>
          <w:sz w:val="32"/>
          <w:szCs w:val="32"/>
        </w:rPr>
        <w:t xml:space="preserve"> </w:t>
      </w:r>
      <w:r w:rsidRPr="006C1137" w:rsidR="00C62FA2">
        <w:rPr>
          <w:rFonts w:cs="Calibri"/>
          <w:b/>
          <w:bCs/>
          <w:i/>
          <w:iCs/>
          <w:color w:val="001F5F"/>
          <w:position w:val="-1"/>
          <w:sz w:val="32"/>
          <w:szCs w:val="32"/>
        </w:rPr>
        <w:t>Da</w:t>
      </w:r>
      <w:r w:rsidRPr="006C1137" w:rsidR="00C62FA2">
        <w:rPr>
          <w:rFonts w:cs="Calibri"/>
          <w:b/>
          <w:bCs/>
          <w:i/>
          <w:iCs/>
          <w:color w:val="001F5F"/>
          <w:spacing w:val="2"/>
          <w:position w:val="-1"/>
          <w:sz w:val="32"/>
          <w:szCs w:val="32"/>
        </w:rPr>
        <w:t>t</w:t>
      </w:r>
      <w:r w:rsidRPr="006C1137" w:rsidR="00C62FA2">
        <w:rPr>
          <w:rFonts w:cs="Calibri"/>
          <w:b/>
          <w:bCs/>
          <w:i/>
          <w:iCs/>
          <w:color w:val="001F5F"/>
          <w:spacing w:val="1"/>
          <w:position w:val="-1"/>
          <w:sz w:val="32"/>
          <w:szCs w:val="32"/>
        </w:rPr>
        <w:t>e</w:t>
      </w:r>
      <w:r w:rsidRPr="006C1137" w:rsidR="00C62FA2">
        <w:rPr>
          <w:rFonts w:cs="Calibri"/>
          <w:i/>
          <w:iCs/>
          <w:color w:val="001F5F"/>
          <w:position w:val="-1"/>
          <w:sz w:val="32"/>
          <w:szCs w:val="32"/>
        </w:rPr>
        <w:t>:</w:t>
      </w:r>
      <w:r w:rsidRPr="006C1137" w:rsidR="00C62FA2">
        <w:rPr>
          <w:rFonts w:cs="Calibri"/>
          <w:i/>
          <w:iCs/>
          <w:color w:val="001F5F"/>
          <w:spacing w:val="-7"/>
          <w:position w:val="-1"/>
          <w:sz w:val="32"/>
          <w:szCs w:val="32"/>
        </w:rPr>
        <w:t xml:space="preserve"> </w:t>
      </w:r>
    </w:p>
    <w:p w:rsidRPr="006C1137" w:rsidR="00C62FA2" w:rsidRDefault="00C62FA2" w14:paraId="349D5E3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43528A6"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6651DA7"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002F7619"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37D25C2C"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C26DB94"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9C28B98"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771FCF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4B036DA5"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D9236D2"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4D4DF4FF"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42BCCB41"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FCE56A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09E0116E"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74094F9F"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24407C7A"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8F41595"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26ECD6F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670063E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50667E5"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31CC8C24"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0F2913A7"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35E3A797"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79A10EFD"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32C8F686"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62A63AD5"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E2BFA83"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1836341B"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7279B258"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41BBBF32"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5AA2CA4A"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32374CA7"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0E847F5C" w14:textId="77777777">
      <w:pPr>
        <w:widowControl w:val="0"/>
        <w:autoSpaceDE w:val="0"/>
        <w:autoSpaceDN w:val="0"/>
        <w:adjustRightInd w:val="0"/>
        <w:spacing w:after="0" w:line="200" w:lineRule="exact"/>
        <w:rPr>
          <w:rFonts w:cs="Calibri"/>
          <w:color w:val="000000"/>
          <w:sz w:val="20"/>
          <w:szCs w:val="20"/>
        </w:rPr>
      </w:pPr>
    </w:p>
    <w:p w:rsidRPr="006C1137" w:rsidR="00C62FA2" w:rsidRDefault="00C62FA2" w14:paraId="0C1693FD" w14:textId="77777777">
      <w:pPr>
        <w:widowControl w:val="0"/>
        <w:autoSpaceDE w:val="0"/>
        <w:autoSpaceDN w:val="0"/>
        <w:adjustRightInd w:val="0"/>
        <w:spacing w:before="5" w:after="0" w:line="220" w:lineRule="exact"/>
        <w:rPr>
          <w:rFonts w:cs="Calibri"/>
          <w:color w:val="000000"/>
        </w:rPr>
      </w:pPr>
    </w:p>
    <w:p w:rsidRPr="006C1137" w:rsidR="00C62FA2" w:rsidRDefault="00C62FA2" w14:paraId="593800CA" w14:textId="77777777">
      <w:pPr>
        <w:widowControl w:val="0"/>
        <w:autoSpaceDE w:val="0"/>
        <w:autoSpaceDN w:val="0"/>
        <w:adjustRightInd w:val="0"/>
        <w:spacing w:before="34" w:after="0" w:line="240" w:lineRule="auto"/>
        <w:ind w:left="119"/>
        <w:rPr>
          <w:rFonts w:cs="Calibri"/>
          <w:color w:val="000000"/>
          <w:sz w:val="20"/>
          <w:szCs w:val="20"/>
        </w:rPr>
      </w:pPr>
    </w:p>
    <w:p w:rsidRPr="006C1137" w:rsidR="00E33744" w:rsidRDefault="00E33744" w14:paraId="548321D8" w14:textId="77777777">
      <w:pPr>
        <w:rPr>
          <w:rFonts w:cs="Calibri"/>
          <w:b/>
          <w:bCs/>
          <w:noProof/>
        </w:rPr>
      </w:pPr>
    </w:p>
    <w:p w:rsidRPr="006C1137" w:rsidR="008131CE" w:rsidRDefault="008131CE" w14:paraId="45B63ADA" w14:textId="77777777">
      <w:pPr>
        <w:rPr>
          <w:rFonts w:cs="Calibri"/>
          <w:b/>
          <w:bCs/>
          <w:noProof/>
        </w:rPr>
      </w:pPr>
    </w:p>
    <w:p w:rsidRPr="006C1137" w:rsidR="00CC381C" w:rsidP="00CC381C" w:rsidRDefault="00CC381C" w14:paraId="7AFC9FCC" w14:textId="77777777">
      <w:pPr>
        <w:pStyle w:val="TOCHeading"/>
        <w:numPr>
          <w:ilvl w:val="0"/>
          <w:numId w:val="0"/>
        </w:numPr>
        <w:rPr>
          <w:rFonts w:ascii="Calibri" w:hAnsi="Calibri" w:cs="Calibri"/>
          <w:color w:val="1F3864"/>
          <w:sz w:val="22"/>
          <w:szCs w:val="22"/>
          <w:lang w:val="en-AU" w:eastAsia="en-AU"/>
        </w:rPr>
      </w:pPr>
    </w:p>
    <w:p w:rsidRPr="006C1137" w:rsidR="008131CE" w:rsidP="00CC381C" w:rsidRDefault="008131CE" w14:paraId="488B56CF" w14:textId="77777777">
      <w:pPr>
        <w:pStyle w:val="TOCHeading"/>
        <w:numPr>
          <w:ilvl w:val="0"/>
          <w:numId w:val="0"/>
        </w:numPr>
        <w:rPr>
          <w:rFonts w:ascii="Calibri" w:hAnsi="Calibri" w:cs="Calibri"/>
        </w:rPr>
      </w:pPr>
      <w:r w:rsidRPr="006C1137">
        <w:rPr>
          <w:rFonts w:ascii="Calibri" w:hAnsi="Calibri" w:cs="Calibri"/>
        </w:rPr>
        <w:t>Table of Contents</w:t>
      </w:r>
    </w:p>
    <w:p w:rsidRPr="006C1137" w:rsidR="00C6681E" w:rsidP="00C6681E" w:rsidRDefault="00C6681E" w14:paraId="248E2D3A" w14:textId="77777777">
      <w:pPr>
        <w:rPr>
          <w:rFonts w:cs="Calibri"/>
          <w:lang w:val="en-US" w:eastAsia="en-US"/>
        </w:rPr>
      </w:pPr>
    </w:p>
    <w:p w:rsidR="00270679" w:rsidRDefault="00D6187A" w14:paraId="5A20F644" w14:textId="15A76145">
      <w:pPr>
        <w:pStyle w:val="TOC1"/>
        <w:tabs>
          <w:tab w:val="left" w:pos="440"/>
          <w:tab w:val="right" w:leader="dot" w:pos="10150"/>
        </w:tabs>
        <w:rPr>
          <w:rFonts w:asciiTheme="minorHAnsi" w:hAnsiTheme="minorHAnsi" w:eastAsiaTheme="minorEastAsia" w:cstheme="minorBidi"/>
          <w:noProof/>
          <w:color w:val="auto"/>
        </w:rPr>
      </w:pPr>
      <w:r w:rsidRPr="006C1137">
        <w:rPr>
          <w:rFonts w:cs="Calibri"/>
        </w:rPr>
        <w:fldChar w:fldCharType="begin"/>
      </w:r>
      <w:r w:rsidRPr="006C1137">
        <w:rPr>
          <w:rFonts w:cs="Calibri"/>
        </w:rPr>
        <w:instrText xml:space="preserve"> TOC \o "1-1" \h \z \u </w:instrText>
      </w:r>
      <w:r w:rsidRPr="006C1137">
        <w:rPr>
          <w:rFonts w:cs="Calibri"/>
        </w:rPr>
        <w:fldChar w:fldCharType="separate"/>
      </w:r>
      <w:hyperlink w:history="1" w:anchor="_Toc89030228">
        <w:r w:rsidRPr="00067393" w:rsidR="00270679">
          <w:rPr>
            <w:rStyle w:val="Hyperlink"/>
            <w:rFonts w:cs="Calibri"/>
            <w:noProof/>
          </w:rPr>
          <w:t>1.</w:t>
        </w:r>
        <w:r w:rsidR="00270679">
          <w:rPr>
            <w:rFonts w:asciiTheme="minorHAnsi" w:hAnsiTheme="minorHAnsi" w:eastAsiaTheme="minorEastAsia" w:cstheme="minorBidi"/>
            <w:noProof/>
            <w:color w:val="auto"/>
          </w:rPr>
          <w:tab/>
        </w:r>
        <w:r w:rsidRPr="00067393" w:rsidR="00270679">
          <w:rPr>
            <w:rStyle w:val="Hyperlink"/>
            <w:rFonts w:cs="Calibri"/>
            <w:noProof/>
          </w:rPr>
          <w:t>Context</w:t>
        </w:r>
        <w:r w:rsidR="00270679">
          <w:rPr>
            <w:noProof/>
            <w:webHidden/>
          </w:rPr>
          <w:tab/>
        </w:r>
        <w:r w:rsidR="00270679">
          <w:rPr>
            <w:noProof/>
            <w:webHidden/>
          </w:rPr>
          <w:fldChar w:fldCharType="begin"/>
        </w:r>
        <w:r w:rsidR="00270679">
          <w:rPr>
            <w:noProof/>
            <w:webHidden/>
          </w:rPr>
          <w:instrText xml:space="preserve"> PAGEREF _Toc89030228 \h </w:instrText>
        </w:r>
        <w:r w:rsidR="00270679">
          <w:rPr>
            <w:noProof/>
            <w:webHidden/>
          </w:rPr>
        </w:r>
        <w:r w:rsidR="00270679">
          <w:rPr>
            <w:noProof/>
            <w:webHidden/>
          </w:rPr>
          <w:fldChar w:fldCharType="separate"/>
        </w:r>
        <w:r w:rsidR="00270679">
          <w:rPr>
            <w:noProof/>
            <w:webHidden/>
          </w:rPr>
          <w:t>3</w:t>
        </w:r>
        <w:r w:rsidR="00270679">
          <w:rPr>
            <w:noProof/>
            <w:webHidden/>
          </w:rPr>
          <w:fldChar w:fldCharType="end"/>
        </w:r>
      </w:hyperlink>
    </w:p>
    <w:p w:rsidR="00270679" w:rsidRDefault="00270679" w14:paraId="3D9471AF" w14:textId="452A3A7D">
      <w:pPr>
        <w:pStyle w:val="TOC1"/>
        <w:tabs>
          <w:tab w:val="left" w:pos="440"/>
          <w:tab w:val="right" w:leader="dot" w:pos="10150"/>
        </w:tabs>
        <w:rPr>
          <w:rFonts w:asciiTheme="minorHAnsi" w:hAnsiTheme="minorHAnsi" w:eastAsiaTheme="minorEastAsia" w:cstheme="minorBidi"/>
          <w:noProof/>
          <w:color w:val="auto"/>
        </w:rPr>
      </w:pPr>
      <w:hyperlink w:history="1" w:anchor="_Toc89030269">
        <w:r w:rsidRPr="00067393">
          <w:rPr>
            <w:rStyle w:val="Hyperlink"/>
            <w:noProof/>
          </w:rPr>
          <w:t>2.</w:t>
        </w:r>
        <w:r>
          <w:rPr>
            <w:rFonts w:asciiTheme="minorHAnsi" w:hAnsiTheme="minorHAnsi" w:eastAsiaTheme="minorEastAsia" w:cstheme="minorBidi"/>
            <w:noProof/>
            <w:color w:val="auto"/>
          </w:rPr>
          <w:tab/>
        </w:r>
        <w:r w:rsidRPr="00067393">
          <w:rPr>
            <w:rStyle w:val="Hyperlink"/>
            <w:noProof/>
          </w:rPr>
          <w:t>Feedback on consolidations</w:t>
        </w:r>
        <w:r>
          <w:rPr>
            <w:noProof/>
            <w:webHidden/>
          </w:rPr>
          <w:tab/>
        </w:r>
        <w:r>
          <w:rPr>
            <w:noProof/>
            <w:webHidden/>
          </w:rPr>
          <w:fldChar w:fldCharType="begin"/>
        </w:r>
        <w:r>
          <w:rPr>
            <w:noProof/>
            <w:webHidden/>
          </w:rPr>
          <w:instrText xml:space="preserve"> PAGEREF _Toc89030269 \h </w:instrText>
        </w:r>
        <w:r>
          <w:rPr>
            <w:noProof/>
            <w:webHidden/>
          </w:rPr>
        </w:r>
        <w:r>
          <w:rPr>
            <w:noProof/>
            <w:webHidden/>
          </w:rPr>
          <w:fldChar w:fldCharType="separate"/>
        </w:r>
        <w:r>
          <w:rPr>
            <w:noProof/>
            <w:webHidden/>
          </w:rPr>
          <w:t>3</w:t>
        </w:r>
        <w:r>
          <w:rPr>
            <w:noProof/>
            <w:webHidden/>
          </w:rPr>
          <w:fldChar w:fldCharType="end"/>
        </w:r>
      </w:hyperlink>
    </w:p>
    <w:p w:rsidR="00270679" w:rsidRDefault="00270679" w14:paraId="02DA1E65" w14:textId="5C08F741">
      <w:pPr>
        <w:pStyle w:val="TOC1"/>
        <w:tabs>
          <w:tab w:val="left" w:pos="440"/>
          <w:tab w:val="right" w:leader="dot" w:pos="10150"/>
        </w:tabs>
        <w:rPr>
          <w:rFonts w:asciiTheme="minorHAnsi" w:hAnsiTheme="minorHAnsi" w:eastAsiaTheme="minorEastAsia" w:cstheme="minorBidi"/>
          <w:noProof/>
          <w:color w:val="auto"/>
        </w:rPr>
      </w:pPr>
      <w:hyperlink w:history="1" w:anchor="_Toc89030270">
        <w:r w:rsidRPr="00067393">
          <w:rPr>
            <w:rStyle w:val="Hyperlink"/>
            <w:noProof/>
          </w:rPr>
          <w:t>3.</w:t>
        </w:r>
        <w:r>
          <w:rPr>
            <w:rFonts w:asciiTheme="minorHAnsi" w:hAnsiTheme="minorHAnsi" w:eastAsiaTheme="minorEastAsia" w:cstheme="minorBidi"/>
            <w:noProof/>
            <w:color w:val="auto"/>
          </w:rPr>
          <w:tab/>
        </w:r>
        <w:r w:rsidRPr="00067393">
          <w:rPr>
            <w:rStyle w:val="Hyperlink"/>
            <w:noProof/>
          </w:rPr>
          <w:t>MDFF NEM12 &amp; NEM13</w:t>
        </w:r>
        <w:r>
          <w:rPr>
            <w:noProof/>
            <w:webHidden/>
          </w:rPr>
          <w:tab/>
        </w:r>
        <w:r>
          <w:rPr>
            <w:noProof/>
            <w:webHidden/>
          </w:rPr>
          <w:fldChar w:fldCharType="begin"/>
        </w:r>
        <w:r>
          <w:rPr>
            <w:noProof/>
            <w:webHidden/>
          </w:rPr>
          <w:instrText xml:space="preserve"> PAGEREF _Toc89030270 \h </w:instrText>
        </w:r>
        <w:r>
          <w:rPr>
            <w:noProof/>
            <w:webHidden/>
          </w:rPr>
        </w:r>
        <w:r>
          <w:rPr>
            <w:noProof/>
            <w:webHidden/>
          </w:rPr>
          <w:fldChar w:fldCharType="separate"/>
        </w:r>
        <w:r>
          <w:rPr>
            <w:noProof/>
            <w:webHidden/>
          </w:rPr>
          <w:t>4</w:t>
        </w:r>
        <w:r>
          <w:rPr>
            <w:noProof/>
            <w:webHidden/>
          </w:rPr>
          <w:fldChar w:fldCharType="end"/>
        </w:r>
      </w:hyperlink>
    </w:p>
    <w:p w:rsidR="00270679" w:rsidRDefault="00270679" w14:paraId="04CCB7AD" w14:textId="5E567948">
      <w:pPr>
        <w:pStyle w:val="TOC1"/>
        <w:tabs>
          <w:tab w:val="left" w:pos="440"/>
          <w:tab w:val="right" w:leader="dot" w:pos="10150"/>
        </w:tabs>
        <w:rPr>
          <w:rFonts w:asciiTheme="minorHAnsi" w:hAnsiTheme="minorHAnsi" w:eastAsiaTheme="minorEastAsia" w:cstheme="minorBidi"/>
          <w:noProof/>
          <w:color w:val="auto"/>
        </w:rPr>
      </w:pPr>
      <w:hyperlink w:history="1" w:anchor="_Toc89030271">
        <w:r w:rsidRPr="00067393">
          <w:rPr>
            <w:rStyle w:val="Hyperlink"/>
            <w:noProof/>
          </w:rPr>
          <w:t>4.</w:t>
        </w:r>
        <w:r>
          <w:rPr>
            <w:rFonts w:asciiTheme="minorHAnsi" w:hAnsiTheme="minorHAnsi" w:eastAsiaTheme="minorEastAsia" w:cstheme="minorBidi"/>
            <w:noProof/>
            <w:color w:val="auto"/>
          </w:rPr>
          <w:tab/>
        </w:r>
        <w:r w:rsidRPr="00067393">
          <w:rPr>
            <w:rStyle w:val="Hyperlink"/>
            <w:noProof/>
          </w:rPr>
          <w:t>B2B E-Hub Participant Accreditation and Revocation Process</w:t>
        </w:r>
        <w:r>
          <w:rPr>
            <w:noProof/>
            <w:webHidden/>
          </w:rPr>
          <w:tab/>
        </w:r>
        <w:r>
          <w:rPr>
            <w:noProof/>
            <w:webHidden/>
          </w:rPr>
          <w:fldChar w:fldCharType="begin"/>
        </w:r>
        <w:r>
          <w:rPr>
            <w:noProof/>
            <w:webHidden/>
          </w:rPr>
          <w:instrText xml:space="preserve"> PAGEREF _Toc89030271 \h </w:instrText>
        </w:r>
        <w:r>
          <w:rPr>
            <w:noProof/>
            <w:webHidden/>
          </w:rPr>
        </w:r>
        <w:r>
          <w:rPr>
            <w:noProof/>
            <w:webHidden/>
          </w:rPr>
          <w:fldChar w:fldCharType="separate"/>
        </w:r>
        <w:r>
          <w:rPr>
            <w:noProof/>
            <w:webHidden/>
          </w:rPr>
          <w:t>4</w:t>
        </w:r>
        <w:r>
          <w:rPr>
            <w:noProof/>
            <w:webHidden/>
          </w:rPr>
          <w:fldChar w:fldCharType="end"/>
        </w:r>
      </w:hyperlink>
    </w:p>
    <w:p w:rsidR="00270679" w:rsidRDefault="00270679" w14:paraId="3CAF170E" w14:textId="7F24C167">
      <w:pPr>
        <w:pStyle w:val="TOC1"/>
        <w:tabs>
          <w:tab w:val="left" w:pos="440"/>
          <w:tab w:val="right" w:leader="dot" w:pos="10150"/>
        </w:tabs>
        <w:rPr>
          <w:rFonts w:asciiTheme="minorHAnsi" w:hAnsiTheme="minorHAnsi" w:eastAsiaTheme="minorEastAsia" w:cstheme="minorBidi"/>
          <w:noProof/>
          <w:color w:val="auto"/>
        </w:rPr>
      </w:pPr>
      <w:hyperlink w:history="1" w:anchor="_Toc89030272">
        <w:r w:rsidRPr="00067393">
          <w:rPr>
            <w:rStyle w:val="Hyperlink"/>
            <w:noProof/>
          </w:rPr>
          <w:t>5.</w:t>
        </w:r>
        <w:r>
          <w:rPr>
            <w:rFonts w:asciiTheme="minorHAnsi" w:hAnsiTheme="minorHAnsi" w:eastAsiaTheme="minorEastAsia" w:cstheme="minorBidi"/>
            <w:noProof/>
            <w:color w:val="auto"/>
          </w:rPr>
          <w:tab/>
        </w:r>
        <w:r w:rsidRPr="00067393">
          <w:rPr>
            <w:rStyle w:val="Hyperlink"/>
            <w:noProof/>
          </w:rPr>
          <w:t>Metrology Procedure: Part A - National Electricity Market (Metrology Procedure: Part A)</w:t>
        </w:r>
        <w:r>
          <w:rPr>
            <w:noProof/>
            <w:webHidden/>
          </w:rPr>
          <w:tab/>
        </w:r>
        <w:r>
          <w:rPr>
            <w:noProof/>
            <w:webHidden/>
          </w:rPr>
          <w:fldChar w:fldCharType="begin"/>
        </w:r>
        <w:r>
          <w:rPr>
            <w:noProof/>
            <w:webHidden/>
          </w:rPr>
          <w:instrText xml:space="preserve"> PAGEREF _Toc89030272 \h </w:instrText>
        </w:r>
        <w:r>
          <w:rPr>
            <w:noProof/>
            <w:webHidden/>
          </w:rPr>
        </w:r>
        <w:r>
          <w:rPr>
            <w:noProof/>
            <w:webHidden/>
          </w:rPr>
          <w:fldChar w:fldCharType="separate"/>
        </w:r>
        <w:r>
          <w:rPr>
            <w:noProof/>
            <w:webHidden/>
          </w:rPr>
          <w:t>4</w:t>
        </w:r>
        <w:r>
          <w:rPr>
            <w:noProof/>
            <w:webHidden/>
          </w:rPr>
          <w:fldChar w:fldCharType="end"/>
        </w:r>
      </w:hyperlink>
    </w:p>
    <w:p w:rsidR="00270679" w:rsidRDefault="00270679" w14:paraId="24144F31" w14:textId="7A5D1105">
      <w:pPr>
        <w:pStyle w:val="TOC1"/>
        <w:tabs>
          <w:tab w:val="left" w:pos="440"/>
          <w:tab w:val="right" w:leader="dot" w:pos="10150"/>
        </w:tabs>
        <w:rPr>
          <w:rFonts w:asciiTheme="minorHAnsi" w:hAnsiTheme="minorHAnsi" w:eastAsiaTheme="minorEastAsia" w:cstheme="minorBidi"/>
          <w:noProof/>
          <w:color w:val="auto"/>
        </w:rPr>
      </w:pPr>
      <w:hyperlink w:history="1" w:anchor="_Toc89030273">
        <w:r w:rsidRPr="00067393">
          <w:rPr>
            <w:rStyle w:val="Hyperlink"/>
            <w:noProof/>
          </w:rPr>
          <w:t>6.</w:t>
        </w:r>
        <w:r>
          <w:rPr>
            <w:rFonts w:asciiTheme="minorHAnsi" w:hAnsiTheme="minorHAnsi" w:eastAsiaTheme="minorEastAsia" w:cstheme="minorBidi"/>
            <w:noProof/>
            <w:color w:val="auto"/>
          </w:rPr>
          <w:tab/>
        </w:r>
        <w:r w:rsidRPr="00067393">
          <w:rPr>
            <w:rStyle w:val="Hyperlink"/>
            <w:noProof/>
          </w:rPr>
          <w:t>Standing Data document</w:t>
        </w:r>
        <w:r>
          <w:rPr>
            <w:noProof/>
            <w:webHidden/>
          </w:rPr>
          <w:tab/>
        </w:r>
        <w:r>
          <w:rPr>
            <w:noProof/>
            <w:webHidden/>
          </w:rPr>
          <w:fldChar w:fldCharType="begin"/>
        </w:r>
        <w:r>
          <w:rPr>
            <w:noProof/>
            <w:webHidden/>
          </w:rPr>
          <w:instrText xml:space="preserve"> PAGEREF _Toc89030273 \h </w:instrText>
        </w:r>
        <w:r>
          <w:rPr>
            <w:noProof/>
            <w:webHidden/>
          </w:rPr>
        </w:r>
        <w:r>
          <w:rPr>
            <w:noProof/>
            <w:webHidden/>
          </w:rPr>
          <w:fldChar w:fldCharType="separate"/>
        </w:r>
        <w:r>
          <w:rPr>
            <w:noProof/>
            <w:webHidden/>
          </w:rPr>
          <w:t>4</w:t>
        </w:r>
        <w:r>
          <w:rPr>
            <w:noProof/>
            <w:webHidden/>
          </w:rPr>
          <w:fldChar w:fldCharType="end"/>
        </w:r>
      </w:hyperlink>
    </w:p>
    <w:p w:rsidR="00270679" w:rsidRDefault="00270679" w14:paraId="3A2ED08F" w14:textId="5F15FF63">
      <w:pPr>
        <w:pStyle w:val="TOC1"/>
        <w:tabs>
          <w:tab w:val="left" w:pos="440"/>
          <w:tab w:val="right" w:leader="dot" w:pos="10150"/>
        </w:tabs>
        <w:rPr>
          <w:rFonts w:asciiTheme="minorHAnsi" w:hAnsiTheme="minorHAnsi" w:eastAsiaTheme="minorEastAsia" w:cstheme="minorBidi"/>
          <w:noProof/>
          <w:color w:val="auto"/>
        </w:rPr>
      </w:pPr>
      <w:hyperlink w:history="1" w:anchor="_Toc89030274">
        <w:r w:rsidRPr="00067393">
          <w:rPr>
            <w:rStyle w:val="Hyperlink"/>
            <w:noProof/>
          </w:rPr>
          <w:t>7.</w:t>
        </w:r>
        <w:r>
          <w:rPr>
            <w:rFonts w:asciiTheme="minorHAnsi" w:hAnsiTheme="minorHAnsi" w:eastAsiaTheme="minorEastAsia" w:cstheme="minorBidi"/>
            <w:noProof/>
            <w:color w:val="auto"/>
          </w:rPr>
          <w:tab/>
        </w:r>
        <w:r w:rsidRPr="00067393">
          <w:rPr>
            <w:rStyle w:val="Hyperlink"/>
            <w:noProof/>
          </w:rPr>
          <w:t>MSATS Procedures:  MSATS Procedures: CATS</w:t>
        </w:r>
        <w:r>
          <w:rPr>
            <w:noProof/>
            <w:webHidden/>
          </w:rPr>
          <w:tab/>
        </w:r>
        <w:r>
          <w:rPr>
            <w:noProof/>
            <w:webHidden/>
          </w:rPr>
          <w:fldChar w:fldCharType="begin"/>
        </w:r>
        <w:r>
          <w:rPr>
            <w:noProof/>
            <w:webHidden/>
          </w:rPr>
          <w:instrText xml:space="preserve"> PAGEREF _Toc89030274 \h </w:instrText>
        </w:r>
        <w:r>
          <w:rPr>
            <w:noProof/>
            <w:webHidden/>
          </w:rPr>
        </w:r>
        <w:r>
          <w:rPr>
            <w:noProof/>
            <w:webHidden/>
          </w:rPr>
          <w:fldChar w:fldCharType="separate"/>
        </w:r>
        <w:r>
          <w:rPr>
            <w:noProof/>
            <w:webHidden/>
          </w:rPr>
          <w:t>5</w:t>
        </w:r>
        <w:r>
          <w:rPr>
            <w:noProof/>
            <w:webHidden/>
          </w:rPr>
          <w:fldChar w:fldCharType="end"/>
        </w:r>
      </w:hyperlink>
    </w:p>
    <w:p w:rsidR="00270679" w:rsidRDefault="00270679" w14:paraId="3103DBE9" w14:textId="74B928FE">
      <w:pPr>
        <w:pStyle w:val="TOC1"/>
        <w:tabs>
          <w:tab w:val="left" w:pos="440"/>
          <w:tab w:val="right" w:leader="dot" w:pos="10150"/>
        </w:tabs>
        <w:rPr>
          <w:rFonts w:asciiTheme="minorHAnsi" w:hAnsiTheme="minorHAnsi" w:eastAsiaTheme="minorEastAsia" w:cstheme="minorBidi"/>
          <w:noProof/>
          <w:color w:val="auto"/>
        </w:rPr>
      </w:pPr>
      <w:hyperlink w:history="1" w:anchor="_Toc89030275">
        <w:r w:rsidRPr="00067393">
          <w:rPr>
            <w:rStyle w:val="Hyperlink"/>
            <w:noProof/>
          </w:rPr>
          <w:t>8.</w:t>
        </w:r>
        <w:r>
          <w:rPr>
            <w:rFonts w:asciiTheme="minorHAnsi" w:hAnsiTheme="minorHAnsi" w:eastAsiaTheme="minorEastAsia" w:cstheme="minorBidi"/>
            <w:noProof/>
            <w:color w:val="auto"/>
          </w:rPr>
          <w:tab/>
        </w:r>
        <w:r w:rsidRPr="00067393">
          <w:rPr>
            <w:rStyle w:val="Hyperlink"/>
            <w:noProof/>
          </w:rPr>
          <w:t>MSATS Procedures: Procedure for the Management of Wholesale, Interconnector, Generator and Sample (WIGS) NMIS (MSATS Procedures: WIGS)</w:t>
        </w:r>
        <w:r>
          <w:rPr>
            <w:noProof/>
            <w:webHidden/>
          </w:rPr>
          <w:tab/>
        </w:r>
        <w:r>
          <w:rPr>
            <w:noProof/>
            <w:webHidden/>
          </w:rPr>
          <w:fldChar w:fldCharType="begin"/>
        </w:r>
        <w:r>
          <w:rPr>
            <w:noProof/>
            <w:webHidden/>
          </w:rPr>
          <w:instrText xml:space="preserve"> PAGEREF _Toc89030275 \h </w:instrText>
        </w:r>
        <w:r>
          <w:rPr>
            <w:noProof/>
            <w:webHidden/>
          </w:rPr>
        </w:r>
        <w:r>
          <w:rPr>
            <w:noProof/>
            <w:webHidden/>
          </w:rPr>
          <w:fldChar w:fldCharType="separate"/>
        </w:r>
        <w:r>
          <w:rPr>
            <w:noProof/>
            <w:webHidden/>
          </w:rPr>
          <w:t>5</w:t>
        </w:r>
        <w:r>
          <w:rPr>
            <w:noProof/>
            <w:webHidden/>
          </w:rPr>
          <w:fldChar w:fldCharType="end"/>
        </w:r>
      </w:hyperlink>
    </w:p>
    <w:p w:rsidR="00270679" w:rsidRDefault="00270679" w14:paraId="7C184AF0" w14:textId="25BB792D">
      <w:pPr>
        <w:pStyle w:val="TOC1"/>
        <w:tabs>
          <w:tab w:val="left" w:pos="440"/>
          <w:tab w:val="right" w:leader="dot" w:pos="10150"/>
        </w:tabs>
        <w:rPr>
          <w:rFonts w:asciiTheme="minorHAnsi" w:hAnsiTheme="minorHAnsi" w:eastAsiaTheme="minorEastAsia" w:cstheme="minorBidi"/>
          <w:noProof/>
          <w:color w:val="auto"/>
        </w:rPr>
      </w:pPr>
      <w:hyperlink w:history="1" w:anchor="_Toc89030276">
        <w:r w:rsidRPr="00067393">
          <w:rPr>
            <w:rStyle w:val="Hyperlink"/>
            <w:noProof/>
          </w:rPr>
          <w:t>9.</w:t>
        </w:r>
        <w:r>
          <w:rPr>
            <w:rFonts w:asciiTheme="minorHAnsi" w:hAnsiTheme="minorHAnsi" w:eastAsiaTheme="minorEastAsia" w:cstheme="minorBidi"/>
            <w:noProof/>
            <w:color w:val="auto"/>
          </w:rPr>
          <w:tab/>
        </w:r>
        <w:r w:rsidRPr="00067393">
          <w:rPr>
            <w:rStyle w:val="Hyperlink"/>
            <w:noProof/>
          </w:rPr>
          <w:t>Metrology Procedure: Part B - National Electricity Market (Metrology Procedure: Part B)</w:t>
        </w:r>
        <w:r>
          <w:rPr>
            <w:noProof/>
            <w:webHidden/>
          </w:rPr>
          <w:tab/>
        </w:r>
        <w:r>
          <w:rPr>
            <w:noProof/>
            <w:webHidden/>
          </w:rPr>
          <w:fldChar w:fldCharType="begin"/>
        </w:r>
        <w:r>
          <w:rPr>
            <w:noProof/>
            <w:webHidden/>
          </w:rPr>
          <w:instrText xml:space="preserve"> PAGEREF _Toc89030276 \h </w:instrText>
        </w:r>
        <w:r>
          <w:rPr>
            <w:noProof/>
            <w:webHidden/>
          </w:rPr>
        </w:r>
        <w:r>
          <w:rPr>
            <w:noProof/>
            <w:webHidden/>
          </w:rPr>
          <w:fldChar w:fldCharType="separate"/>
        </w:r>
        <w:r>
          <w:rPr>
            <w:noProof/>
            <w:webHidden/>
          </w:rPr>
          <w:t>5</w:t>
        </w:r>
        <w:r>
          <w:rPr>
            <w:noProof/>
            <w:webHidden/>
          </w:rPr>
          <w:fldChar w:fldCharType="end"/>
        </w:r>
      </w:hyperlink>
    </w:p>
    <w:p w:rsidR="00270679" w:rsidRDefault="00270679" w14:paraId="4AFFDC76" w14:textId="1E686008">
      <w:pPr>
        <w:pStyle w:val="TOC1"/>
        <w:tabs>
          <w:tab w:val="left" w:pos="660"/>
          <w:tab w:val="right" w:leader="dot" w:pos="10150"/>
        </w:tabs>
        <w:rPr>
          <w:rFonts w:asciiTheme="minorHAnsi" w:hAnsiTheme="minorHAnsi" w:eastAsiaTheme="minorEastAsia" w:cstheme="minorBidi"/>
          <w:noProof/>
          <w:color w:val="auto"/>
        </w:rPr>
      </w:pPr>
      <w:hyperlink w:history="1" w:anchor="_Toc89030277">
        <w:r w:rsidRPr="00067393">
          <w:rPr>
            <w:rStyle w:val="Hyperlink"/>
            <w:noProof/>
          </w:rPr>
          <w:t>10.</w:t>
        </w:r>
        <w:r>
          <w:rPr>
            <w:rFonts w:asciiTheme="minorHAnsi" w:hAnsiTheme="minorHAnsi" w:eastAsiaTheme="minorEastAsia" w:cstheme="minorBidi"/>
            <w:noProof/>
            <w:color w:val="auto"/>
          </w:rPr>
          <w:tab/>
        </w:r>
        <w:r w:rsidRPr="00067393">
          <w:rPr>
            <w:rStyle w:val="Hyperlink"/>
            <w:noProof/>
          </w:rPr>
          <w:t>MSATS Procedures: (Meter Data Management) MDM Procedures</w:t>
        </w:r>
        <w:r>
          <w:rPr>
            <w:noProof/>
            <w:webHidden/>
          </w:rPr>
          <w:tab/>
        </w:r>
        <w:r>
          <w:rPr>
            <w:noProof/>
            <w:webHidden/>
          </w:rPr>
          <w:fldChar w:fldCharType="begin"/>
        </w:r>
        <w:r>
          <w:rPr>
            <w:noProof/>
            <w:webHidden/>
          </w:rPr>
          <w:instrText xml:space="preserve"> PAGEREF _Toc89030277 \h </w:instrText>
        </w:r>
        <w:r>
          <w:rPr>
            <w:noProof/>
            <w:webHidden/>
          </w:rPr>
        </w:r>
        <w:r>
          <w:rPr>
            <w:noProof/>
            <w:webHidden/>
          </w:rPr>
          <w:fldChar w:fldCharType="separate"/>
        </w:r>
        <w:r>
          <w:rPr>
            <w:noProof/>
            <w:webHidden/>
          </w:rPr>
          <w:t>5</w:t>
        </w:r>
        <w:r>
          <w:rPr>
            <w:noProof/>
            <w:webHidden/>
          </w:rPr>
          <w:fldChar w:fldCharType="end"/>
        </w:r>
      </w:hyperlink>
    </w:p>
    <w:p w:rsidR="00270679" w:rsidRDefault="00270679" w14:paraId="54B97DB2" w14:textId="1EB23CCE">
      <w:pPr>
        <w:pStyle w:val="TOC1"/>
        <w:tabs>
          <w:tab w:val="left" w:pos="660"/>
          <w:tab w:val="right" w:leader="dot" w:pos="10150"/>
        </w:tabs>
        <w:rPr>
          <w:rFonts w:asciiTheme="minorHAnsi" w:hAnsiTheme="minorHAnsi" w:eastAsiaTheme="minorEastAsia" w:cstheme="minorBidi"/>
          <w:noProof/>
          <w:color w:val="auto"/>
        </w:rPr>
      </w:pPr>
      <w:hyperlink w:history="1" w:anchor="_Toc89030278">
        <w:r w:rsidRPr="00067393">
          <w:rPr>
            <w:rStyle w:val="Hyperlink"/>
            <w:noProof/>
          </w:rPr>
          <w:t>11.</w:t>
        </w:r>
        <w:r>
          <w:rPr>
            <w:rFonts w:asciiTheme="minorHAnsi" w:hAnsiTheme="minorHAnsi" w:eastAsiaTheme="minorEastAsia" w:cstheme="minorBidi"/>
            <w:noProof/>
            <w:color w:val="auto"/>
          </w:rPr>
          <w:tab/>
        </w:r>
        <w:r w:rsidRPr="00067393">
          <w:rPr>
            <w:rStyle w:val="Hyperlink"/>
            <w:noProof/>
          </w:rPr>
          <w:t>NEM RoLR Processes Part A and Part B</w:t>
        </w:r>
        <w:r>
          <w:rPr>
            <w:noProof/>
            <w:webHidden/>
          </w:rPr>
          <w:tab/>
        </w:r>
        <w:r>
          <w:rPr>
            <w:noProof/>
            <w:webHidden/>
          </w:rPr>
          <w:fldChar w:fldCharType="begin"/>
        </w:r>
        <w:r>
          <w:rPr>
            <w:noProof/>
            <w:webHidden/>
          </w:rPr>
          <w:instrText xml:space="preserve"> PAGEREF _Toc89030278 \h </w:instrText>
        </w:r>
        <w:r>
          <w:rPr>
            <w:noProof/>
            <w:webHidden/>
          </w:rPr>
        </w:r>
        <w:r>
          <w:rPr>
            <w:noProof/>
            <w:webHidden/>
          </w:rPr>
          <w:fldChar w:fldCharType="separate"/>
        </w:r>
        <w:r>
          <w:rPr>
            <w:noProof/>
            <w:webHidden/>
          </w:rPr>
          <w:t>6</w:t>
        </w:r>
        <w:r>
          <w:rPr>
            <w:noProof/>
            <w:webHidden/>
          </w:rPr>
          <w:fldChar w:fldCharType="end"/>
        </w:r>
      </w:hyperlink>
    </w:p>
    <w:p w:rsidR="00270679" w:rsidRDefault="00270679" w14:paraId="6B1805E8" w14:textId="677CE133">
      <w:pPr>
        <w:pStyle w:val="TOC1"/>
        <w:tabs>
          <w:tab w:val="left" w:pos="660"/>
          <w:tab w:val="right" w:leader="dot" w:pos="10150"/>
        </w:tabs>
        <w:rPr>
          <w:rFonts w:asciiTheme="minorHAnsi" w:hAnsiTheme="minorHAnsi" w:eastAsiaTheme="minorEastAsia" w:cstheme="minorBidi"/>
          <w:noProof/>
          <w:color w:val="auto"/>
        </w:rPr>
      </w:pPr>
      <w:hyperlink w:history="1" w:anchor="_Toc89030279">
        <w:r w:rsidRPr="00067393">
          <w:rPr>
            <w:rStyle w:val="Hyperlink"/>
            <w:noProof/>
          </w:rPr>
          <w:t>12.</w:t>
        </w:r>
        <w:r>
          <w:rPr>
            <w:rFonts w:asciiTheme="minorHAnsi" w:hAnsiTheme="minorHAnsi" w:eastAsiaTheme="minorEastAsia" w:cstheme="minorBidi"/>
            <w:noProof/>
            <w:color w:val="auto"/>
          </w:rPr>
          <w:tab/>
        </w:r>
        <w:r w:rsidRPr="00067393">
          <w:rPr>
            <w:rStyle w:val="Hyperlink"/>
            <w:noProof/>
          </w:rPr>
          <w:t>Retail Electricity Market Procedures – Glossary and Framework (Glossary/Framework)</w:t>
        </w:r>
        <w:r>
          <w:rPr>
            <w:noProof/>
            <w:webHidden/>
          </w:rPr>
          <w:tab/>
        </w:r>
        <w:r>
          <w:rPr>
            <w:noProof/>
            <w:webHidden/>
          </w:rPr>
          <w:fldChar w:fldCharType="begin"/>
        </w:r>
        <w:r>
          <w:rPr>
            <w:noProof/>
            <w:webHidden/>
          </w:rPr>
          <w:instrText xml:space="preserve"> PAGEREF _Toc89030279 \h </w:instrText>
        </w:r>
        <w:r>
          <w:rPr>
            <w:noProof/>
            <w:webHidden/>
          </w:rPr>
        </w:r>
        <w:r>
          <w:rPr>
            <w:noProof/>
            <w:webHidden/>
          </w:rPr>
          <w:fldChar w:fldCharType="separate"/>
        </w:r>
        <w:r>
          <w:rPr>
            <w:noProof/>
            <w:webHidden/>
          </w:rPr>
          <w:t>6</w:t>
        </w:r>
        <w:r>
          <w:rPr>
            <w:noProof/>
            <w:webHidden/>
          </w:rPr>
          <w:fldChar w:fldCharType="end"/>
        </w:r>
      </w:hyperlink>
    </w:p>
    <w:p w:rsidRPr="006C1137" w:rsidR="008131CE" w:rsidRDefault="00D6187A" w14:paraId="12A285FF" w14:textId="6B6E4AFC">
      <w:pPr>
        <w:rPr>
          <w:rFonts w:cs="Calibri"/>
        </w:rPr>
      </w:pPr>
      <w:r w:rsidRPr="006C1137">
        <w:rPr>
          <w:rFonts w:cs="Calibri"/>
        </w:rPr>
        <w:fldChar w:fldCharType="end"/>
      </w:r>
    </w:p>
    <w:p w:rsidRPr="006C1137" w:rsidR="00E33744" w:rsidRDefault="00E33744" w14:paraId="7FFB5171" w14:textId="77777777">
      <w:pPr>
        <w:widowControl w:val="0"/>
        <w:autoSpaceDE w:val="0"/>
        <w:autoSpaceDN w:val="0"/>
        <w:adjustRightInd w:val="0"/>
        <w:spacing w:before="34" w:after="0" w:line="240" w:lineRule="auto"/>
        <w:ind w:left="119"/>
        <w:rPr>
          <w:rFonts w:cs="Calibri"/>
          <w:color w:val="000000"/>
          <w:sz w:val="20"/>
          <w:szCs w:val="20"/>
        </w:rPr>
        <w:sectPr w:rsidRPr="006C1137" w:rsidR="00E33744">
          <w:headerReference w:type="default" r:id="rId12"/>
          <w:pgSz w:w="11920" w:h="16860" w:orient="portrait"/>
          <w:pgMar w:top="-20" w:right="460" w:bottom="280" w:left="1300" w:header="720" w:footer="720" w:gutter="0"/>
          <w:cols w:space="720"/>
          <w:noEndnote/>
        </w:sectPr>
      </w:pPr>
    </w:p>
    <w:p w:rsidRPr="006C1137" w:rsidR="008D6BAC" w:rsidP="008D6BAC" w:rsidRDefault="008D6BAC" w14:paraId="677049AB" w14:textId="77777777">
      <w:pPr>
        <w:pStyle w:val="Heading1"/>
        <w:rPr>
          <w:rFonts w:ascii="Calibri" w:hAnsi="Calibri" w:cs="Calibri"/>
        </w:rPr>
      </w:pPr>
      <w:bookmarkStart w:name="_Toc89030228" w:id="0"/>
      <w:bookmarkStart w:name="_Toc288746361" w:id="1"/>
      <w:r w:rsidRPr="006C1137">
        <w:rPr>
          <w:rFonts w:ascii="Calibri" w:hAnsi="Calibri" w:cs="Calibri"/>
        </w:rPr>
        <w:lastRenderedPageBreak/>
        <w:t>Context</w:t>
      </w:r>
      <w:bookmarkEnd w:id="0"/>
    </w:p>
    <w:p w:rsidRPr="006C1137" w:rsidR="008D6BAC" w:rsidP="008D6BAC" w:rsidRDefault="008D6BAC" w14:paraId="59C71B6E" w14:textId="45AD9E1E">
      <w:pPr>
        <w:pStyle w:val="TableTitle"/>
        <w:spacing w:before="120" w:after="120"/>
        <w:rPr>
          <w:rFonts w:ascii="Calibri" w:hAnsi="Calibri" w:cs="Calibri"/>
          <w:b w:val="0"/>
          <w:bCs w:val="0"/>
          <w:color w:val="1E4164"/>
          <w:sz w:val="22"/>
          <w:szCs w:val="22"/>
        </w:rPr>
      </w:pPr>
      <w:r w:rsidRPr="4DCBB9F6">
        <w:rPr>
          <w:rFonts w:ascii="Calibri" w:hAnsi="Calibri" w:cs="Calibri"/>
          <w:b w:val="0"/>
          <w:bCs w:val="0"/>
          <w:color w:val="1E4164"/>
          <w:sz w:val="22"/>
          <w:szCs w:val="22"/>
        </w:rPr>
        <w:t xml:space="preserve">This template </w:t>
      </w:r>
      <w:r w:rsidRPr="4DCBB9F6" w:rsidR="00D22060">
        <w:rPr>
          <w:rFonts w:ascii="Calibri" w:hAnsi="Calibri" w:cs="Calibri"/>
          <w:b w:val="0"/>
          <w:bCs w:val="0"/>
          <w:color w:val="1E4164"/>
          <w:sz w:val="22"/>
          <w:szCs w:val="22"/>
        </w:rPr>
        <w:t>is</w:t>
      </w:r>
      <w:r w:rsidRPr="4DCBB9F6">
        <w:rPr>
          <w:rFonts w:ascii="Calibri" w:hAnsi="Calibri" w:cs="Calibri"/>
          <w:b w:val="0"/>
          <w:bCs w:val="0"/>
          <w:color w:val="1E4164"/>
          <w:sz w:val="22"/>
          <w:szCs w:val="22"/>
        </w:rPr>
        <w:t xml:space="preserve"> to assist </w:t>
      </w:r>
      <w:r w:rsidRPr="4DCBB9F6" w:rsidR="00032608">
        <w:rPr>
          <w:rFonts w:ascii="Calibri" w:hAnsi="Calibri" w:cs="Calibri"/>
          <w:b w:val="0"/>
          <w:bCs w:val="0"/>
          <w:color w:val="1E4164"/>
          <w:sz w:val="22"/>
          <w:szCs w:val="22"/>
        </w:rPr>
        <w:t>stakeholders</w:t>
      </w:r>
      <w:r w:rsidRPr="4DCBB9F6">
        <w:rPr>
          <w:rFonts w:ascii="Calibri" w:hAnsi="Calibri" w:cs="Calibri"/>
          <w:b w:val="0"/>
          <w:bCs w:val="0"/>
          <w:color w:val="1E4164"/>
          <w:sz w:val="22"/>
          <w:szCs w:val="22"/>
        </w:rPr>
        <w:t xml:space="preserve"> </w:t>
      </w:r>
      <w:r w:rsidRPr="4DCBB9F6" w:rsidR="00D22060">
        <w:rPr>
          <w:rFonts w:ascii="Calibri" w:hAnsi="Calibri" w:cs="Calibri"/>
          <w:b w:val="0"/>
          <w:bCs w:val="0"/>
          <w:color w:val="1E4164"/>
          <w:sz w:val="22"/>
          <w:szCs w:val="22"/>
        </w:rPr>
        <w:t>in giving</w:t>
      </w:r>
      <w:r w:rsidRPr="4DCBB9F6">
        <w:rPr>
          <w:rFonts w:ascii="Calibri" w:hAnsi="Calibri" w:cs="Calibri"/>
          <w:b w:val="0"/>
          <w:bCs w:val="0"/>
          <w:color w:val="1E4164"/>
          <w:sz w:val="22"/>
          <w:szCs w:val="22"/>
        </w:rPr>
        <w:t xml:space="preserve"> feedback </w:t>
      </w:r>
      <w:r w:rsidRPr="4DCBB9F6" w:rsidR="00D22060">
        <w:rPr>
          <w:rFonts w:ascii="Calibri" w:hAnsi="Calibri" w:cs="Calibri"/>
          <w:b w:val="0"/>
          <w:bCs w:val="0"/>
          <w:color w:val="1E4164"/>
          <w:sz w:val="22"/>
          <w:szCs w:val="22"/>
        </w:rPr>
        <w:t>about</w:t>
      </w:r>
      <w:r w:rsidRPr="4DCBB9F6">
        <w:rPr>
          <w:rFonts w:ascii="Calibri" w:hAnsi="Calibri" w:cs="Calibri"/>
          <w:b w:val="0"/>
          <w:bCs w:val="0"/>
          <w:color w:val="1E4164"/>
          <w:sz w:val="22"/>
          <w:szCs w:val="22"/>
        </w:rPr>
        <w:t xml:space="preserve"> the changes detailed in the</w:t>
      </w:r>
      <w:r w:rsidRPr="4DCBB9F6" w:rsidR="0010754E">
        <w:rPr>
          <w:rFonts w:ascii="Calibri" w:hAnsi="Calibri" w:cs="Calibri"/>
          <w:b w:val="0"/>
          <w:bCs w:val="0"/>
          <w:color w:val="1E4164"/>
          <w:sz w:val="22"/>
          <w:szCs w:val="22"/>
        </w:rPr>
        <w:t xml:space="preserve"> d</w:t>
      </w:r>
      <w:r w:rsidRPr="4DCBB9F6">
        <w:rPr>
          <w:rFonts w:ascii="Calibri" w:hAnsi="Calibri" w:cs="Calibri"/>
          <w:b w:val="0"/>
          <w:bCs w:val="0"/>
          <w:color w:val="1E4164"/>
          <w:sz w:val="22"/>
          <w:szCs w:val="22"/>
        </w:rPr>
        <w:t xml:space="preserve">raft </w:t>
      </w:r>
      <w:r w:rsidRPr="4DCBB9F6" w:rsidR="0010754E">
        <w:rPr>
          <w:rFonts w:ascii="Calibri" w:hAnsi="Calibri" w:cs="Calibri"/>
          <w:b w:val="0"/>
          <w:bCs w:val="0"/>
          <w:color w:val="1E4164"/>
          <w:sz w:val="22"/>
          <w:szCs w:val="22"/>
        </w:rPr>
        <w:t>p</w:t>
      </w:r>
      <w:r w:rsidRPr="4DCBB9F6">
        <w:rPr>
          <w:rFonts w:ascii="Calibri" w:hAnsi="Calibri" w:cs="Calibri"/>
          <w:b w:val="0"/>
          <w:bCs w:val="0"/>
          <w:color w:val="1E4164"/>
          <w:sz w:val="22"/>
          <w:szCs w:val="22"/>
        </w:rPr>
        <w:t xml:space="preserve">rocedures associated </w:t>
      </w:r>
      <w:r w:rsidRPr="4DCBB9F6" w:rsidR="00D22060">
        <w:rPr>
          <w:rFonts w:ascii="Calibri" w:hAnsi="Calibri" w:cs="Calibri"/>
          <w:b w:val="0"/>
          <w:bCs w:val="0"/>
          <w:color w:val="1E4164"/>
          <w:sz w:val="22"/>
          <w:szCs w:val="22"/>
        </w:rPr>
        <w:t xml:space="preserve">with </w:t>
      </w:r>
      <w:r w:rsidRPr="4DCBB9F6" w:rsidR="0010754E">
        <w:rPr>
          <w:rFonts w:ascii="Calibri" w:hAnsi="Calibri" w:cs="Calibri"/>
          <w:b w:val="0"/>
          <w:bCs w:val="0"/>
          <w:color w:val="1E4164"/>
          <w:sz w:val="22"/>
          <w:szCs w:val="22"/>
        </w:rPr>
        <w:t>the</w:t>
      </w:r>
      <w:r w:rsidRPr="4DCBB9F6" w:rsidR="00D73BFC">
        <w:rPr>
          <w:rFonts w:ascii="Calibri" w:hAnsi="Calibri" w:cs="Calibri"/>
          <w:b w:val="0"/>
          <w:bCs w:val="0"/>
          <w:color w:val="1E4164"/>
          <w:sz w:val="22"/>
          <w:szCs w:val="22"/>
        </w:rPr>
        <w:t xml:space="preserve"> Retail Electricity Market Procedures </w:t>
      </w:r>
      <w:r w:rsidRPr="4DCBB9F6" w:rsidR="0040589D">
        <w:rPr>
          <w:rFonts w:ascii="Calibri" w:hAnsi="Calibri" w:cs="Calibri"/>
          <w:b w:val="0"/>
          <w:bCs w:val="0"/>
          <w:color w:val="1E4164"/>
          <w:sz w:val="22"/>
          <w:szCs w:val="22"/>
        </w:rPr>
        <w:t>October</w:t>
      </w:r>
      <w:r w:rsidRPr="4DCBB9F6" w:rsidR="00D73BFC">
        <w:rPr>
          <w:rFonts w:ascii="Calibri" w:hAnsi="Calibri" w:cs="Calibri"/>
          <w:b w:val="0"/>
          <w:bCs w:val="0"/>
          <w:color w:val="1E4164"/>
          <w:sz w:val="22"/>
          <w:szCs w:val="22"/>
        </w:rPr>
        <w:t xml:space="preserve"> 2021 consultation</w:t>
      </w:r>
      <w:r w:rsidRPr="4DCBB9F6">
        <w:rPr>
          <w:rFonts w:ascii="Calibri" w:hAnsi="Calibri" w:cs="Calibri"/>
          <w:b w:val="0"/>
          <w:bCs w:val="0"/>
          <w:color w:val="1E4164"/>
          <w:sz w:val="22"/>
          <w:szCs w:val="22"/>
        </w:rPr>
        <w:t>.</w:t>
      </w:r>
    </w:p>
    <w:p w:rsidR="00F52152" w:rsidP="008D6BAC" w:rsidRDefault="008D6BAC" w14:paraId="467443E5" w14:textId="1D864A27">
      <w:pPr>
        <w:pStyle w:val="TableTitle"/>
        <w:spacing w:before="120" w:after="120"/>
        <w:rPr>
          <w:rFonts w:ascii="Calibri" w:hAnsi="Calibri" w:cs="Calibri"/>
          <w:b w:val="0"/>
          <w:color w:val="1E4164"/>
          <w:sz w:val="22"/>
          <w:szCs w:val="22"/>
        </w:rPr>
      </w:pPr>
      <w:r w:rsidRPr="006C1137">
        <w:rPr>
          <w:rFonts w:ascii="Calibri" w:hAnsi="Calibri" w:cs="Calibri"/>
          <w:b w:val="0"/>
          <w:color w:val="1E4164"/>
          <w:sz w:val="22"/>
          <w:szCs w:val="22"/>
        </w:rPr>
        <w:t xml:space="preserve">The changes </w:t>
      </w:r>
      <w:r w:rsidRPr="006C1137" w:rsidR="0010754E">
        <w:rPr>
          <w:rFonts w:ascii="Calibri" w:hAnsi="Calibri" w:cs="Calibri"/>
          <w:b w:val="0"/>
          <w:color w:val="1E4164"/>
          <w:sz w:val="22"/>
          <w:szCs w:val="22"/>
        </w:rPr>
        <w:t xml:space="preserve">being proposed </w:t>
      </w:r>
      <w:r w:rsidRPr="006C1137">
        <w:rPr>
          <w:rFonts w:ascii="Calibri" w:hAnsi="Calibri" w:cs="Calibri"/>
          <w:b w:val="0"/>
          <w:color w:val="1E4164"/>
          <w:sz w:val="22"/>
          <w:szCs w:val="22"/>
        </w:rPr>
        <w:t xml:space="preserve">are </w:t>
      </w:r>
      <w:r w:rsidRPr="006C1137" w:rsidR="0008262D">
        <w:rPr>
          <w:rFonts w:ascii="Calibri" w:hAnsi="Calibri" w:cs="Calibri"/>
          <w:b w:val="0"/>
          <w:color w:val="1E4164"/>
          <w:sz w:val="22"/>
          <w:szCs w:val="22"/>
        </w:rPr>
        <w:t>because of</w:t>
      </w:r>
      <w:r w:rsidRPr="006C1137">
        <w:rPr>
          <w:rFonts w:ascii="Calibri" w:hAnsi="Calibri" w:cs="Calibri"/>
          <w:b w:val="0"/>
          <w:color w:val="1E4164"/>
          <w:sz w:val="22"/>
          <w:szCs w:val="22"/>
        </w:rPr>
        <w:t xml:space="preserve"> </w:t>
      </w:r>
      <w:r w:rsidRPr="006C1137" w:rsidR="00853045">
        <w:rPr>
          <w:rFonts w:ascii="Calibri" w:hAnsi="Calibri" w:cs="Calibri"/>
          <w:b w:val="0"/>
          <w:color w:val="1E4164"/>
          <w:sz w:val="22"/>
          <w:szCs w:val="22"/>
        </w:rPr>
        <w:t xml:space="preserve">NER rule changes which have occurred requiring changes to AEMO’s Retail Electricity Market Procedures and the following proposed changes by </w:t>
      </w:r>
      <w:r w:rsidRPr="006C1137" w:rsidR="0008262D">
        <w:rPr>
          <w:rFonts w:ascii="Calibri" w:hAnsi="Calibri" w:cs="Calibri"/>
          <w:b w:val="0"/>
          <w:color w:val="1E4164"/>
          <w:sz w:val="22"/>
          <w:szCs w:val="22"/>
        </w:rPr>
        <w:t>proponents</w:t>
      </w:r>
      <w:r w:rsidRPr="006C1137" w:rsidR="00853045">
        <w:rPr>
          <w:rFonts w:ascii="Calibri" w:hAnsi="Calibri" w:cs="Calibri"/>
          <w:b w:val="0"/>
          <w:color w:val="1E4164"/>
          <w:sz w:val="22"/>
          <w:szCs w:val="22"/>
        </w:rPr>
        <w:t xml:space="preserve"> and AEMO to implement recommended process improvements</w:t>
      </w:r>
      <w:r w:rsidRPr="006C1137">
        <w:rPr>
          <w:rFonts w:ascii="Calibri" w:hAnsi="Calibri" w:cs="Calibri"/>
          <w:b w:val="0"/>
          <w:color w:val="1E4164"/>
          <w:sz w:val="22"/>
          <w:szCs w:val="22"/>
        </w:rPr>
        <w:t>.</w:t>
      </w:r>
    </w:p>
    <w:bookmarkEnd w:id="1"/>
    <w:p w:rsidRPr="00310786" w:rsidR="0008262D" w:rsidP="00310786" w:rsidRDefault="00295455" w14:paraId="1AEAD360" w14:textId="0CA091BF">
      <w:pPr>
        <w:pStyle w:val="Heading1"/>
      </w:pPr>
      <w:r w:rsidRPr="00310786">
        <w:t>Questions on proposed changes</w:t>
      </w:r>
      <w:bookmarkStart w:name="_Toc89030229" w:id="2"/>
      <w:bookmarkEnd w:id="2"/>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147"/>
        <w:gridCol w:w="1955"/>
      </w:tblGrid>
      <w:tr w:rsidRPr="006C1137" w:rsidR="0008262D" w:rsidTr="00543A81" w14:paraId="71F78CF9" w14:textId="1245F47C">
        <w:trPr>
          <w:tblHeader/>
        </w:trPr>
        <w:tc>
          <w:tcPr>
            <w:tcW w:w="0" w:type="auto"/>
            <w:tcBorders>
              <w:top w:val="single" w:color="auto" w:sz="4" w:space="0"/>
              <w:left w:val="single" w:color="auto" w:sz="4" w:space="0"/>
              <w:bottom w:val="single" w:color="auto" w:sz="4" w:space="0"/>
              <w:right w:val="single" w:color="auto" w:sz="4" w:space="0"/>
            </w:tcBorders>
            <w:shd w:val="clear" w:color="auto" w:fill="D9D9D9"/>
            <w:hideMark/>
          </w:tcPr>
          <w:p w:rsidRPr="006C1137" w:rsidR="0008262D" w:rsidRDefault="0008262D" w14:paraId="680E03D6" w14:textId="41899B4A">
            <w:pPr>
              <w:keepNext/>
              <w:spacing w:before="120" w:after="120"/>
              <w:outlineLvl w:val="1"/>
              <w:rPr>
                <w:rFonts w:cs="Calibri"/>
                <w:b/>
                <w:bCs/>
                <w:iCs/>
                <w:sz w:val="28"/>
                <w:szCs w:val="28"/>
              </w:rPr>
            </w:pPr>
            <w:r w:rsidRPr="006C1137">
              <w:rPr>
                <w:rFonts w:cs="Calibri"/>
                <w:b/>
                <w:bCs/>
                <w:iCs/>
                <w:sz w:val="28"/>
                <w:szCs w:val="28"/>
              </w:rPr>
              <w:t>Heading</w:t>
            </w:r>
            <w:bookmarkStart w:name="_Toc89030230" w:id="3"/>
            <w:bookmarkEnd w:id="3"/>
          </w:p>
        </w:tc>
        <w:tc>
          <w:tcPr>
            <w:tcW w:w="0" w:type="auto"/>
            <w:tcBorders>
              <w:top w:val="single" w:color="auto" w:sz="4" w:space="0"/>
              <w:left w:val="single" w:color="auto" w:sz="4" w:space="0"/>
              <w:bottom w:val="single" w:color="auto" w:sz="4" w:space="0"/>
              <w:right w:val="single" w:color="auto" w:sz="4" w:space="0"/>
            </w:tcBorders>
            <w:shd w:val="clear" w:color="auto" w:fill="D9D9D9"/>
            <w:hideMark/>
          </w:tcPr>
          <w:p w:rsidRPr="006C1137" w:rsidR="0008262D" w:rsidRDefault="0008262D" w14:paraId="7CB62006" w14:textId="55A411A6">
            <w:pPr>
              <w:keepNext/>
              <w:spacing w:before="120" w:after="120"/>
              <w:outlineLvl w:val="1"/>
              <w:rPr>
                <w:rFonts w:cs="Calibri"/>
                <w:color w:val="1E4164"/>
              </w:rPr>
            </w:pPr>
            <w:r w:rsidRPr="006C1137">
              <w:rPr>
                <w:rFonts w:cs="Calibri"/>
                <w:b/>
                <w:bCs/>
                <w:iCs/>
                <w:sz w:val="28"/>
                <w:szCs w:val="28"/>
              </w:rPr>
              <w:t>Participant Comments</w:t>
            </w:r>
            <w:bookmarkStart w:name="_Toc89030231" w:id="4"/>
            <w:bookmarkEnd w:id="4"/>
          </w:p>
        </w:tc>
        <w:bookmarkStart w:name="_Toc89030232" w:id="5"/>
        <w:bookmarkEnd w:id="5"/>
      </w:tr>
      <w:tr w:rsidRPr="006C1137" w:rsidR="00D73BFC" w:rsidTr="00543A81" w14:paraId="5C4A471E" w14:textId="671B465A">
        <w:tc>
          <w:tcPr>
            <w:tcW w:w="0" w:type="auto"/>
            <w:tcBorders>
              <w:top w:val="single" w:color="auto" w:sz="4" w:space="0"/>
              <w:left w:val="single" w:color="auto" w:sz="4" w:space="0"/>
              <w:bottom w:val="single" w:color="auto" w:sz="4" w:space="0"/>
              <w:right w:val="single" w:color="auto" w:sz="4" w:space="0"/>
            </w:tcBorders>
          </w:tcPr>
          <w:p w:rsidRPr="00D73BFC" w:rsidR="00D73BFC" w:rsidP="00D73BFC" w:rsidRDefault="00D73BFC" w14:paraId="40E823F8" w14:textId="365BA696">
            <w:pPr>
              <w:pStyle w:val="BodyText"/>
              <w:spacing w:before="0" w:after="240"/>
              <w:rPr>
                <w:b w:val="0"/>
                <w:bCs/>
                <w:i w:val="0"/>
                <w:iCs/>
              </w:rPr>
            </w:pPr>
            <w:r w:rsidRPr="00D73BFC">
              <w:rPr>
                <w:rFonts w:ascii="Calibri" w:hAnsi="Calibri"/>
                <w:b w:val="0"/>
                <w:i w:val="0"/>
                <w:color w:val="1F3864"/>
                <w:sz w:val="22"/>
                <w:szCs w:val="22"/>
                <w:lang w:eastAsia="en-AU"/>
              </w:rPr>
              <w:t>Does your organisation support the proposals contained in the Issues Paper? If not, please specify areas in which your organisation disputes AEMO’s assessment (include ICF reference number) of the proposal and include information that supports your rationale why you do not support AEMO’s assessment.</w:t>
            </w:r>
            <w:r w:rsidRPr="00D73BFC">
              <w:rPr>
                <w:b w:val="0"/>
                <w:bCs/>
                <w:i w:val="0"/>
                <w:iCs/>
              </w:rPr>
              <w:t xml:space="preserve">  </w:t>
            </w:r>
            <w:bookmarkStart w:name="_Toc89030233" w:id="6"/>
            <w:bookmarkEnd w:id="6"/>
          </w:p>
        </w:tc>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24B8B025" w14:textId="7512A39A">
            <w:pPr>
              <w:spacing w:before="120" w:after="120"/>
              <w:rPr>
                <w:rFonts w:cs="Calibri"/>
                <w:color w:val="1E4164"/>
              </w:rPr>
            </w:pPr>
            <w:bookmarkStart w:name="_Toc89030234" w:id="7"/>
            <w:bookmarkEnd w:id="7"/>
          </w:p>
        </w:tc>
        <w:bookmarkStart w:name="_Toc89030235" w:id="8"/>
        <w:bookmarkEnd w:id="8"/>
      </w:tr>
      <w:tr w:rsidRPr="006C1137" w:rsidR="00D73BFC" w:rsidTr="00543A81" w14:paraId="7141EFAE" w14:textId="2BAF6B4F">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28973546" w14:textId="2E800294">
            <w:pPr>
              <w:spacing w:line="256" w:lineRule="auto"/>
              <w:rPr>
                <w:rFonts w:cs="Calibri"/>
                <w:bCs/>
                <w:color w:val="1E4164"/>
                <w:lang w:eastAsia="en-US"/>
              </w:rPr>
            </w:pPr>
            <w:r w:rsidRPr="00AA12FF">
              <w:t>Are there better options to accommodate the change proposals that better achieve the required objectives? What are the pros and cons of these options? How would they be implemented?</w:t>
            </w:r>
            <w:bookmarkStart w:name="_Toc89030236" w:id="9"/>
            <w:bookmarkEnd w:id="9"/>
          </w:p>
        </w:tc>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4BE37D12" w14:textId="7FEFC041">
            <w:pPr>
              <w:spacing w:before="120" w:after="120"/>
              <w:rPr>
                <w:rFonts w:cs="Calibri"/>
                <w:color w:val="1E4164"/>
              </w:rPr>
            </w:pPr>
            <w:bookmarkStart w:name="_Toc89030237" w:id="10"/>
            <w:bookmarkEnd w:id="10"/>
          </w:p>
        </w:tc>
        <w:bookmarkStart w:name="_Toc89030238" w:id="11"/>
        <w:bookmarkEnd w:id="11"/>
      </w:tr>
      <w:tr w:rsidRPr="006C1137" w:rsidR="00D73BFC" w:rsidTr="00543A81" w14:paraId="5AD49718" w14:textId="3BA9512F">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073BCE70" w14:textId="408077FA">
            <w:pPr>
              <w:spacing w:line="256" w:lineRule="auto"/>
              <w:rPr>
                <w:rFonts w:cs="Calibri"/>
                <w:bCs/>
                <w:color w:val="1E4164"/>
                <w:lang w:eastAsia="en-US"/>
              </w:rPr>
            </w:pPr>
            <w:r w:rsidRPr="00AA12FF">
              <w:t xml:space="preserve">What are the main challenges in adopting these proposed changes? How should these challenges be addressed? </w:t>
            </w:r>
            <w:bookmarkStart w:name="_Toc89030239" w:id="12"/>
            <w:bookmarkEnd w:id="12"/>
          </w:p>
        </w:tc>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1C6B48CD" w14:textId="1B87969A">
            <w:pPr>
              <w:spacing w:before="120" w:after="120"/>
              <w:rPr>
                <w:rFonts w:cs="Calibri"/>
                <w:color w:val="1E4164"/>
              </w:rPr>
            </w:pPr>
            <w:bookmarkStart w:name="_Toc89030240" w:id="13"/>
            <w:bookmarkEnd w:id="13"/>
          </w:p>
        </w:tc>
        <w:bookmarkStart w:name="_Toc89030241" w:id="14"/>
        <w:bookmarkEnd w:id="14"/>
      </w:tr>
      <w:tr w:rsidRPr="006C1137" w:rsidR="00D73BFC" w:rsidTr="00543A81" w14:paraId="33C05B0B" w14:textId="049884CE">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0FB81FDE" w14:textId="2EBFBB82">
            <w:pPr>
              <w:spacing w:line="256" w:lineRule="auto"/>
              <w:rPr>
                <w:rFonts w:cs="Calibri"/>
                <w:bCs/>
                <w:color w:val="1E4164"/>
                <w:lang w:eastAsia="en-US"/>
              </w:rPr>
            </w:pPr>
            <w:r w:rsidRPr="00AA12FF">
              <w:t>Do you have any further questions or comments in relation to the proposals described above?</w:t>
            </w:r>
            <w:bookmarkStart w:name="_Toc89030242" w:id="15"/>
            <w:bookmarkEnd w:id="15"/>
          </w:p>
        </w:tc>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25AB3296" w14:textId="0C89268C">
            <w:pPr>
              <w:spacing w:before="120" w:after="120"/>
              <w:rPr>
                <w:rFonts w:cs="Calibri"/>
                <w:color w:val="1E4164"/>
              </w:rPr>
            </w:pPr>
            <w:bookmarkStart w:name="_Toc89030243" w:id="16"/>
            <w:bookmarkEnd w:id="16"/>
          </w:p>
        </w:tc>
        <w:bookmarkStart w:name="_Toc89030244" w:id="17"/>
        <w:bookmarkEnd w:id="17"/>
      </w:tr>
      <w:tr w:rsidRPr="006C1137" w:rsidR="00D73BFC" w:rsidTr="00543A81" w14:paraId="3E85108B" w14:textId="7893DE2B">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46498BE8" w14:textId="6D977B9A">
            <w:pPr>
              <w:spacing w:line="256" w:lineRule="auto"/>
              <w:rPr>
                <w:rFonts w:cs="Calibri"/>
                <w:bCs/>
                <w:color w:val="1E4164"/>
                <w:lang w:eastAsia="en-US"/>
              </w:rPr>
            </w:pPr>
            <w:r w:rsidRPr="00AA12FF">
              <w:t xml:space="preserve">Does your organisation have any feedback / suggestions that closely relates to the scope or impacts this consultation, but the nature of the feedback / suggestion warrant further investigations / discussion? If so, please include your feedback / suggestions. Please note that this feedback will be reviewed by AEMO at a later date, therefore will not be used for this consultation. AEMO will complete a preliminary assessment of the feedback assess the feedback and it may then form part of another consultation or the annual prioritisation process.   </w:t>
            </w:r>
            <w:bookmarkStart w:name="_Toc89030245" w:id="18"/>
            <w:bookmarkEnd w:id="18"/>
          </w:p>
        </w:tc>
        <w:tc>
          <w:tcPr>
            <w:tcW w:w="0" w:type="auto"/>
            <w:tcBorders>
              <w:top w:val="single" w:color="auto" w:sz="4" w:space="0"/>
              <w:left w:val="single" w:color="auto" w:sz="4" w:space="0"/>
              <w:bottom w:val="single" w:color="auto" w:sz="4" w:space="0"/>
              <w:right w:val="single" w:color="auto" w:sz="4" w:space="0"/>
            </w:tcBorders>
          </w:tcPr>
          <w:p w:rsidRPr="006C1137" w:rsidR="00D73BFC" w:rsidP="00D73BFC" w:rsidRDefault="00D73BFC" w14:paraId="0E89260A" w14:textId="676DC10C">
            <w:pPr>
              <w:spacing w:before="120" w:after="120"/>
              <w:rPr>
                <w:rFonts w:cs="Calibri"/>
                <w:color w:val="1E4164"/>
              </w:rPr>
            </w:pPr>
            <w:bookmarkStart w:name="_Toc89030246" w:id="19"/>
            <w:bookmarkEnd w:id="19"/>
          </w:p>
        </w:tc>
        <w:bookmarkStart w:name="_Toc89030247" w:id="20"/>
        <w:bookmarkEnd w:id="20"/>
      </w:tr>
    </w:tbl>
    <w:p w:rsidR="0008262D" w:rsidP="0008262D" w:rsidRDefault="0008262D" w14:paraId="0994E5BE" w14:textId="5BBF1EA4">
      <w:pPr>
        <w:rPr>
          <w:rFonts w:cs="Calibri"/>
        </w:rPr>
      </w:pPr>
      <w:bookmarkStart w:name="_Toc89030248" w:id="21"/>
      <w:bookmarkEnd w:id="21"/>
    </w:p>
    <w:p w:rsidRPr="00310786" w:rsidR="00543A81" w:rsidP="00543A81" w:rsidRDefault="00543A81" w14:paraId="3131A75A" w14:textId="60193B76">
      <w:pPr>
        <w:pStyle w:val="Heading1"/>
      </w:pPr>
      <w:r>
        <w:t>Feedback</w:t>
      </w:r>
      <w:r w:rsidRPr="00310786">
        <w:t xml:space="preserve"> on proposed </w:t>
      </w:r>
      <w:r>
        <w:t>amendments</w:t>
      </w:r>
      <w:bookmarkStart w:name="_Toc89030249" w:id="22"/>
      <w:bookmarkEnd w:id="22"/>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51"/>
        <w:gridCol w:w="2451"/>
      </w:tblGrid>
      <w:tr w:rsidRPr="006C1137" w:rsidR="00A632BE" w:rsidTr="1E86F6F6" w14:paraId="0F162EA7" w14:textId="4C7D1C65">
        <w:trPr>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6C1137" w:rsidR="00A632BE" w:rsidP="00793188" w:rsidRDefault="00A632BE" w14:paraId="58EDEE34" w14:textId="19826D43">
            <w:pPr>
              <w:keepNext/>
              <w:spacing w:before="120" w:after="120"/>
              <w:outlineLvl w:val="1"/>
              <w:rPr>
                <w:rFonts w:cs="Calibri"/>
                <w:b/>
                <w:bCs/>
                <w:iCs/>
                <w:sz w:val="28"/>
                <w:szCs w:val="28"/>
              </w:rPr>
            </w:pPr>
            <w:r>
              <w:rPr>
                <w:rFonts w:cs="Calibri"/>
                <w:b/>
                <w:bCs/>
                <w:iCs/>
                <w:sz w:val="28"/>
                <w:szCs w:val="28"/>
              </w:rPr>
              <w:t>Document</w:t>
            </w:r>
            <w:bookmarkStart w:name="_Toc89030250" w:id="23"/>
            <w:bookmarkEnd w:id="23"/>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6C1137" w:rsidR="00A632BE" w:rsidP="00793188" w:rsidRDefault="00A632BE" w14:paraId="3AD817CF" w14:textId="77EFFB00">
            <w:pPr>
              <w:keepNext/>
              <w:spacing w:before="120" w:after="120"/>
              <w:outlineLvl w:val="1"/>
              <w:rPr>
                <w:rFonts w:cs="Calibri"/>
                <w:color w:val="1E4164"/>
              </w:rPr>
            </w:pPr>
            <w:r w:rsidRPr="006C1137">
              <w:rPr>
                <w:rFonts w:cs="Calibri"/>
                <w:b/>
                <w:bCs/>
                <w:iCs/>
                <w:sz w:val="28"/>
                <w:szCs w:val="28"/>
              </w:rPr>
              <w:t>Participant Comments</w:t>
            </w:r>
            <w:bookmarkStart w:name="_Toc89030251" w:id="24"/>
            <w:bookmarkEnd w:id="24"/>
          </w:p>
        </w:tc>
        <w:bookmarkStart w:name="_Toc89030252" w:id="25"/>
        <w:bookmarkEnd w:id="25"/>
      </w:tr>
      <w:tr w:rsidRPr="006C1137" w:rsidR="00A632BE" w:rsidTr="1E86F6F6" w14:paraId="57E28EF9" w14:textId="1205620F">
        <w:tc>
          <w:tcPr>
            <w:tcW w:w="0" w:type="auto"/>
            <w:tcBorders>
              <w:top w:val="single" w:color="auto" w:sz="4" w:space="0"/>
              <w:left w:val="single" w:color="auto" w:sz="4" w:space="0"/>
              <w:bottom w:val="single" w:color="auto" w:sz="4" w:space="0"/>
              <w:right w:val="single" w:color="auto" w:sz="4" w:space="0"/>
            </w:tcBorders>
            <w:tcMar/>
          </w:tcPr>
          <w:p w:rsidRPr="00543A81" w:rsidR="00A632BE" w:rsidP="00543A81" w:rsidRDefault="00A632BE" w14:paraId="610876F6" w14:textId="17F187DB">
            <w:pPr>
              <w:pStyle w:val="BodyText"/>
              <w:spacing w:before="0" w:after="240"/>
              <w:rPr>
                <w:rFonts w:ascii="Calibri" w:hAnsi="Calibri"/>
                <w:b w:val="0"/>
                <w:i w:val="0"/>
                <w:color w:val="1F3864"/>
                <w:sz w:val="22"/>
                <w:szCs w:val="22"/>
                <w:lang w:eastAsia="en-AU"/>
              </w:rPr>
            </w:pPr>
            <w:r w:rsidRPr="00543A81">
              <w:rPr>
                <w:rFonts w:ascii="Calibri" w:hAnsi="Calibri"/>
                <w:b w:val="0"/>
                <w:i w:val="0"/>
                <w:color w:val="1F3864"/>
                <w:sz w:val="22"/>
                <w:szCs w:val="22"/>
                <w:lang w:eastAsia="en-AU"/>
              </w:rPr>
              <w:t>B2B E-Hub Participant Accreditation and Revocation Process (CIP_045</w:t>
            </w:r>
            <w:r>
              <w:rPr>
                <w:rFonts w:ascii="Calibri" w:hAnsi="Calibri"/>
                <w:b w:val="0"/>
                <w:i w:val="0"/>
                <w:color w:val="1F3864"/>
                <w:sz w:val="22"/>
                <w:szCs w:val="22"/>
                <w:lang w:eastAsia="en-AU"/>
              </w:rPr>
              <w:t xml:space="preserve"> </w:t>
            </w:r>
            <w:r w:rsidRPr="00543A81">
              <w:rPr>
                <w:rFonts w:ascii="Calibri" w:hAnsi="Calibri"/>
                <w:b w:val="0"/>
                <w:i w:val="0"/>
                <w:color w:val="1F3864"/>
                <w:sz w:val="22"/>
                <w:szCs w:val="22"/>
                <w:lang w:eastAsia="en-AU"/>
              </w:rPr>
              <w:t>B2B E-Hub Participant Accreditation</w:t>
            </w:r>
            <w:r>
              <w:rPr>
                <w:rFonts w:ascii="Calibri" w:hAnsi="Calibri"/>
                <w:b w:val="0"/>
                <w:i w:val="0"/>
                <w:color w:val="1F3864"/>
                <w:sz w:val="22"/>
                <w:szCs w:val="22"/>
                <w:lang w:eastAsia="en-AU"/>
              </w:rPr>
              <w:t xml:space="preserve"> Procedure Clarification</w:t>
            </w:r>
            <w:r w:rsidRPr="00543A81">
              <w:rPr>
                <w:rFonts w:ascii="Calibri" w:hAnsi="Calibri"/>
                <w:b w:val="0"/>
                <w:i w:val="0"/>
                <w:color w:val="1F3864"/>
                <w:sz w:val="22"/>
                <w:szCs w:val="22"/>
                <w:lang w:eastAsia="en-AU"/>
              </w:rPr>
              <w:t>)</w:t>
            </w:r>
            <w:bookmarkStart w:name="_Toc89030253" w:id="26"/>
            <w:bookmarkEnd w:id="26"/>
          </w:p>
        </w:tc>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1CC8A159" w14:textId="27F58BEA">
            <w:pPr>
              <w:spacing w:before="120" w:after="120"/>
              <w:rPr>
                <w:rFonts w:cs="Calibri"/>
                <w:color w:val="1E4164"/>
              </w:rPr>
            </w:pPr>
            <w:bookmarkStart w:name="_Toc89030254" w:id="27"/>
            <w:bookmarkEnd w:id="27"/>
          </w:p>
        </w:tc>
        <w:bookmarkStart w:name="_Toc89030255" w:id="28"/>
        <w:bookmarkEnd w:id="28"/>
      </w:tr>
      <w:tr w:rsidRPr="006C1137" w:rsidR="00A632BE" w:rsidTr="1E86F6F6" w14:paraId="3F06BBBF" w14:textId="35CE6A93">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2993D6C7" w14:textId="15538A86">
            <w:pPr>
              <w:spacing w:line="256" w:lineRule="auto"/>
              <w:rPr>
                <w:rFonts w:cs="Calibri"/>
                <w:bCs/>
                <w:color w:val="1E4164"/>
                <w:lang w:eastAsia="en-US"/>
              </w:rPr>
            </w:pPr>
            <w:r w:rsidRPr="00A632BE">
              <w:t xml:space="preserve">Consumer Administration and Transfer Solution (CATS) Procedure Principles and Obligation (MSATS Procedures: CATS) </w:t>
            </w:r>
            <w:r w:rsidRPr="00E12F97">
              <w:t>(CIP_050 NREG and GENERATR NMI Classifications)</w:t>
            </w:r>
            <w:bookmarkStart w:name="_Toc89030256" w:id="29"/>
            <w:bookmarkEnd w:id="29"/>
          </w:p>
        </w:tc>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27A34E7C" w14:textId="40F5EE94">
            <w:pPr>
              <w:spacing w:before="120" w:after="120"/>
              <w:rPr>
                <w:rFonts w:cs="Calibri"/>
                <w:color w:val="1E4164"/>
              </w:rPr>
            </w:pPr>
            <w:bookmarkStart w:name="_Toc89030257" w:id="30"/>
            <w:bookmarkEnd w:id="30"/>
          </w:p>
        </w:tc>
        <w:bookmarkStart w:name="_Toc89030258" w:id="31"/>
        <w:bookmarkEnd w:id="31"/>
      </w:tr>
      <w:tr w:rsidRPr="006C1137" w:rsidR="00A632BE" w:rsidTr="1E86F6F6" w14:paraId="33DB334C" w14:textId="59FB9526">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005D59EB" w14:textId="17BC8785">
            <w:pPr>
              <w:spacing w:line="256" w:lineRule="auto"/>
              <w:rPr>
                <w:rFonts w:cs="Calibri"/>
                <w:bCs/>
                <w:color w:val="1E4164"/>
                <w:lang w:eastAsia="en-US"/>
              </w:rPr>
            </w:pPr>
            <w:r w:rsidRPr="00A632BE">
              <w:t>Meter Data File Format Specification (MDFF) NEM12 &amp; NEM13</w:t>
            </w:r>
            <w:r>
              <w:t xml:space="preserve"> </w:t>
            </w:r>
            <w:r w:rsidRPr="00E12F97">
              <w:t>(CIP_042 Reason Code)</w:t>
            </w:r>
            <w:bookmarkStart w:name="_Toc89030259" w:id="32"/>
            <w:bookmarkEnd w:id="32"/>
          </w:p>
        </w:tc>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184F4372" w14:textId="36A7AF44">
            <w:pPr>
              <w:spacing w:before="120" w:after="120"/>
              <w:rPr>
                <w:rFonts w:cs="Calibri"/>
                <w:color w:val="1E4164"/>
              </w:rPr>
            </w:pPr>
            <w:bookmarkStart w:name="_Toc89030260" w:id="33"/>
            <w:bookmarkEnd w:id="33"/>
          </w:p>
        </w:tc>
        <w:bookmarkStart w:name="_Toc89030261" w:id="34"/>
        <w:bookmarkEnd w:id="34"/>
      </w:tr>
      <w:tr w:rsidRPr="006C1137" w:rsidR="00A632BE" w:rsidTr="1E86F6F6" w14:paraId="72BEA825" w14:textId="25BB9D2B">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7B4BCC5E" w14:textId="1759D09C">
            <w:pPr>
              <w:spacing w:line="256" w:lineRule="auto"/>
              <w:rPr>
                <w:rFonts w:cs="Calibri"/>
                <w:bCs/>
                <w:color w:val="1E4164"/>
                <w:lang w:eastAsia="en-US"/>
              </w:rPr>
            </w:pPr>
            <w:r w:rsidRPr="00E12F97">
              <w:t>Metrology Part A (CIP_046 Clarification of Clause 12.5, CIP_048 Reference to AS60044)</w:t>
            </w:r>
            <w:bookmarkStart w:name="_Toc89030262" w:id="35"/>
            <w:bookmarkEnd w:id="35"/>
          </w:p>
        </w:tc>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25EC3BCB" w14:textId="6BA4A0D9">
            <w:pPr>
              <w:spacing w:before="120" w:after="120"/>
              <w:rPr>
                <w:rFonts w:cs="Calibri"/>
                <w:color w:val="1E4164"/>
              </w:rPr>
            </w:pPr>
            <w:bookmarkStart w:name="_Toc89030263" w:id="36"/>
            <w:bookmarkEnd w:id="36"/>
          </w:p>
        </w:tc>
        <w:bookmarkStart w:name="_Toc89030264" w:id="37"/>
        <w:bookmarkEnd w:id="37"/>
      </w:tr>
      <w:tr w:rsidRPr="006C1137" w:rsidR="00A632BE" w:rsidTr="1E86F6F6" w14:paraId="4D21F0DF" w14:textId="5F712FBF">
        <w:tc>
          <w:tcPr>
            <w:tcW w:w="0" w:type="auto"/>
            <w:tcBorders>
              <w:top w:val="single" w:color="auto" w:sz="4" w:space="0"/>
              <w:left w:val="single" w:color="auto" w:sz="4" w:space="0"/>
              <w:bottom w:val="single" w:color="auto" w:sz="4" w:space="0"/>
              <w:right w:val="single" w:color="auto" w:sz="4" w:space="0"/>
            </w:tcBorders>
            <w:tcMar/>
          </w:tcPr>
          <w:p w:rsidRPr="006C1137" w:rsidR="00A632BE" w:rsidP="1E86F6F6" w:rsidRDefault="003D2EB8" w14:paraId="174585A3" w14:textId="739D233C">
            <w:pPr>
              <w:spacing w:line="256" w:lineRule="auto"/>
              <w:rPr>
                <w:rFonts w:cs="Calibri"/>
                <w:color w:val="1E4164"/>
                <w:lang w:eastAsia="en-US"/>
              </w:rPr>
            </w:pPr>
            <w:r w:rsidR="003D2EB8">
              <w:rPr/>
              <w:t>Standing Data for MSATS (</w:t>
            </w:r>
            <w:r w:rsidR="00A632BE">
              <w:rPr/>
              <w:t xml:space="preserve">Standing Data </w:t>
            </w:r>
            <w:r w:rsidR="003D2EB8">
              <w:rPr/>
              <w:t>document)</w:t>
            </w:r>
            <w:r w:rsidR="00A632BE">
              <w:rPr/>
              <w:t xml:space="preserve"> (CIP_049 Controlled Load Enumerations, CIP_053</w:t>
            </w:r>
            <w:r w:rsidR="002C22B2">
              <w:rPr/>
              <w:t xml:space="preserve"> GPS Coordinates Minimum Standard</w:t>
            </w:r>
            <w:r w:rsidR="502A64A0">
              <w:rPr/>
              <w:t xml:space="preserve"> and Connection Configuration Clarification</w:t>
            </w:r>
            <w:r w:rsidR="00A632BE">
              <w:rPr/>
              <w:t>)</w:t>
            </w:r>
            <w:bookmarkStart w:name="_Toc89030265" w:id="38"/>
            <w:bookmarkEnd w:id="38"/>
          </w:p>
        </w:tc>
        <w:tc>
          <w:tcPr>
            <w:tcW w:w="0" w:type="auto"/>
            <w:tcBorders>
              <w:top w:val="single" w:color="auto" w:sz="4" w:space="0"/>
              <w:left w:val="single" w:color="auto" w:sz="4" w:space="0"/>
              <w:bottom w:val="single" w:color="auto" w:sz="4" w:space="0"/>
              <w:right w:val="single" w:color="auto" w:sz="4" w:space="0"/>
            </w:tcBorders>
            <w:tcMar/>
          </w:tcPr>
          <w:p w:rsidRPr="006C1137" w:rsidR="00A632BE" w:rsidP="00543A81" w:rsidRDefault="00A632BE" w14:paraId="61246ACC" w14:textId="0B73402A">
            <w:pPr>
              <w:spacing w:before="120" w:after="120"/>
              <w:rPr>
                <w:rFonts w:cs="Calibri"/>
                <w:color w:val="1E4164"/>
              </w:rPr>
            </w:pPr>
            <w:bookmarkStart w:name="_Toc89030266" w:id="39"/>
            <w:bookmarkEnd w:id="39"/>
          </w:p>
        </w:tc>
        <w:bookmarkStart w:name="_Toc89030267" w:id="40"/>
        <w:bookmarkEnd w:id="40"/>
      </w:tr>
    </w:tbl>
    <w:p w:rsidRPr="006C1137" w:rsidR="00543A81" w:rsidP="00543A81" w:rsidRDefault="00543A81" w14:paraId="2A226FE8" w14:textId="14419DD6">
      <w:pPr>
        <w:rPr>
          <w:rFonts w:cs="Calibri"/>
        </w:rPr>
      </w:pPr>
      <w:bookmarkStart w:name="_Toc89030268" w:id="41"/>
      <w:bookmarkEnd w:id="41"/>
    </w:p>
    <w:p w:rsidRPr="00310786" w:rsidR="00543A81" w:rsidP="00543A81" w:rsidRDefault="00543A81" w14:paraId="01EB35ED" w14:textId="50D2563E">
      <w:pPr>
        <w:pStyle w:val="Heading1"/>
      </w:pPr>
      <w:bookmarkStart w:name="_Toc89030269" w:id="42"/>
      <w:r>
        <w:t xml:space="preserve">Feedback </w:t>
      </w:r>
      <w:r w:rsidRPr="00310786">
        <w:t xml:space="preserve">on </w:t>
      </w:r>
      <w:r>
        <w:t>consolidations</w:t>
      </w:r>
      <w:bookmarkEnd w:id="42"/>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48"/>
        <w:gridCol w:w="1390"/>
        <w:gridCol w:w="975"/>
        <w:gridCol w:w="2808"/>
      </w:tblGrid>
      <w:tr w:rsidRPr="006C1137" w:rsidR="00DE2E8C" w:rsidTr="00364325" w14:paraId="78469DCE" w14:textId="77777777">
        <w:trPr>
          <w:tblHeader/>
        </w:trPr>
        <w:tc>
          <w:tcPr>
            <w:tcW w:w="0" w:type="auto"/>
            <w:tcBorders>
              <w:top w:val="single" w:color="auto" w:sz="4" w:space="0"/>
              <w:left w:val="single" w:color="auto" w:sz="4" w:space="0"/>
              <w:bottom w:val="single" w:color="auto" w:sz="4" w:space="0"/>
              <w:right w:val="single" w:color="auto" w:sz="4" w:space="0"/>
            </w:tcBorders>
            <w:shd w:val="clear" w:color="auto" w:fill="D9D9D9"/>
            <w:hideMark/>
          </w:tcPr>
          <w:p w:rsidRPr="006C1137" w:rsidR="00DE2E8C" w:rsidP="00793188" w:rsidRDefault="00DE2E8C" w14:paraId="37806970" w14:textId="77777777">
            <w:pPr>
              <w:keepNext/>
              <w:spacing w:before="120" w:after="120"/>
              <w:outlineLvl w:val="1"/>
              <w:rPr>
                <w:rFonts w:cs="Calibri"/>
                <w:b/>
                <w:bCs/>
                <w:iCs/>
                <w:sz w:val="28"/>
                <w:szCs w:val="28"/>
              </w:rPr>
            </w:pPr>
            <w:r>
              <w:rPr>
                <w:rFonts w:cs="Calibri"/>
                <w:b/>
                <w:bCs/>
                <w:iCs/>
                <w:sz w:val="28"/>
                <w:szCs w:val="28"/>
              </w:rPr>
              <w:t>Document</w:t>
            </w:r>
          </w:p>
        </w:tc>
        <w:tc>
          <w:tcPr>
            <w:tcW w:w="0" w:type="auto"/>
            <w:tcBorders>
              <w:top w:val="single" w:color="auto" w:sz="4" w:space="0"/>
              <w:left w:val="single" w:color="auto" w:sz="4" w:space="0"/>
              <w:bottom w:val="single" w:color="auto" w:sz="4" w:space="0"/>
              <w:right w:val="single" w:color="auto" w:sz="4" w:space="0"/>
            </w:tcBorders>
            <w:shd w:val="clear" w:color="auto" w:fill="D9D9D9"/>
          </w:tcPr>
          <w:p w:rsidR="00DE2E8C" w:rsidP="00793188" w:rsidRDefault="00DE2E8C" w14:paraId="54AC7437" w14:textId="689DAE3B">
            <w:pPr>
              <w:keepNext/>
              <w:spacing w:before="120" w:after="120"/>
              <w:outlineLvl w:val="1"/>
              <w:rPr>
                <w:rFonts w:cs="Calibri"/>
                <w:b/>
                <w:bCs/>
                <w:iCs/>
                <w:sz w:val="28"/>
                <w:szCs w:val="28"/>
              </w:rPr>
            </w:pPr>
            <w:r>
              <w:rPr>
                <w:rFonts w:cs="Calibri"/>
                <w:b/>
                <w:bCs/>
                <w:iCs/>
                <w:sz w:val="28"/>
                <w:szCs w:val="28"/>
              </w:rPr>
              <w:t>Version(s)</w:t>
            </w:r>
          </w:p>
        </w:tc>
        <w:tc>
          <w:tcPr>
            <w:tcW w:w="0" w:type="auto"/>
            <w:tcBorders>
              <w:top w:val="single" w:color="auto" w:sz="4" w:space="0"/>
              <w:left w:val="single" w:color="auto" w:sz="4" w:space="0"/>
              <w:bottom w:val="single" w:color="auto" w:sz="4" w:space="0"/>
              <w:right w:val="single" w:color="auto" w:sz="4" w:space="0"/>
            </w:tcBorders>
            <w:shd w:val="clear" w:color="auto" w:fill="D9D9D9"/>
          </w:tcPr>
          <w:p w:rsidRPr="006C1137" w:rsidR="00DE2E8C" w:rsidP="00793188" w:rsidRDefault="00DE2E8C" w14:paraId="5459CB33" w14:textId="2457BAF8">
            <w:pPr>
              <w:keepNext/>
              <w:spacing w:before="120" w:after="120"/>
              <w:outlineLvl w:val="1"/>
              <w:rPr>
                <w:rFonts w:cs="Calibri"/>
                <w:b/>
                <w:bCs/>
                <w:iCs/>
                <w:sz w:val="28"/>
                <w:szCs w:val="28"/>
              </w:rPr>
            </w:pPr>
            <w:r>
              <w:rPr>
                <w:rFonts w:cs="Calibri"/>
                <w:b/>
                <w:bCs/>
                <w:iCs/>
                <w:sz w:val="28"/>
                <w:szCs w:val="28"/>
              </w:rPr>
              <w:t>Clause</w:t>
            </w:r>
          </w:p>
        </w:tc>
        <w:tc>
          <w:tcPr>
            <w:tcW w:w="0" w:type="auto"/>
            <w:tcBorders>
              <w:top w:val="single" w:color="auto" w:sz="4" w:space="0"/>
              <w:left w:val="single" w:color="auto" w:sz="4" w:space="0"/>
              <w:bottom w:val="single" w:color="auto" w:sz="4" w:space="0"/>
              <w:right w:val="single" w:color="auto" w:sz="4" w:space="0"/>
            </w:tcBorders>
            <w:shd w:val="clear" w:color="auto" w:fill="D9D9D9"/>
            <w:hideMark/>
          </w:tcPr>
          <w:p w:rsidRPr="006C1137" w:rsidR="00DE2E8C" w:rsidP="00793188" w:rsidRDefault="00DE2E8C" w14:paraId="13D54862" w14:textId="77777777">
            <w:pPr>
              <w:keepNext/>
              <w:spacing w:before="120" w:after="120"/>
              <w:outlineLvl w:val="1"/>
              <w:rPr>
                <w:rFonts w:cs="Calibri"/>
                <w:color w:val="1E4164"/>
              </w:rPr>
            </w:pPr>
            <w:r w:rsidRPr="006C1137">
              <w:rPr>
                <w:rFonts w:cs="Calibri"/>
                <w:b/>
                <w:bCs/>
                <w:iCs/>
                <w:sz w:val="28"/>
                <w:szCs w:val="28"/>
              </w:rPr>
              <w:t>Participant Comments</w:t>
            </w:r>
          </w:p>
        </w:tc>
      </w:tr>
      <w:tr w:rsidRPr="006C1137" w:rsidR="00DE2E8C" w:rsidTr="00364325" w14:paraId="79733846" w14:textId="77777777">
        <w:tc>
          <w:tcPr>
            <w:tcW w:w="0" w:type="auto"/>
            <w:tcBorders>
              <w:top w:val="single" w:color="auto" w:sz="4" w:space="0"/>
              <w:left w:val="single" w:color="auto" w:sz="4" w:space="0"/>
              <w:bottom w:val="single" w:color="auto" w:sz="4" w:space="0"/>
              <w:right w:val="single" w:color="auto" w:sz="4" w:space="0"/>
            </w:tcBorders>
          </w:tcPr>
          <w:p w:rsidRPr="00D73BFC" w:rsidR="00DE2E8C" w:rsidP="00543A81" w:rsidRDefault="00DE2E8C" w14:paraId="4820EF9B" w14:textId="2E929ECF">
            <w:pPr>
              <w:pStyle w:val="BodyText"/>
              <w:spacing w:before="0" w:after="240"/>
              <w:rPr>
                <w:b w:val="0"/>
                <w:bCs/>
                <w:i w:val="0"/>
                <w:iCs/>
              </w:rPr>
            </w:pPr>
            <w:r w:rsidRPr="00543A81">
              <w:rPr>
                <w:rFonts w:ascii="Calibri" w:hAnsi="Calibri"/>
                <w:b w:val="0"/>
                <w:i w:val="0"/>
                <w:color w:val="1F3864"/>
                <w:sz w:val="22"/>
                <w:szCs w:val="22"/>
                <w:lang w:eastAsia="en-AU"/>
              </w:rPr>
              <w:t>CATS</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8362BB8"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3294EC3E" w14:textId="4E86E619">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637E5AF" w14:textId="77777777">
            <w:pPr>
              <w:spacing w:before="120" w:after="120"/>
              <w:rPr>
                <w:rFonts w:cs="Calibri"/>
                <w:color w:val="1E4164"/>
              </w:rPr>
            </w:pPr>
          </w:p>
        </w:tc>
      </w:tr>
      <w:tr w:rsidRPr="006C1137" w:rsidR="00DE2E8C" w:rsidTr="00364325" w14:paraId="286D8576"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5442BD21" w14:textId="49E32B56">
            <w:pPr>
              <w:spacing w:line="256" w:lineRule="auto"/>
              <w:rPr>
                <w:rFonts w:cs="Calibri"/>
                <w:bCs/>
                <w:color w:val="1E4164"/>
                <w:lang w:eastAsia="en-US"/>
              </w:rPr>
            </w:pPr>
            <w:r w:rsidRPr="00466B57">
              <w:t>WIGS</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59E8E0FC"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F5E83D1" w14:textId="653C6B2F">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07F3A0D3" w14:textId="77777777">
            <w:pPr>
              <w:spacing w:before="120" w:after="120"/>
              <w:rPr>
                <w:rFonts w:cs="Calibri"/>
                <w:color w:val="1E4164"/>
              </w:rPr>
            </w:pPr>
          </w:p>
        </w:tc>
      </w:tr>
      <w:tr w:rsidRPr="006C1137" w:rsidR="00DE2E8C" w:rsidTr="00364325" w14:paraId="4552CFD7"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0CA5CC4C" w14:textId="2B026EAA">
            <w:pPr>
              <w:spacing w:line="256" w:lineRule="auto"/>
              <w:rPr>
                <w:rFonts w:cs="Calibri"/>
                <w:bCs/>
                <w:color w:val="1E4164"/>
                <w:lang w:eastAsia="en-US"/>
              </w:rPr>
            </w:pPr>
            <w:r w:rsidRPr="00466B57">
              <w:lastRenderedPageBreak/>
              <w:t>Metrology Part A</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C35D1E9"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4F9B3D93" w14:textId="624F6DD8">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1961290" w14:textId="77777777">
            <w:pPr>
              <w:spacing w:before="120" w:after="120"/>
              <w:rPr>
                <w:rFonts w:cs="Calibri"/>
                <w:color w:val="1E4164"/>
              </w:rPr>
            </w:pPr>
          </w:p>
        </w:tc>
      </w:tr>
      <w:tr w:rsidRPr="006C1137" w:rsidR="00DE2E8C" w:rsidTr="00364325" w14:paraId="6D43FB04"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4FC476C" w14:textId="175C433B">
            <w:pPr>
              <w:spacing w:line="256" w:lineRule="auto"/>
              <w:rPr>
                <w:rFonts w:cs="Calibri"/>
                <w:bCs/>
                <w:color w:val="1E4164"/>
                <w:lang w:eastAsia="en-US"/>
              </w:rPr>
            </w:pPr>
            <w:r w:rsidRPr="00466B57">
              <w:t>Metrology Part B</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3DE1B425"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D4CA552" w14:textId="413F8BC4">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706EFF45" w14:textId="77777777">
            <w:pPr>
              <w:spacing w:before="120" w:after="120"/>
              <w:rPr>
                <w:rFonts w:cs="Calibri"/>
                <w:color w:val="1E4164"/>
              </w:rPr>
            </w:pPr>
          </w:p>
        </w:tc>
      </w:tr>
      <w:tr w:rsidRPr="006C1137" w:rsidR="00DE2E8C" w:rsidTr="00364325" w14:paraId="458087D0"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6401B985" w14:textId="498BEF3F">
            <w:pPr>
              <w:spacing w:line="256" w:lineRule="auto"/>
              <w:rPr>
                <w:rFonts w:cs="Calibri"/>
                <w:bCs/>
                <w:color w:val="1E4164"/>
                <w:lang w:eastAsia="en-US"/>
              </w:rPr>
            </w:pPr>
            <w:r w:rsidRPr="00466B57">
              <w:t>MSATS Procedures:  MDM Procedures</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CDC3D7E"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313700E7" w14:textId="6CEF2145">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62A72BD" w14:textId="77777777">
            <w:pPr>
              <w:spacing w:before="120" w:after="120"/>
              <w:rPr>
                <w:rFonts w:cs="Calibri"/>
                <w:color w:val="1E4164"/>
              </w:rPr>
            </w:pPr>
          </w:p>
        </w:tc>
      </w:tr>
      <w:tr w:rsidRPr="006C1137" w:rsidR="00DE2E8C" w:rsidTr="00364325" w14:paraId="11403728"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6297DBDD" w14:textId="1866224D">
            <w:pPr>
              <w:spacing w:line="256" w:lineRule="auto"/>
              <w:rPr>
                <w:rFonts w:cs="Calibri"/>
                <w:bCs/>
                <w:color w:val="1E4164"/>
                <w:lang w:eastAsia="en-US"/>
              </w:rPr>
            </w:pPr>
            <w:r w:rsidRPr="00466B57">
              <w:t>NEM RoLR Processes Part A and Part B</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D896E22"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76DA90B6" w14:textId="0CD6F533">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39EE97BE" w14:textId="77777777">
            <w:pPr>
              <w:spacing w:before="120" w:after="120"/>
              <w:rPr>
                <w:rFonts w:cs="Calibri"/>
                <w:color w:val="1E4164"/>
              </w:rPr>
            </w:pPr>
          </w:p>
        </w:tc>
      </w:tr>
      <w:tr w:rsidRPr="006C1137" w:rsidR="00DE2E8C" w:rsidTr="00364325" w14:paraId="4172E600"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035FCE2" w14:textId="3D922A38">
            <w:pPr>
              <w:spacing w:line="256" w:lineRule="auto"/>
              <w:rPr>
                <w:rFonts w:cs="Calibri"/>
                <w:bCs/>
                <w:color w:val="1E4164"/>
                <w:lang w:eastAsia="en-US"/>
              </w:rPr>
            </w:pPr>
            <w:r w:rsidRPr="00466B57">
              <w:t>(Glossary and Framework</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16129D93"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52331F00" w14:textId="114819CE">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0E3925FC" w14:textId="77777777">
            <w:pPr>
              <w:spacing w:before="120" w:after="120"/>
              <w:rPr>
                <w:rFonts w:cs="Calibri"/>
                <w:color w:val="1E4164"/>
              </w:rPr>
            </w:pPr>
          </w:p>
        </w:tc>
      </w:tr>
      <w:tr w:rsidRPr="006C1137" w:rsidR="00DE2E8C" w:rsidTr="00364325" w14:paraId="499181B6" w14:textId="77777777">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2B4D2E60" w14:textId="7881713D">
            <w:pPr>
              <w:spacing w:line="256" w:lineRule="auto"/>
              <w:rPr>
                <w:rFonts w:cs="Calibri"/>
                <w:bCs/>
                <w:color w:val="1E4164"/>
                <w:lang w:eastAsia="en-US"/>
              </w:rPr>
            </w:pPr>
            <w:r w:rsidRPr="00466B57">
              <w:t>Standing Data document</w:t>
            </w: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5B32B90A" w14:textId="77777777">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4AF8EFDE" w14:textId="517045CD">
            <w:pPr>
              <w:spacing w:before="120" w:after="120"/>
              <w:rPr>
                <w:rFonts w:cs="Calibri"/>
                <w:color w:val="1E4164"/>
              </w:rPr>
            </w:pPr>
          </w:p>
        </w:tc>
        <w:tc>
          <w:tcPr>
            <w:tcW w:w="0" w:type="auto"/>
            <w:tcBorders>
              <w:top w:val="single" w:color="auto" w:sz="4" w:space="0"/>
              <w:left w:val="single" w:color="auto" w:sz="4" w:space="0"/>
              <w:bottom w:val="single" w:color="auto" w:sz="4" w:space="0"/>
              <w:right w:val="single" w:color="auto" w:sz="4" w:space="0"/>
            </w:tcBorders>
          </w:tcPr>
          <w:p w:rsidRPr="006C1137" w:rsidR="00DE2E8C" w:rsidP="00543A81" w:rsidRDefault="00DE2E8C" w14:paraId="4B16ED11" w14:textId="77777777">
            <w:pPr>
              <w:spacing w:before="120" w:after="120"/>
              <w:rPr>
                <w:rFonts w:cs="Calibri"/>
                <w:color w:val="1E4164"/>
              </w:rPr>
            </w:pPr>
          </w:p>
        </w:tc>
      </w:tr>
    </w:tbl>
    <w:p w:rsidR="00B62709" w:rsidP="00B62709" w:rsidRDefault="00B62709" w14:paraId="4B1287E4" w14:textId="010D93B2">
      <w:pPr>
        <w:pStyle w:val="Heading1"/>
      </w:pPr>
      <w:bookmarkStart w:name="_Toc89030270" w:id="43"/>
      <w:r>
        <w:t xml:space="preserve">MDFF </w:t>
      </w:r>
      <w:r w:rsidRPr="009B15FF">
        <w:t>NEM12 &amp; NEM13</w:t>
      </w:r>
      <w:bookmarkEnd w:id="43"/>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310786" w:rsidR="00B62709" w:rsidTr="00793188" w14:paraId="41E0DC4D" w14:textId="77777777">
        <w:trPr>
          <w:tblHeader/>
        </w:trPr>
        <w:tc>
          <w:tcPr>
            <w:tcW w:w="1134" w:type="dxa"/>
            <w:tcBorders>
              <w:bottom w:val="single" w:color="auto" w:sz="4" w:space="0"/>
            </w:tcBorders>
            <w:shd w:val="clear" w:color="auto" w:fill="D9D9D9"/>
          </w:tcPr>
          <w:p w:rsidRPr="00310786" w:rsidR="00B62709" w:rsidP="00793188" w:rsidRDefault="00B62709" w14:paraId="20F41969" w14:textId="77777777">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color="auto" w:sz="4" w:space="0"/>
            </w:tcBorders>
            <w:shd w:val="clear" w:color="auto" w:fill="D9D9D9"/>
          </w:tcPr>
          <w:p w:rsidRPr="00310786" w:rsidR="00B62709" w:rsidP="00793188" w:rsidRDefault="00B62709" w14:paraId="4F7F93FB" w14:textId="77777777">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color="auto" w:sz="4" w:space="0"/>
            </w:tcBorders>
            <w:shd w:val="clear" w:color="auto" w:fill="D9D9D9"/>
          </w:tcPr>
          <w:p w:rsidRPr="00310786" w:rsidR="00B62709" w:rsidP="00793188" w:rsidRDefault="00B62709" w14:paraId="6C5CDEEB" w14:textId="77777777">
            <w:pPr>
              <w:keepNext/>
              <w:spacing w:before="120" w:after="120"/>
              <w:outlineLvl w:val="1"/>
              <w:rPr>
                <w:rFonts w:cs="Calibri"/>
                <w:color w:val="1E4164"/>
              </w:rPr>
            </w:pPr>
            <w:r w:rsidRPr="00310786">
              <w:rPr>
                <w:rFonts w:cs="Calibri"/>
                <w:b/>
                <w:bCs/>
                <w:iCs/>
                <w:sz w:val="28"/>
                <w:szCs w:val="28"/>
              </w:rPr>
              <w:t>Participant Comments</w:t>
            </w:r>
          </w:p>
        </w:tc>
      </w:tr>
      <w:tr w:rsidRPr="00310786" w:rsidR="00B62709" w:rsidTr="00793188" w14:paraId="3BD9ABEB" w14:textId="77777777">
        <w:tc>
          <w:tcPr>
            <w:tcW w:w="1134"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6A70446C" w14:textId="77777777">
            <w:pPr>
              <w:rPr>
                <w:rFonts w:cs="Calibri"/>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6FFDC3E4" w14:textId="77777777">
            <w:pPr>
              <w:rPr>
                <w:rFonts w:cs="Calibri"/>
              </w:rPr>
            </w:pPr>
          </w:p>
        </w:tc>
        <w:tc>
          <w:tcPr>
            <w:tcW w:w="7371" w:type="dxa"/>
            <w:tcBorders>
              <w:top w:val="single" w:color="auto" w:sz="4" w:space="0"/>
              <w:left w:val="single" w:color="auto" w:sz="4" w:space="0"/>
              <w:bottom w:val="single" w:color="auto" w:sz="4" w:space="0"/>
              <w:right w:val="single" w:color="auto" w:sz="4" w:space="0"/>
            </w:tcBorders>
          </w:tcPr>
          <w:p w:rsidRPr="00310786" w:rsidR="00B62709" w:rsidP="00793188" w:rsidRDefault="00B62709" w14:paraId="7550E7CD" w14:textId="77777777">
            <w:pPr>
              <w:spacing w:before="120" w:after="120"/>
              <w:rPr>
                <w:rFonts w:cs="Calibri"/>
                <w:color w:val="1E4164"/>
              </w:rPr>
            </w:pPr>
          </w:p>
        </w:tc>
      </w:tr>
    </w:tbl>
    <w:p w:rsidR="00B62709" w:rsidP="00B62709" w:rsidRDefault="00B62709" w14:paraId="1E677940" w14:textId="77777777">
      <w:pPr>
        <w:pStyle w:val="Heading1"/>
      </w:pPr>
      <w:bookmarkStart w:name="_Toc89030271" w:id="44"/>
      <w:r w:rsidRPr="00805D8D">
        <w:t>B2B E-Hub Participant Accreditation and Revocation Process</w:t>
      </w:r>
      <w:bookmarkEnd w:id="44"/>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35"/>
        <w:gridCol w:w="9382"/>
        <w:gridCol w:w="1885"/>
      </w:tblGrid>
      <w:tr w:rsidRPr="006C1137" w:rsidR="00B62709" w:rsidTr="00793188" w14:paraId="0842A629" w14:textId="77777777">
        <w:trPr>
          <w:tblHeader/>
        </w:trPr>
        <w:tc>
          <w:tcPr>
            <w:tcW w:w="2835" w:type="dxa"/>
            <w:shd w:val="clear" w:color="auto" w:fill="D9D9D9"/>
          </w:tcPr>
          <w:p w:rsidRPr="006C1137" w:rsidR="00B62709" w:rsidP="00793188" w:rsidRDefault="00B62709" w14:paraId="02A35349" w14:textId="77777777">
            <w:pPr>
              <w:keepNext/>
              <w:spacing w:before="120" w:after="120"/>
              <w:outlineLvl w:val="1"/>
              <w:rPr>
                <w:rFonts w:cs="Calibri"/>
                <w:b/>
                <w:bCs/>
                <w:iCs/>
                <w:sz w:val="28"/>
                <w:szCs w:val="28"/>
              </w:rPr>
            </w:pPr>
            <w:r w:rsidRPr="006C1137">
              <w:rPr>
                <w:rFonts w:cs="Calibri"/>
                <w:b/>
                <w:bCs/>
                <w:iCs/>
                <w:sz w:val="28"/>
                <w:szCs w:val="28"/>
              </w:rPr>
              <w:t>Section</w:t>
            </w:r>
          </w:p>
        </w:tc>
        <w:tc>
          <w:tcPr>
            <w:tcW w:w="9382" w:type="dxa"/>
            <w:shd w:val="clear" w:color="auto" w:fill="D9D9D9"/>
          </w:tcPr>
          <w:p w:rsidRPr="006C1137" w:rsidR="00B62709" w:rsidP="00793188" w:rsidRDefault="00B62709" w14:paraId="4EBED27D" w14:textId="77777777">
            <w:pPr>
              <w:keepNext/>
              <w:spacing w:before="120" w:after="120"/>
              <w:outlineLvl w:val="1"/>
              <w:rPr>
                <w:rFonts w:cs="Calibri"/>
                <w:b/>
                <w:bCs/>
                <w:iCs/>
                <w:sz w:val="28"/>
                <w:szCs w:val="28"/>
              </w:rPr>
            </w:pPr>
            <w:r w:rsidRPr="006C1137">
              <w:rPr>
                <w:rFonts w:cs="Calibri"/>
                <w:b/>
                <w:bCs/>
                <w:iCs/>
                <w:sz w:val="28"/>
                <w:szCs w:val="28"/>
              </w:rPr>
              <w:t>Description</w:t>
            </w:r>
          </w:p>
        </w:tc>
        <w:tc>
          <w:tcPr>
            <w:tcW w:w="0" w:type="auto"/>
            <w:shd w:val="clear" w:color="auto" w:fill="D9D9D9"/>
          </w:tcPr>
          <w:p w:rsidRPr="006C1137" w:rsidR="00B62709" w:rsidP="00793188" w:rsidRDefault="00B62709" w14:paraId="099DDD62" w14:textId="77777777">
            <w:pPr>
              <w:keepNext/>
              <w:spacing w:before="120" w:after="120"/>
              <w:outlineLvl w:val="1"/>
              <w:rPr>
                <w:rFonts w:cs="Calibri"/>
                <w:color w:val="1E4164"/>
              </w:rPr>
            </w:pPr>
            <w:r w:rsidRPr="006C1137">
              <w:rPr>
                <w:rFonts w:cs="Calibri"/>
                <w:b/>
                <w:bCs/>
                <w:iCs/>
                <w:sz w:val="28"/>
                <w:szCs w:val="28"/>
              </w:rPr>
              <w:t>Participant Comments</w:t>
            </w:r>
          </w:p>
        </w:tc>
      </w:tr>
      <w:tr w:rsidRPr="006C1137" w:rsidR="00B62709" w:rsidTr="00793188" w14:paraId="12E2209F" w14:textId="77777777">
        <w:tc>
          <w:tcPr>
            <w:tcW w:w="2835" w:type="dxa"/>
            <w:shd w:val="clear" w:color="auto" w:fill="auto"/>
          </w:tcPr>
          <w:p w:rsidRPr="006C1137" w:rsidR="00B62709" w:rsidP="00793188" w:rsidRDefault="00B62709" w14:paraId="7FED3727" w14:textId="77777777">
            <w:pPr>
              <w:rPr>
                <w:rFonts w:eastAsia="Calibri" w:cs="Calibri"/>
              </w:rPr>
            </w:pPr>
          </w:p>
        </w:tc>
        <w:tc>
          <w:tcPr>
            <w:tcW w:w="9382" w:type="dxa"/>
            <w:shd w:val="clear" w:color="auto" w:fill="auto"/>
          </w:tcPr>
          <w:p w:rsidRPr="006C1137" w:rsidR="00B62709" w:rsidP="00793188" w:rsidRDefault="00B62709" w14:paraId="4A69BF37" w14:textId="77777777">
            <w:pPr>
              <w:spacing w:line="240" w:lineRule="auto"/>
              <w:rPr>
                <w:rFonts w:eastAsia="Calibri" w:cs="Calibri"/>
              </w:rPr>
            </w:pPr>
          </w:p>
        </w:tc>
        <w:tc>
          <w:tcPr>
            <w:tcW w:w="0" w:type="auto"/>
          </w:tcPr>
          <w:p w:rsidRPr="006C1137" w:rsidR="00B62709" w:rsidP="00793188" w:rsidRDefault="00B62709" w14:paraId="55D9781F" w14:textId="77777777">
            <w:pPr>
              <w:spacing w:before="120" w:after="120"/>
              <w:rPr>
                <w:rFonts w:cs="Calibri"/>
                <w:color w:val="1E4164"/>
              </w:rPr>
            </w:pPr>
          </w:p>
        </w:tc>
      </w:tr>
    </w:tbl>
    <w:p w:rsidRPr="00805D8D" w:rsidR="00B62709" w:rsidP="00B62709" w:rsidRDefault="00B62709" w14:paraId="080A21B2" w14:textId="77777777"/>
    <w:p w:rsidRPr="00310786" w:rsidR="00B62709" w:rsidP="00B62709" w:rsidRDefault="00B62709" w14:paraId="61B8DF9A" w14:textId="77777777">
      <w:pPr>
        <w:pStyle w:val="Heading1"/>
      </w:pPr>
      <w:bookmarkStart w:name="_Toc89030272" w:id="45"/>
      <w:r w:rsidRPr="00310786">
        <w:lastRenderedPageBreak/>
        <w:t>Metrology Procedure: Part A - National Electricity Market (Metrology Procedure: Part A)</w:t>
      </w:r>
      <w:bookmarkEnd w:id="45"/>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6095"/>
        <w:gridCol w:w="5812"/>
      </w:tblGrid>
      <w:tr w:rsidRPr="006C1137" w:rsidR="00B62709" w:rsidTr="00793188" w14:paraId="127A0156" w14:textId="77777777">
        <w:trPr>
          <w:tblHeader/>
        </w:trPr>
        <w:tc>
          <w:tcPr>
            <w:tcW w:w="1134" w:type="dxa"/>
            <w:shd w:val="clear" w:color="auto" w:fill="D9D9D9"/>
          </w:tcPr>
          <w:p w:rsidRPr="006C1137" w:rsidR="00B62709" w:rsidP="00793188" w:rsidRDefault="00B62709" w14:paraId="0C670C10" w14:textId="77777777">
            <w:pPr>
              <w:keepNext/>
              <w:spacing w:before="120" w:after="120"/>
              <w:outlineLvl w:val="1"/>
              <w:rPr>
                <w:rFonts w:cs="Calibri"/>
                <w:b/>
                <w:bCs/>
                <w:iCs/>
                <w:sz w:val="28"/>
                <w:szCs w:val="28"/>
              </w:rPr>
            </w:pPr>
            <w:r w:rsidRPr="006C1137">
              <w:rPr>
                <w:rFonts w:cs="Calibri"/>
                <w:b/>
                <w:bCs/>
                <w:iCs/>
                <w:sz w:val="28"/>
                <w:szCs w:val="28"/>
              </w:rPr>
              <w:t>Section</w:t>
            </w:r>
          </w:p>
        </w:tc>
        <w:tc>
          <w:tcPr>
            <w:tcW w:w="6095" w:type="dxa"/>
            <w:shd w:val="clear" w:color="auto" w:fill="D9D9D9"/>
          </w:tcPr>
          <w:p w:rsidRPr="006C1137" w:rsidR="00B62709" w:rsidP="00793188" w:rsidRDefault="00B62709" w14:paraId="6846719D" w14:textId="77777777">
            <w:pPr>
              <w:keepNext/>
              <w:spacing w:before="120" w:after="120"/>
              <w:outlineLvl w:val="1"/>
              <w:rPr>
                <w:rFonts w:cs="Calibri"/>
                <w:b/>
                <w:bCs/>
                <w:iCs/>
                <w:sz w:val="28"/>
                <w:szCs w:val="28"/>
              </w:rPr>
            </w:pPr>
            <w:r w:rsidRPr="006C1137">
              <w:rPr>
                <w:rFonts w:cs="Calibri"/>
                <w:b/>
                <w:bCs/>
                <w:iCs/>
                <w:sz w:val="28"/>
                <w:szCs w:val="28"/>
              </w:rPr>
              <w:t>Description</w:t>
            </w:r>
          </w:p>
        </w:tc>
        <w:tc>
          <w:tcPr>
            <w:tcW w:w="5812" w:type="dxa"/>
            <w:shd w:val="clear" w:color="auto" w:fill="D9D9D9"/>
          </w:tcPr>
          <w:p w:rsidRPr="006C1137" w:rsidR="00B62709" w:rsidP="00793188" w:rsidRDefault="00B62709" w14:paraId="71818FE4" w14:textId="77777777">
            <w:pPr>
              <w:keepNext/>
              <w:spacing w:before="120" w:after="120"/>
              <w:outlineLvl w:val="1"/>
              <w:rPr>
                <w:rFonts w:cs="Calibri"/>
                <w:color w:val="1E4164"/>
              </w:rPr>
            </w:pPr>
            <w:r w:rsidRPr="006C1137">
              <w:rPr>
                <w:rFonts w:cs="Calibri"/>
                <w:b/>
                <w:bCs/>
                <w:iCs/>
                <w:sz w:val="28"/>
                <w:szCs w:val="28"/>
              </w:rPr>
              <w:t>Participant Comments</w:t>
            </w:r>
          </w:p>
        </w:tc>
      </w:tr>
      <w:tr w:rsidRPr="006C1137" w:rsidR="00B62709" w:rsidTr="00793188" w14:paraId="727F94A4" w14:textId="77777777">
        <w:tc>
          <w:tcPr>
            <w:tcW w:w="1134" w:type="dxa"/>
            <w:shd w:val="clear" w:color="auto" w:fill="auto"/>
          </w:tcPr>
          <w:p w:rsidRPr="006C1137" w:rsidR="00B62709" w:rsidP="00793188" w:rsidRDefault="00B62709" w14:paraId="6D91FC1C" w14:textId="77777777">
            <w:pPr>
              <w:rPr>
                <w:rFonts w:cs="Calibri"/>
              </w:rPr>
            </w:pPr>
          </w:p>
        </w:tc>
        <w:tc>
          <w:tcPr>
            <w:tcW w:w="6095" w:type="dxa"/>
            <w:shd w:val="clear" w:color="auto" w:fill="auto"/>
          </w:tcPr>
          <w:p w:rsidRPr="006C1137" w:rsidR="00B62709" w:rsidP="00793188" w:rsidRDefault="00B62709" w14:paraId="14819D09" w14:textId="77777777">
            <w:pPr>
              <w:rPr>
                <w:rFonts w:cs="Calibri"/>
              </w:rPr>
            </w:pPr>
          </w:p>
        </w:tc>
        <w:tc>
          <w:tcPr>
            <w:tcW w:w="5812" w:type="dxa"/>
          </w:tcPr>
          <w:p w:rsidRPr="006C1137" w:rsidR="00B62709" w:rsidP="00793188" w:rsidRDefault="00B62709" w14:paraId="4B72143F" w14:textId="77777777">
            <w:pPr>
              <w:spacing w:before="120" w:after="120"/>
              <w:rPr>
                <w:rFonts w:cs="Calibri"/>
                <w:color w:val="1E4164"/>
              </w:rPr>
            </w:pPr>
          </w:p>
        </w:tc>
      </w:tr>
    </w:tbl>
    <w:p w:rsidRPr="00F52152" w:rsidR="00B62709" w:rsidP="00B62709" w:rsidRDefault="00B62709" w14:paraId="3E75CA5C" w14:textId="227264CB">
      <w:pPr>
        <w:pStyle w:val="Heading1"/>
      </w:pPr>
      <w:bookmarkStart w:name="_Toc89030273" w:id="46"/>
      <w:r>
        <w:t>Standing Data document</w:t>
      </w:r>
      <w:bookmarkEnd w:id="46"/>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F52152" w:rsidR="00B62709" w:rsidTr="00793188" w14:paraId="656D6B83" w14:textId="77777777">
        <w:trPr>
          <w:tblHeader/>
        </w:trPr>
        <w:tc>
          <w:tcPr>
            <w:tcW w:w="1134" w:type="dxa"/>
            <w:shd w:val="clear" w:color="auto" w:fill="D9D9D9"/>
          </w:tcPr>
          <w:p w:rsidRPr="00F52152" w:rsidR="00B62709" w:rsidP="00793188" w:rsidRDefault="00B62709" w14:paraId="47E11033" w14:textId="77777777">
            <w:pPr>
              <w:keepNext/>
              <w:spacing w:before="120" w:after="120"/>
              <w:outlineLvl w:val="1"/>
              <w:rPr>
                <w:rFonts w:cs="Calibri"/>
                <w:b/>
                <w:bCs/>
                <w:iCs/>
                <w:sz w:val="28"/>
                <w:szCs w:val="28"/>
              </w:rPr>
            </w:pPr>
            <w:r w:rsidRPr="00F52152">
              <w:rPr>
                <w:rFonts w:cs="Calibri"/>
                <w:b/>
                <w:bCs/>
                <w:iCs/>
                <w:sz w:val="28"/>
                <w:szCs w:val="28"/>
              </w:rPr>
              <w:t>Section</w:t>
            </w:r>
          </w:p>
        </w:tc>
        <w:tc>
          <w:tcPr>
            <w:tcW w:w="4536" w:type="dxa"/>
            <w:shd w:val="clear" w:color="auto" w:fill="D9D9D9"/>
          </w:tcPr>
          <w:p w:rsidRPr="00F52152" w:rsidR="00B62709" w:rsidP="00793188" w:rsidRDefault="00B62709" w14:paraId="20375A22" w14:textId="77777777">
            <w:pPr>
              <w:keepNext/>
              <w:spacing w:before="120" w:after="120"/>
              <w:outlineLvl w:val="1"/>
              <w:rPr>
                <w:rFonts w:cs="Calibri"/>
                <w:b/>
                <w:bCs/>
                <w:iCs/>
                <w:sz w:val="28"/>
                <w:szCs w:val="28"/>
              </w:rPr>
            </w:pPr>
            <w:r w:rsidRPr="00F52152">
              <w:rPr>
                <w:rFonts w:cs="Calibri"/>
                <w:b/>
                <w:bCs/>
                <w:iCs/>
                <w:sz w:val="28"/>
                <w:szCs w:val="28"/>
              </w:rPr>
              <w:t>Description</w:t>
            </w:r>
          </w:p>
        </w:tc>
        <w:tc>
          <w:tcPr>
            <w:tcW w:w="7371" w:type="dxa"/>
            <w:shd w:val="clear" w:color="auto" w:fill="D9D9D9"/>
          </w:tcPr>
          <w:p w:rsidRPr="00F52152" w:rsidR="00B62709" w:rsidP="00793188" w:rsidRDefault="00B62709" w14:paraId="06898985" w14:textId="77777777">
            <w:pPr>
              <w:keepNext/>
              <w:spacing w:before="120" w:after="120"/>
              <w:outlineLvl w:val="1"/>
              <w:rPr>
                <w:rFonts w:cs="Calibri"/>
                <w:color w:val="1E4164"/>
              </w:rPr>
            </w:pPr>
            <w:r w:rsidRPr="00F52152">
              <w:rPr>
                <w:rFonts w:cs="Calibri"/>
                <w:b/>
                <w:bCs/>
                <w:iCs/>
                <w:sz w:val="28"/>
                <w:szCs w:val="28"/>
              </w:rPr>
              <w:t>Participant Comments</w:t>
            </w:r>
          </w:p>
        </w:tc>
      </w:tr>
      <w:tr w:rsidRPr="00F52152" w:rsidR="00B62709" w:rsidTr="00793188" w14:paraId="5B75E7AC" w14:textId="77777777">
        <w:tc>
          <w:tcPr>
            <w:tcW w:w="1134" w:type="dxa"/>
            <w:shd w:val="clear" w:color="auto" w:fill="auto"/>
          </w:tcPr>
          <w:p w:rsidRPr="00F52152" w:rsidR="00B62709" w:rsidP="00793188" w:rsidRDefault="00B62709" w14:paraId="31C26346" w14:textId="77777777">
            <w:pPr>
              <w:rPr>
                <w:rFonts w:cs="Calibri"/>
              </w:rPr>
            </w:pPr>
          </w:p>
        </w:tc>
        <w:tc>
          <w:tcPr>
            <w:tcW w:w="4536" w:type="dxa"/>
            <w:shd w:val="clear" w:color="auto" w:fill="auto"/>
          </w:tcPr>
          <w:p w:rsidRPr="00F52152" w:rsidR="00B62709" w:rsidP="00793188" w:rsidRDefault="00B62709" w14:paraId="09673060" w14:textId="77777777">
            <w:pPr>
              <w:rPr>
                <w:rFonts w:cs="Calibri"/>
              </w:rPr>
            </w:pPr>
          </w:p>
        </w:tc>
        <w:tc>
          <w:tcPr>
            <w:tcW w:w="7371" w:type="dxa"/>
          </w:tcPr>
          <w:p w:rsidRPr="00F52152" w:rsidR="00B62709" w:rsidP="00793188" w:rsidRDefault="00B62709" w14:paraId="56B79257" w14:textId="77777777">
            <w:pPr>
              <w:spacing w:before="120" w:after="120"/>
              <w:rPr>
                <w:rFonts w:cs="Calibri"/>
                <w:color w:val="1E4164"/>
              </w:rPr>
            </w:pPr>
          </w:p>
        </w:tc>
      </w:tr>
    </w:tbl>
    <w:p w:rsidRPr="00D9180B" w:rsidR="00B62709" w:rsidP="00B62709" w:rsidRDefault="00B62709" w14:paraId="5F985D1F" w14:textId="184D07B9">
      <w:pPr>
        <w:pStyle w:val="Heading1"/>
      </w:pPr>
      <w:bookmarkStart w:name="_Toc89030274" w:id="47"/>
      <w:r w:rsidRPr="00D9180B">
        <w:t xml:space="preserve">MSATS Procedures: </w:t>
      </w:r>
      <w:r w:rsidR="00A632BE">
        <w:t xml:space="preserve"> MSATS Procedures: CATS</w:t>
      </w:r>
      <w:bookmarkEnd w:id="47"/>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310786" w:rsidR="00B62709" w:rsidTr="00793188" w14:paraId="376B97D5" w14:textId="77777777">
        <w:trPr>
          <w:tblHeader/>
        </w:trPr>
        <w:tc>
          <w:tcPr>
            <w:tcW w:w="1134" w:type="dxa"/>
            <w:tcBorders>
              <w:bottom w:val="single" w:color="auto" w:sz="4" w:space="0"/>
            </w:tcBorders>
            <w:shd w:val="clear" w:color="auto" w:fill="D9D9D9"/>
          </w:tcPr>
          <w:p w:rsidRPr="00310786" w:rsidR="00B62709" w:rsidP="00793188" w:rsidRDefault="00B62709" w14:paraId="73394972" w14:textId="77777777">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color="auto" w:sz="4" w:space="0"/>
            </w:tcBorders>
            <w:shd w:val="clear" w:color="auto" w:fill="D9D9D9"/>
          </w:tcPr>
          <w:p w:rsidRPr="00310786" w:rsidR="00B62709" w:rsidP="00793188" w:rsidRDefault="00B62709" w14:paraId="77C39CC9" w14:textId="77777777">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color="auto" w:sz="4" w:space="0"/>
            </w:tcBorders>
            <w:shd w:val="clear" w:color="auto" w:fill="D9D9D9"/>
          </w:tcPr>
          <w:p w:rsidRPr="00310786" w:rsidR="00B62709" w:rsidP="00793188" w:rsidRDefault="00B62709" w14:paraId="2662CD52" w14:textId="77777777">
            <w:pPr>
              <w:keepNext/>
              <w:spacing w:before="120" w:after="120"/>
              <w:outlineLvl w:val="1"/>
              <w:rPr>
                <w:rFonts w:cs="Calibri"/>
                <w:color w:val="1E4164"/>
              </w:rPr>
            </w:pPr>
            <w:r w:rsidRPr="00310786">
              <w:rPr>
                <w:rFonts w:cs="Calibri"/>
                <w:b/>
                <w:bCs/>
                <w:iCs/>
                <w:sz w:val="28"/>
                <w:szCs w:val="28"/>
              </w:rPr>
              <w:t>Participant Comments</w:t>
            </w:r>
          </w:p>
        </w:tc>
      </w:tr>
      <w:tr w:rsidRPr="00310786" w:rsidR="00B62709" w:rsidTr="00793188" w14:paraId="7F9E1D85" w14:textId="77777777">
        <w:tc>
          <w:tcPr>
            <w:tcW w:w="1134"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35ACA670" w14:textId="77777777">
            <w:pPr>
              <w:rPr>
                <w:rFonts w:cs="Calibri"/>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3B79EB48" w14:textId="77777777">
            <w:pPr>
              <w:rPr>
                <w:rFonts w:cs="Calibri"/>
              </w:rPr>
            </w:pPr>
          </w:p>
        </w:tc>
        <w:tc>
          <w:tcPr>
            <w:tcW w:w="7371" w:type="dxa"/>
            <w:tcBorders>
              <w:top w:val="single" w:color="auto" w:sz="4" w:space="0"/>
              <w:left w:val="single" w:color="auto" w:sz="4" w:space="0"/>
              <w:bottom w:val="single" w:color="auto" w:sz="4" w:space="0"/>
              <w:right w:val="single" w:color="auto" w:sz="4" w:space="0"/>
            </w:tcBorders>
          </w:tcPr>
          <w:p w:rsidRPr="00310786" w:rsidR="00B62709" w:rsidP="00793188" w:rsidRDefault="00B62709" w14:paraId="4F4405C4" w14:textId="77777777">
            <w:pPr>
              <w:spacing w:before="120" w:after="120"/>
              <w:rPr>
                <w:rFonts w:cs="Calibri"/>
                <w:color w:val="1E4164"/>
              </w:rPr>
            </w:pPr>
          </w:p>
        </w:tc>
      </w:tr>
    </w:tbl>
    <w:p w:rsidR="00B62709" w:rsidP="00B62709" w:rsidRDefault="00B62709" w14:paraId="6FDF780A" w14:textId="77777777">
      <w:pPr>
        <w:rPr>
          <w:rFonts w:cs="Calibri"/>
        </w:rPr>
      </w:pPr>
    </w:p>
    <w:p w:rsidRPr="00310786" w:rsidR="00B62709" w:rsidP="00B62709" w:rsidRDefault="00B62709" w14:paraId="163D2553" w14:textId="3C341AAE">
      <w:pPr>
        <w:pStyle w:val="Heading1"/>
      </w:pPr>
      <w:bookmarkStart w:name="_Toc89030275" w:id="48"/>
      <w:r w:rsidRPr="00310786">
        <w:t>MSATS Procedures: Procedure for the Management of Wholesale, Interconnector, Generator and Sample (WIGS) NMIS (MSATS Procedures: WIGS)</w:t>
      </w:r>
      <w:bookmarkEnd w:id="48"/>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310786" w:rsidR="00B62709" w:rsidTr="00793188" w14:paraId="4F82CA60" w14:textId="77777777">
        <w:trPr>
          <w:tblHeader/>
        </w:trPr>
        <w:tc>
          <w:tcPr>
            <w:tcW w:w="1134" w:type="dxa"/>
            <w:tcBorders>
              <w:bottom w:val="single" w:color="auto" w:sz="4" w:space="0"/>
            </w:tcBorders>
            <w:shd w:val="clear" w:color="auto" w:fill="D9D9D9"/>
          </w:tcPr>
          <w:p w:rsidRPr="00310786" w:rsidR="00B62709" w:rsidP="00793188" w:rsidRDefault="00B62709" w14:paraId="42CDA051" w14:textId="77777777">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color="auto" w:sz="4" w:space="0"/>
            </w:tcBorders>
            <w:shd w:val="clear" w:color="auto" w:fill="D9D9D9"/>
          </w:tcPr>
          <w:p w:rsidRPr="00310786" w:rsidR="00B62709" w:rsidP="00793188" w:rsidRDefault="00B62709" w14:paraId="658C21FC" w14:textId="77777777">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color="auto" w:sz="4" w:space="0"/>
            </w:tcBorders>
            <w:shd w:val="clear" w:color="auto" w:fill="D9D9D9"/>
          </w:tcPr>
          <w:p w:rsidRPr="00310786" w:rsidR="00B62709" w:rsidP="00793188" w:rsidRDefault="00B62709" w14:paraId="4C00A33A" w14:textId="77777777">
            <w:pPr>
              <w:keepNext/>
              <w:spacing w:before="120" w:after="120"/>
              <w:outlineLvl w:val="1"/>
              <w:rPr>
                <w:rFonts w:cs="Calibri"/>
                <w:color w:val="1E4164"/>
              </w:rPr>
            </w:pPr>
            <w:r w:rsidRPr="00310786">
              <w:rPr>
                <w:rFonts w:cs="Calibri"/>
                <w:b/>
                <w:bCs/>
                <w:iCs/>
                <w:sz w:val="28"/>
                <w:szCs w:val="28"/>
              </w:rPr>
              <w:t>Participant Comments</w:t>
            </w:r>
          </w:p>
        </w:tc>
      </w:tr>
      <w:tr w:rsidRPr="00310786" w:rsidR="00B62709" w:rsidTr="00793188" w14:paraId="1CB86D9F" w14:textId="77777777">
        <w:tc>
          <w:tcPr>
            <w:tcW w:w="1134"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679AAAB3" w14:textId="77777777">
            <w:pPr>
              <w:rPr>
                <w:rFonts w:cs="Calibri"/>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33938F76" w14:textId="77777777">
            <w:pPr>
              <w:rPr>
                <w:rFonts w:cs="Calibri"/>
              </w:rPr>
            </w:pPr>
          </w:p>
        </w:tc>
        <w:tc>
          <w:tcPr>
            <w:tcW w:w="7371" w:type="dxa"/>
            <w:tcBorders>
              <w:top w:val="single" w:color="auto" w:sz="4" w:space="0"/>
              <w:left w:val="single" w:color="auto" w:sz="4" w:space="0"/>
              <w:bottom w:val="single" w:color="auto" w:sz="4" w:space="0"/>
              <w:right w:val="single" w:color="auto" w:sz="4" w:space="0"/>
            </w:tcBorders>
          </w:tcPr>
          <w:p w:rsidRPr="00310786" w:rsidR="00B62709" w:rsidP="00793188" w:rsidRDefault="00B62709" w14:paraId="3EF37410" w14:textId="77777777">
            <w:pPr>
              <w:spacing w:before="120" w:after="120"/>
              <w:rPr>
                <w:rFonts w:cs="Calibri"/>
                <w:color w:val="1E4164"/>
              </w:rPr>
            </w:pPr>
          </w:p>
        </w:tc>
      </w:tr>
    </w:tbl>
    <w:p w:rsidR="00B62709" w:rsidP="00B62709" w:rsidRDefault="00B62709" w14:paraId="096C8D26" w14:textId="77777777"/>
    <w:p w:rsidRPr="00310786" w:rsidR="00B62709" w:rsidP="00B62709" w:rsidRDefault="00B62709" w14:paraId="23765D07" w14:textId="03C82BA0">
      <w:pPr>
        <w:pStyle w:val="Heading1"/>
      </w:pPr>
      <w:bookmarkStart w:name="_Toc89030276" w:id="49"/>
      <w:r w:rsidRPr="00310786">
        <w:lastRenderedPageBreak/>
        <w:t xml:space="preserve">Metrology Procedure: Part </w:t>
      </w:r>
      <w:r>
        <w:t>B</w:t>
      </w:r>
      <w:r w:rsidRPr="00310786">
        <w:t xml:space="preserve"> - National Electricity Market (Metrology Procedure: Part</w:t>
      </w:r>
      <w:r>
        <w:t xml:space="preserve"> B</w:t>
      </w:r>
      <w:r w:rsidRPr="00310786">
        <w:t>)</w:t>
      </w:r>
      <w:bookmarkEnd w:id="49"/>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6095"/>
        <w:gridCol w:w="5812"/>
      </w:tblGrid>
      <w:tr w:rsidRPr="006C1137" w:rsidR="00B62709" w:rsidTr="00793188" w14:paraId="218AA504" w14:textId="77777777">
        <w:trPr>
          <w:tblHeader/>
        </w:trPr>
        <w:tc>
          <w:tcPr>
            <w:tcW w:w="1134" w:type="dxa"/>
            <w:shd w:val="clear" w:color="auto" w:fill="D9D9D9"/>
          </w:tcPr>
          <w:p w:rsidRPr="006C1137" w:rsidR="00B62709" w:rsidP="00793188" w:rsidRDefault="00B62709" w14:paraId="0EDB9C5B" w14:textId="77777777">
            <w:pPr>
              <w:keepNext/>
              <w:spacing w:before="120" w:after="120"/>
              <w:outlineLvl w:val="1"/>
              <w:rPr>
                <w:rFonts w:cs="Calibri"/>
                <w:b/>
                <w:bCs/>
                <w:iCs/>
                <w:sz w:val="28"/>
                <w:szCs w:val="28"/>
              </w:rPr>
            </w:pPr>
            <w:r w:rsidRPr="006C1137">
              <w:rPr>
                <w:rFonts w:cs="Calibri"/>
                <w:b/>
                <w:bCs/>
                <w:iCs/>
                <w:sz w:val="28"/>
                <w:szCs w:val="28"/>
              </w:rPr>
              <w:t>Section</w:t>
            </w:r>
          </w:p>
        </w:tc>
        <w:tc>
          <w:tcPr>
            <w:tcW w:w="6095" w:type="dxa"/>
            <w:shd w:val="clear" w:color="auto" w:fill="D9D9D9"/>
          </w:tcPr>
          <w:p w:rsidRPr="006C1137" w:rsidR="00B62709" w:rsidP="00793188" w:rsidRDefault="00B62709" w14:paraId="1A09F520" w14:textId="77777777">
            <w:pPr>
              <w:keepNext/>
              <w:spacing w:before="120" w:after="120"/>
              <w:outlineLvl w:val="1"/>
              <w:rPr>
                <w:rFonts w:cs="Calibri"/>
                <w:b/>
                <w:bCs/>
                <w:iCs/>
                <w:sz w:val="28"/>
                <w:szCs w:val="28"/>
              </w:rPr>
            </w:pPr>
            <w:r w:rsidRPr="006C1137">
              <w:rPr>
                <w:rFonts w:cs="Calibri"/>
                <w:b/>
                <w:bCs/>
                <w:iCs/>
                <w:sz w:val="28"/>
                <w:szCs w:val="28"/>
              </w:rPr>
              <w:t>Description</w:t>
            </w:r>
          </w:p>
        </w:tc>
        <w:tc>
          <w:tcPr>
            <w:tcW w:w="5812" w:type="dxa"/>
            <w:shd w:val="clear" w:color="auto" w:fill="D9D9D9"/>
          </w:tcPr>
          <w:p w:rsidRPr="006C1137" w:rsidR="00B62709" w:rsidP="00793188" w:rsidRDefault="00B62709" w14:paraId="0B0D8A98" w14:textId="77777777">
            <w:pPr>
              <w:keepNext/>
              <w:spacing w:before="120" w:after="120"/>
              <w:outlineLvl w:val="1"/>
              <w:rPr>
                <w:rFonts w:cs="Calibri"/>
                <w:color w:val="1E4164"/>
              </w:rPr>
            </w:pPr>
            <w:r w:rsidRPr="006C1137">
              <w:rPr>
                <w:rFonts w:cs="Calibri"/>
                <w:b/>
                <w:bCs/>
                <w:iCs/>
                <w:sz w:val="28"/>
                <w:szCs w:val="28"/>
              </w:rPr>
              <w:t>Participant Comments</w:t>
            </w:r>
          </w:p>
        </w:tc>
      </w:tr>
      <w:tr w:rsidRPr="006C1137" w:rsidR="00B62709" w:rsidTr="00793188" w14:paraId="46873BFA" w14:textId="77777777">
        <w:tc>
          <w:tcPr>
            <w:tcW w:w="1134" w:type="dxa"/>
            <w:shd w:val="clear" w:color="auto" w:fill="auto"/>
          </w:tcPr>
          <w:p w:rsidRPr="006C1137" w:rsidR="00B62709" w:rsidP="00793188" w:rsidRDefault="00B62709" w14:paraId="5EE93BFB" w14:textId="77777777">
            <w:pPr>
              <w:rPr>
                <w:rFonts w:cs="Calibri"/>
              </w:rPr>
            </w:pPr>
          </w:p>
        </w:tc>
        <w:tc>
          <w:tcPr>
            <w:tcW w:w="6095" w:type="dxa"/>
            <w:shd w:val="clear" w:color="auto" w:fill="auto"/>
          </w:tcPr>
          <w:p w:rsidRPr="006C1137" w:rsidR="00B62709" w:rsidP="00793188" w:rsidRDefault="00B62709" w14:paraId="34AEE87F" w14:textId="77777777">
            <w:pPr>
              <w:rPr>
                <w:rFonts w:cs="Calibri"/>
              </w:rPr>
            </w:pPr>
          </w:p>
        </w:tc>
        <w:tc>
          <w:tcPr>
            <w:tcW w:w="5812" w:type="dxa"/>
          </w:tcPr>
          <w:p w:rsidRPr="006C1137" w:rsidR="00B62709" w:rsidP="00793188" w:rsidRDefault="00B62709" w14:paraId="351A2196" w14:textId="77777777">
            <w:pPr>
              <w:spacing w:before="120" w:after="120"/>
              <w:rPr>
                <w:rFonts w:cs="Calibri"/>
                <w:color w:val="1E4164"/>
              </w:rPr>
            </w:pPr>
          </w:p>
        </w:tc>
      </w:tr>
    </w:tbl>
    <w:p w:rsidR="00B62709" w:rsidP="00B62709" w:rsidRDefault="00B62709" w14:paraId="31FED814" w14:textId="77777777">
      <w:pPr>
        <w:pStyle w:val="Heading1"/>
      </w:pPr>
      <w:bookmarkStart w:name="_Toc89030277" w:id="50"/>
      <w:r w:rsidRPr="00051032">
        <w:t xml:space="preserve">MSATS Procedures: </w:t>
      </w:r>
      <w:r>
        <w:t>(Meter Data Management)</w:t>
      </w:r>
      <w:r w:rsidRPr="00051032">
        <w:t xml:space="preserve"> MDM Procedures</w:t>
      </w:r>
      <w:bookmarkEnd w:id="50"/>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310786" w:rsidR="00B62709" w:rsidTr="00793188" w14:paraId="5976498D" w14:textId="77777777">
        <w:trPr>
          <w:tblHeader/>
        </w:trPr>
        <w:tc>
          <w:tcPr>
            <w:tcW w:w="1134" w:type="dxa"/>
            <w:tcBorders>
              <w:bottom w:val="single" w:color="auto" w:sz="4" w:space="0"/>
            </w:tcBorders>
            <w:shd w:val="clear" w:color="auto" w:fill="D9D9D9"/>
          </w:tcPr>
          <w:p w:rsidRPr="00310786" w:rsidR="00B62709" w:rsidP="00793188" w:rsidRDefault="00B62709" w14:paraId="18B4572D" w14:textId="77777777">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color="auto" w:sz="4" w:space="0"/>
            </w:tcBorders>
            <w:shd w:val="clear" w:color="auto" w:fill="D9D9D9"/>
          </w:tcPr>
          <w:p w:rsidRPr="00310786" w:rsidR="00B62709" w:rsidP="00793188" w:rsidRDefault="00B62709" w14:paraId="59812001" w14:textId="77777777">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color="auto" w:sz="4" w:space="0"/>
            </w:tcBorders>
            <w:shd w:val="clear" w:color="auto" w:fill="D9D9D9"/>
          </w:tcPr>
          <w:p w:rsidRPr="00310786" w:rsidR="00B62709" w:rsidP="00793188" w:rsidRDefault="00B62709" w14:paraId="49B5AB37" w14:textId="77777777">
            <w:pPr>
              <w:keepNext/>
              <w:spacing w:before="120" w:after="120"/>
              <w:outlineLvl w:val="1"/>
              <w:rPr>
                <w:rFonts w:cs="Calibri"/>
                <w:color w:val="1E4164"/>
              </w:rPr>
            </w:pPr>
            <w:r w:rsidRPr="00310786">
              <w:rPr>
                <w:rFonts w:cs="Calibri"/>
                <w:b/>
                <w:bCs/>
                <w:iCs/>
                <w:sz w:val="28"/>
                <w:szCs w:val="28"/>
              </w:rPr>
              <w:t>Participant Comments</w:t>
            </w:r>
          </w:p>
        </w:tc>
      </w:tr>
      <w:tr w:rsidRPr="00310786" w:rsidR="00B62709" w:rsidTr="00793188" w14:paraId="2637E065" w14:textId="77777777">
        <w:tc>
          <w:tcPr>
            <w:tcW w:w="1134"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29F087A2" w14:textId="77777777">
            <w:pPr>
              <w:rPr>
                <w:rFonts w:cs="Calibri"/>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0B900A6D" w14:textId="77777777">
            <w:pPr>
              <w:rPr>
                <w:rFonts w:cs="Calibri"/>
              </w:rPr>
            </w:pPr>
          </w:p>
        </w:tc>
        <w:tc>
          <w:tcPr>
            <w:tcW w:w="7371" w:type="dxa"/>
            <w:tcBorders>
              <w:top w:val="single" w:color="auto" w:sz="4" w:space="0"/>
              <w:left w:val="single" w:color="auto" w:sz="4" w:space="0"/>
              <w:bottom w:val="single" w:color="auto" w:sz="4" w:space="0"/>
              <w:right w:val="single" w:color="auto" w:sz="4" w:space="0"/>
            </w:tcBorders>
          </w:tcPr>
          <w:p w:rsidRPr="00310786" w:rsidR="00B62709" w:rsidP="00793188" w:rsidRDefault="00B62709" w14:paraId="2FECB065" w14:textId="77777777">
            <w:pPr>
              <w:spacing w:before="120" w:after="120"/>
              <w:rPr>
                <w:rFonts w:cs="Calibri"/>
                <w:color w:val="1E4164"/>
              </w:rPr>
            </w:pPr>
          </w:p>
        </w:tc>
      </w:tr>
    </w:tbl>
    <w:p w:rsidR="00B62709" w:rsidP="00B62709" w:rsidRDefault="00B62709" w14:paraId="7A46A95D" w14:textId="77777777">
      <w:pPr>
        <w:pStyle w:val="Heading1"/>
      </w:pPr>
      <w:bookmarkStart w:name="_Toc89030278" w:id="51"/>
      <w:r w:rsidRPr="00931A0B">
        <w:t>NEM RoLR Processes Part A and Part B</w:t>
      </w:r>
      <w:bookmarkEnd w:id="51"/>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4536"/>
        <w:gridCol w:w="7371"/>
      </w:tblGrid>
      <w:tr w:rsidRPr="00310786" w:rsidR="00B62709" w:rsidTr="00793188" w14:paraId="138ADC4A" w14:textId="77777777">
        <w:trPr>
          <w:tblHeader/>
        </w:trPr>
        <w:tc>
          <w:tcPr>
            <w:tcW w:w="1134" w:type="dxa"/>
            <w:tcBorders>
              <w:bottom w:val="single" w:color="auto" w:sz="4" w:space="0"/>
            </w:tcBorders>
            <w:shd w:val="clear" w:color="auto" w:fill="D9D9D9"/>
          </w:tcPr>
          <w:p w:rsidRPr="00310786" w:rsidR="00B62709" w:rsidP="00793188" w:rsidRDefault="00B62709" w14:paraId="03DC596A" w14:textId="77777777">
            <w:pPr>
              <w:keepNext/>
              <w:spacing w:before="120" w:after="120"/>
              <w:outlineLvl w:val="1"/>
              <w:rPr>
                <w:rFonts w:cs="Calibri"/>
                <w:b/>
                <w:bCs/>
                <w:iCs/>
                <w:sz w:val="28"/>
                <w:szCs w:val="28"/>
              </w:rPr>
            </w:pPr>
            <w:r w:rsidRPr="00310786">
              <w:rPr>
                <w:rFonts w:cs="Calibri"/>
                <w:b/>
                <w:bCs/>
                <w:iCs/>
                <w:sz w:val="28"/>
                <w:szCs w:val="28"/>
              </w:rPr>
              <w:t>Section</w:t>
            </w:r>
          </w:p>
        </w:tc>
        <w:tc>
          <w:tcPr>
            <w:tcW w:w="4536" w:type="dxa"/>
            <w:tcBorders>
              <w:bottom w:val="single" w:color="auto" w:sz="4" w:space="0"/>
            </w:tcBorders>
            <w:shd w:val="clear" w:color="auto" w:fill="D9D9D9"/>
          </w:tcPr>
          <w:p w:rsidRPr="00310786" w:rsidR="00B62709" w:rsidP="00793188" w:rsidRDefault="00B62709" w14:paraId="375ED81A" w14:textId="77777777">
            <w:pPr>
              <w:keepNext/>
              <w:spacing w:before="120" w:after="120"/>
              <w:outlineLvl w:val="1"/>
              <w:rPr>
                <w:rFonts w:cs="Calibri"/>
                <w:b/>
                <w:bCs/>
                <w:iCs/>
                <w:sz w:val="28"/>
                <w:szCs w:val="28"/>
              </w:rPr>
            </w:pPr>
            <w:r w:rsidRPr="00310786">
              <w:rPr>
                <w:rFonts w:cs="Calibri"/>
                <w:b/>
                <w:bCs/>
                <w:iCs/>
                <w:sz w:val="28"/>
                <w:szCs w:val="28"/>
              </w:rPr>
              <w:t>Description</w:t>
            </w:r>
          </w:p>
        </w:tc>
        <w:tc>
          <w:tcPr>
            <w:tcW w:w="7371" w:type="dxa"/>
            <w:tcBorders>
              <w:bottom w:val="single" w:color="auto" w:sz="4" w:space="0"/>
            </w:tcBorders>
            <w:shd w:val="clear" w:color="auto" w:fill="D9D9D9"/>
          </w:tcPr>
          <w:p w:rsidRPr="00310786" w:rsidR="00B62709" w:rsidP="00793188" w:rsidRDefault="00B62709" w14:paraId="4C9537CF" w14:textId="77777777">
            <w:pPr>
              <w:keepNext/>
              <w:spacing w:before="120" w:after="120"/>
              <w:outlineLvl w:val="1"/>
              <w:rPr>
                <w:rFonts w:cs="Calibri"/>
                <w:color w:val="1E4164"/>
              </w:rPr>
            </w:pPr>
            <w:r w:rsidRPr="00310786">
              <w:rPr>
                <w:rFonts w:cs="Calibri"/>
                <w:b/>
                <w:bCs/>
                <w:iCs/>
                <w:sz w:val="28"/>
                <w:szCs w:val="28"/>
              </w:rPr>
              <w:t>Participant Comments</w:t>
            </w:r>
          </w:p>
        </w:tc>
      </w:tr>
      <w:tr w:rsidRPr="00310786" w:rsidR="00B62709" w:rsidTr="00793188" w14:paraId="6F839414" w14:textId="77777777">
        <w:tc>
          <w:tcPr>
            <w:tcW w:w="1134"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5131BF6D" w14:textId="77777777">
            <w:pPr>
              <w:rPr>
                <w:rFonts w:cs="Calibri"/>
              </w:rPr>
            </w:pPr>
          </w:p>
        </w:tc>
        <w:tc>
          <w:tcPr>
            <w:tcW w:w="4536" w:type="dxa"/>
            <w:tcBorders>
              <w:top w:val="single" w:color="auto" w:sz="4" w:space="0"/>
              <w:left w:val="single" w:color="auto" w:sz="4" w:space="0"/>
              <w:bottom w:val="single" w:color="auto" w:sz="4" w:space="0"/>
              <w:right w:val="single" w:color="auto" w:sz="4" w:space="0"/>
            </w:tcBorders>
            <w:shd w:val="clear" w:color="auto" w:fill="auto"/>
          </w:tcPr>
          <w:p w:rsidRPr="00310786" w:rsidR="00B62709" w:rsidP="00793188" w:rsidRDefault="00B62709" w14:paraId="7C898971" w14:textId="77777777">
            <w:pPr>
              <w:rPr>
                <w:rFonts w:cs="Calibri"/>
              </w:rPr>
            </w:pPr>
          </w:p>
        </w:tc>
        <w:tc>
          <w:tcPr>
            <w:tcW w:w="7371" w:type="dxa"/>
            <w:tcBorders>
              <w:top w:val="single" w:color="auto" w:sz="4" w:space="0"/>
              <w:left w:val="single" w:color="auto" w:sz="4" w:space="0"/>
              <w:bottom w:val="single" w:color="auto" w:sz="4" w:space="0"/>
              <w:right w:val="single" w:color="auto" w:sz="4" w:space="0"/>
            </w:tcBorders>
          </w:tcPr>
          <w:p w:rsidRPr="00310786" w:rsidR="00B62709" w:rsidP="00793188" w:rsidRDefault="00B62709" w14:paraId="436AB3E1" w14:textId="77777777">
            <w:pPr>
              <w:spacing w:before="120" w:after="120"/>
              <w:rPr>
                <w:rFonts w:cs="Calibri"/>
                <w:color w:val="1E4164"/>
              </w:rPr>
            </w:pPr>
          </w:p>
        </w:tc>
      </w:tr>
    </w:tbl>
    <w:p w:rsidRPr="00F52152" w:rsidR="00B62709" w:rsidP="00B62709" w:rsidRDefault="00B62709" w14:paraId="25D4BF33" w14:textId="77777777">
      <w:pPr>
        <w:pStyle w:val="Heading1"/>
      </w:pPr>
      <w:bookmarkStart w:name="_Toc89030279" w:id="52"/>
      <w:r w:rsidRPr="00F52152">
        <w:t>Retail Electricity Market Procedures – Glossary and Framework (Glossary/Framework)</w:t>
      </w:r>
      <w:bookmarkEnd w:id="52"/>
    </w:p>
    <w:tbl>
      <w:tblPr>
        <w:tblW w:w="1275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5"/>
        <w:gridCol w:w="5103"/>
        <w:gridCol w:w="6379"/>
      </w:tblGrid>
      <w:tr w:rsidRPr="006C1137" w:rsidR="00B62709" w:rsidTr="00793188" w14:paraId="157B97C9" w14:textId="77777777">
        <w:tc>
          <w:tcPr>
            <w:tcW w:w="1275" w:type="dxa"/>
            <w:shd w:val="clear" w:color="auto" w:fill="D9D9D9"/>
          </w:tcPr>
          <w:p w:rsidRPr="006C1137" w:rsidR="00B62709" w:rsidP="00793188" w:rsidRDefault="00B62709" w14:paraId="6DB7CBC9" w14:textId="77777777">
            <w:pPr>
              <w:keepNext/>
              <w:spacing w:before="120" w:after="120"/>
              <w:outlineLvl w:val="1"/>
              <w:rPr>
                <w:rFonts w:cs="Calibri"/>
                <w:b/>
                <w:bCs/>
                <w:iCs/>
                <w:sz w:val="28"/>
                <w:szCs w:val="28"/>
              </w:rPr>
            </w:pPr>
            <w:r w:rsidRPr="006C1137">
              <w:rPr>
                <w:rFonts w:cs="Calibri"/>
                <w:b/>
                <w:bCs/>
                <w:iCs/>
                <w:sz w:val="28"/>
                <w:szCs w:val="28"/>
              </w:rPr>
              <w:t>Section</w:t>
            </w:r>
          </w:p>
        </w:tc>
        <w:tc>
          <w:tcPr>
            <w:tcW w:w="5103" w:type="dxa"/>
            <w:shd w:val="clear" w:color="auto" w:fill="D9D9D9"/>
          </w:tcPr>
          <w:p w:rsidRPr="006C1137" w:rsidR="00B62709" w:rsidP="00793188" w:rsidRDefault="00B62709" w14:paraId="3F11CA11" w14:textId="77777777">
            <w:pPr>
              <w:keepNext/>
              <w:spacing w:before="120" w:after="120"/>
              <w:outlineLvl w:val="1"/>
              <w:rPr>
                <w:rFonts w:cs="Calibri"/>
                <w:b/>
                <w:bCs/>
                <w:iCs/>
                <w:sz w:val="28"/>
                <w:szCs w:val="28"/>
              </w:rPr>
            </w:pPr>
            <w:r w:rsidRPr="006C1137">
              <w:rPr>
                <w:rFonts w:cs="Calibri"/>
                <w:b/>
                <w:bCs/>
                <w:iCs/>
                <w:sz w:val="28"/>
                <w:szCs w:val="28"/>
              </w:rPr>
              <w:t>Description</w:t>
            </w:r>
          </w:p>
        </w:tc>
        <w:tc>
          <w:tcPr>
            <w:tcW w:w="6379" w:type="dxa"/>
            <w:shd w:val="clear" w:color="auto" w:fill="D9D9D9"/>
          </w:tcPr>
          <w:p w:rsidRPr="006C1137" w:rsidR="00B62709" w:rsidP="00793188" w:rsidRDefault="00B62709" w14:paraId="2881C552" w14:textId="77777777">
            <w:pPr>
              <w:keepNext/>
              <w:spacing w:before="120" w:after="120"/>
              <w:outlineLvl w:val="1"/>
              <w:rPr>
                <w:rFonts w:cs="Calibri"/>
                <w:b/>
                <w:bCs/>
                <w:iCs/>
                <w:sz w:val="28"/>
                <w:szCs w:val="28"/>
              </w:rPr>
            </w:pPr>
            <w:r w:rsidRPr="006C1137">
              <w:rPr>
                <w:rFonts w:cs="Calibri"/>
                <w:b/>
                <w:bCs/>
                <w:iCs/>
                <w:sz w:val="28"/>
                <w:szCs w:val="28"/>
              </w:rPr>
              <w:t>Participant Comments</w:t>
            </w:r>
          </w:p>
        </w:tc>
      </w:tr>
      <w:tr w:rsidRPr="006C1137" w:rsidR="00B62709" w:rsidTr="00793188" w14:paraId="74BBA813" w14:textId="77777777">
        <w:tc>
          <w:tcPr>
            <w:tcW w:w="1275" w:type="dxa"/>
            <w:tcBorders>
              <w:top w:val="single" w:color="auto" w:sz="4" w:space="0"/>
              <w:left w:val="single" w:color="auto" w:sz="4" w:space="0"/>
              <w:bottom w:val="single" w:color="auto" w:sz="4" w:space="0"/>
              <w:right w:val="single" w:color="auto" w:sz="4" w:space="0"/>
            </w:tcBorders>
            <w:shd w:val="clear" w:color="auto" w:fill="auto"/>
          </w:tcPr>
          <w:p w:rsidRPr="006C1137" w:rsidR="00B62709" w:rsidP="00793188" w:rsidRDefault="00B62709" w14:paraId="417AA7F3" w14:textId="77777777">
            <w:pPr>
              <w:rPr>
                <w:rFonts w:cs="Calibri"/>
              </w:rPr>
            </w:pPr>
          </w:p>
        </w:tc>
        <w:tc>
          <w:tcPr>
            <w:tcW w:w="5103" w:type="dxa"/>
            <w:tcBorders>
              <w:top w:val="single" w:color="auto" w:sz="4" w:space="0"/>
              <w:left w:val="single" w:color="auto" w:sz="4" w:space="0"/>
              <w:bottom w:val="single" w:color="auto" w:sz="4" w:space="0"/>
              <w:right w:val="single" w:color="auto" w:sz="4" w:space="0"/>
            </w:tcBorders>
            <w:shd w:val="clear" w:color="auto" w:fill="auto"/>
          </w:tcPr>
          <w:p w:rsidRPr="006C1137" w:rsidR="00B62709" w:rsidP="00793188" w:rsidRDefault="00B62709" w14:paraId="1989FC62" w14:textId="77777777">
            <w:pPr>
              <w:rPr>
                <w:rFonts w:cs="Calibri"/>
              </w:rPr>
            </w:pPr>
          </w:p>
        </w:tc>
        <w:tc>
          <w:tcPr>
            <w:tcW w:w="6379" w:type="dxa"/>
            <w:tcBorders>
              <w:top w:val="single" w:color="auto" w:sz="4" w:space="0"/>
              <w:left w:val="single" w:color="auto" w:sz="4" w:space="0"/>
              <w:bottom w:val="single" w:color="auto" w:sz="4" w:space="0"/>
              <w:right w:val="single" w:color="auto" w:sz="4" w:space="0"/>
            </w:tcBorders>
            <w:shd w:val="clear" w:color="auto" w:fill="auto"/>
          </w:tcPr>
          <w:p w:rsidRPr="006C1137" w:rsidR="00B62709" w:rsidP="00793188" w:rsidRDefault="00B62709" w14:paraId="5DA3ECAE" w14:textId="77777777">
            <w:pPr>
              <w:spacing w:before="120" w:after="120"/>
              <w:rPr>
                <w:rFonts w:cs="Calibri"/>
                <w:color w:val="1E4164"/>
              </w:rPr>
            </w:pPr>
          </w:p>
        </w:tc>
      </w:tr>
    </w:tbl>
    <w:p w:rsidRPr="006C1137" w:rsidR="00543A81" w:rsidP="0008262D" w:rsidRDefault="00543A81" w14:paraId="185C8A48" w14:textId="77777777">
      <w:pPr>
        <w:rPr>
          <w:rFonts w:cs="Calibri"/>
        </w:rPr>
      </w:pPr>
    </w:p>
    <w:sectPr w:rsidRPr="006C1137" w:rsidR="00543A81"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49B" w:rsidRDefault="00AA749B" w14:paraId="2D8493D5" w14:textId="77777777">
      <w:pPr>
        <w:spacing w:after="0" w:line="240" w:lineRule="auto"/>
      </w:pPr>
      <w:r>
        <w:separator/>
      </w:r>
    </w:p>
  </w:endnote>
  <w:endnote w:type="continuationSeparator" w:id="0">
    <w:p w:rsidR="00AA749B" w:rsidRDefault="00AA749B" w14:paraId="66FF17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301" w:rsidP="002F7A2B" w:rsidRDefault="00CF6301" w14:paraId="44AFC5E8" w14:textId="77777777">
    <w:pPr>
      <w:pStyle w:val="Footer"/>
      <w:pBdr>
        <w:bottom w:val="single" w:color="auto" w:sz="6" w:space="1"/>
      </w:pBdr>
      <w:rPr>
        <w:caps/>
      </w:rPr>
    </w:pPr>
  </w:p>
  <w:p w:rsidRPr="00CF2090" w:rsidR="00CF6301" w:rsidP="002F7A2B" w:rsidRDefault="00CF6301" w14:paraId="26483232" w14:textId="77777777">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r w:rsidR="0028535D">
      <w:fldChar w:fldCharType="begin"/>
    </w:r>
    <w:r w:rsidR="0028535D">
      <w:instrText xml:space="preserve"> NUMPAGES  </w:instrText>
    </w:r>
    <w:r w:rsidR="0028535D">
      <w:fldChar w:fldCharType="separate"/>
    </w:r>
    <w:r w:rsidR="00134220">
      <w:rPr>
        <w:noProof/>
      </w:rPr>
      <w:t>9</w:t>
    </w:r>
    <w:r w:rsidR="0028535D">
      <w:rPr>
        <w:noProof/>
      </w:rPr>
      <w:fldChar w:fldCharType="end"/>
    </w:r>
  </w:p>
  <w:p w:rsidRPr="00E33744" w:rsidR="00CF6301" w:rsidP="00481A87" w:rsidRDefault="00CF6301" w14:paraId="3ABA64A2" w14:textId="7777777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49B" w:rsidRDefault="00AA749B" w14:paraId="3E08BB11" w14:textId="77777777">
      <w:pPr>
        <w:spacing w:after="0" w:line="240" w:lineRule="auto"/>
      </w:pPr>
      <w:r>
        <w:separator/>
      </w:r>
    </w:p>
  </w:footnote>
  <w:footnote w:type="continuationSeparator" w:id="0">
    <w:p w:rsidR="00AA749B" w:rsidRDefault="00AA749B" w14:paraId="658DC2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260E" w:rsidRDefault="009A260E" w14:paraId="02AF6D42" w14:textId="77777777">
    <w:pPr>
      <w:pStyle w:val="Header"/>
    </w:pPr>
  </w:p>
  <w:p w:rsidR="009A260E" w:rsidRDefault="009A260E" w14:paraId="1EFF1E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301" w:rsidP="008131CE" w:rsidRDefault="00640167" w14:paraId="2D39A34E" w14:textId="77777777">
    <w:pPr>
      <w:pStyle w:val="Header"/>
      <w:pBdr>
        <w:bottom w:val="single" w:color="auto" w:sz="6" w:space="1"/>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5F0A"/>
    <w:multiLevelType w:val="hybridMultilevel"/>
    <w:tmpl w:val="418C2C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hint="default" w:ascii="Symbol" w:hAnsi="Symbol"/>
      </w:rPr>
    </w:lvl>
    <w:lvl w:ilvl="1">
      <w:start w:val="1"/>
      <w:numFmt w:val="bullet"/>
      <w:pStyle w:val="ListBullet2"/>
      <w:lvlText w:val=""/>
      <w:lvlJc w:val="left"/>
      <w:pPr>
        <w:ind w:left="709" w:hanging="284"/>
      </w:pPr>
      <w:rPr>
        <w:rFonts w:hint="default" w:ascii="Symbol" w:hAnsi="Symbol"/>
      </w:rPr>
    </w:lvl>
    <w:lvl w:ilvl="2">
      <w:start w:val="1"/>
      <w:numFmt w:val="bullet"/>
      <w:pStyle w:val="ListBullet3"/>
      <w:lvlText w:val="○"/>
      <w:lvlJc w:val="left"/>
      <w:pPr>
        <w:ind w:left="992" w:hanging="283"/>
      </w:pPr>
      <w:rPr>
        <w:rFonts w:hint="default" w:ascii="Arial" w:hAnsi="Arial"/>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1AF739D1"/>
    <w:multiLevelType w:val="hybridMultilevel"/>
    <w:tmpl w:val="674070F6"/>
    <w:lvl w:ilvl="0" w:tplc="7D36E3D0">
      <w:start w:val="1"/>
      <w:numFmt w:val="lowerRoman"/>
      <w:lvlText w:val="(%1)"/>
      <w:lvlJc w:val="left"/>
      <w:pPr>
        <w:ind w:left="144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5917BD"/>
    <w:multiLevelType w:val="hybridMultilevel"/>
    <w:tmpl w:val="F56234BC"/>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736172"/>
    <w:multiLevelType w:val="hybridMultilevel"/>
    <w:tmpl w:val="288CCF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267B52"/>
    <w:multiLevelType w:val="hybridMultilevel"/>
    <w:tmpl w:val="CC52F610"/>
    <w:lvl w:ilvl="0" w:tplc="1DC0A2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77744F7"/>
    <w:multiLevelType w:val="hybridMultilevel"/>
    <w:tmpl w:val="0CB84B9A"/>
    <w:lvl w:ilvl="0" w:tplc="2CDC47C0">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0"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2" w15:restartNumberingAfterBreak="0">
    <w:nsid w:val="78B91B59"/>
    <w:multiLevelType w:val="hybridMultilevel"/>
    <w:tmpl w:val="BD4A4C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5"/>
  </w:num>
  <w:num w:numId="4">
    <w:abstractNumId w:val="3"/>
  </w:num>
  <w:num w:numId="5">
    <w:abstractNumId w:val="3"/>
  </w:num>
  <w:num w:numId="6">
    <w:abstractNumId w:val="3"/>
  </w:num>
  <w:num w:numId="7">
    <w:abstractNumId w:val="7"/>
  </w:num>
  <w:num w:numId="8">
    <w:abstractNumId w:val="10"/>
  </w:num>
  <w:num w:numId="9">
    <w:abstractNumId w:val="3"/>
  </w:num>
  <w:num w:numId="10">
    <w:abstractNumId w:val="1"/>
  </w:num>
  <w:num w:numId="11">
    <w:abstractNumId w:val="3"/>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4"/>
  </w:num>
  <w:num w:numId="21">
    <w:abstractNumId w:val="12"/>
  </w:num>
  <w:num w:numId="22">
    <w:abstractNumId w:val="3"/>
  </w:num>
  <w:num w:numId="23">
    <w:abstractNumId w:val="3"/>
    <w:lvlOverride w:ilvl="0">
      <w:startOverride w:val="1"/>
    </w:lvlOverride>
  </w:num>
  <w:num w:numId="24">
    <w:abstractNumId w:val="3"/>
    <w:lvlOverride w:ilvl="0">
      <w:startOverride w:val="1"/>
    </w:lvlOverride>
  </w:num>
  <w:num w:numId="25">
    <w:abstractNumId w:val="3"/>
  </w:num>
  <w:num w:numId="26">
    <w:abstractNumId w:val="4"/>
  </w:num>
  <w:num w:numId="27">
    <w:abstractNumId w:val="3"/>
  </w:num>
  <w:num w:numId="28">
    <w:abstractNumId w:val="3"/>
  </w:num>
  <w:num w:numId="29">
    <w:abstractNumId w:val="3"/>
  </w:num>
  <w:num w:numId="30">
    <w:abstractNumId w:val="3"/>
  </w:num>
  <w:num w:numId="31">
    <w:abstractNumId w:val="3"/>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lvlOverride w:ilvl="0">
      <w:startOverride w:val="1"/>
    </w:lvlOverride>
  </w:num>
  <w:num w:numId="35">
    <w:abstractNumId w:val="8"/>
  </w:num>
  <w:num w:numId="36">
    <w:abstractNumId w:val="3"/>
    <w:lvlOverride w:ilvl="0">
      <w:startOverride w:val="1"/>
    </w:lvlOverride>
  </w:num>
  <w:num w:numId="37">
    <w:abstractNumId w:val="0"/>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hideSpellingErrors/>
  <w:hideGrammaticalErrors/>
  <w:proofState w:spelling="clean" w:grammar="dirty"/>
  <w:trackRevisions w:val="true"/>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E33"/>
    <w:rsid w:val="00000450"/>
    <w:rsid w:val="00003A8A"/>
    <w:rsid w:val="00005E96"/>
    <w:rsid w:val="0001216F"/>
    <w:rsid w:val="000247C6"/>
    <w:rsid w:val="000272C2"/>
    <w:rsid w:val="00032608"/>
    <w:rsid w:val="000379D2"/>
    <w:rsid w:val="000450D6"/>
    <w:rsid w:val="00062818"/>
    <w:rsid w:val="00070529"/>
    <w:rsid w:val="000756C5"/>
    <w:rsid w:val="000770C3"/>
    <w:rsid w:val="0008262D"/>
    <w:rsid w:val="000872A1"/>
    <w:rsid w:val="0009576F"/>
    <w:rsid w:val="00097398"/>
    <w:rsid w:val="000A1874"/>
    <w:rsid w:val="000A44EC"/>
    <w:rsid w:val="000A69C0"/>
    <w:rsid w:val="000B2F70"/>
    <w:rsid w:val="000B409D"/>
    <w:rsid w:val="000C4182"/>
    <w:rsid w:val="000D6BEB"/>
    <w:rsid w:val="000F32EF"/>
    <w:rsid w:val="001002C2"/>
    <w:rsid w:val="00103ECF"/>
    <w:rsid w:val="00106E02"/>
    <w:rsid w:val="0010754E"/>
    <w:rsid w:val="00117617"/>
    <w:rsid w:val="00134220"/>
    <w:rsid w:val="00135569"/>
    <w:rsid w:val="00144769"/>
    <w:rsid w:val="00152F25"/>
    <w:rsid w:val="00164FC9"/>
    <w:rsid w:val="001654CB"/>
    <w:rsid w:val="001720B4"/>
    <w:rsid w:val="0017755A"/>
    <w:rsid w:val="0018323F"/>
    <w:rsid w:val="00183FAD"/>
    <w:rsid w:val="0019191C"/>
    <w:rsid w:val="0019276B"/>
    <w:rsid w:val="00193911"/>
    <w:rsid w:val="00194969"/>
    <w:rsid w:val="001A16B6"/>
    <w:rsid w:val="001A2989"/>
    <w:rsid w:val="001A39CB"/>
    <w:rsid w:val="001A3E53"/>
    <w:rsid w:val="001B26C6"/>
    <w:rsid w:val="001B3A3F"/>
    <w:rsid w:val="001B4885"/>
    <w:rsid w:val="001B7873"/>
    <w:rsid w:val="001C1FBB"/>
    <w:rsid w:val="001C4CCA"/>
    <w:rsid w:val="001C7FD0"/>
    <w:rsid w:val="001D405F"/>
    <w:rsid w:val="001E2F48"/>
    <w:rsid w:val="001E7027"/>
    <w:rsid w:val="001F1025"/>
    <w:rsid w:val="001F50BD"/>
    <w:rsid w:val="001F6570"/>
    <w:rsid w:val="00201ED7"/>
    <w:rsid w:val="00204025"/>
    <w:rsid w:val="0021347D"/>
    <w:rsid w:val="002227B8"/>
    <w:rsid w:val="00224197"/>
    <w:rsid w:val="00225F0E"/>
    <w:rsid w:val="00230A66"/>
    <w:rsid w:val="00231433"/>
    <w:rsid w:val="00232384"/>
    <w:rsid w:val="00233C59"/>
    <w:rsid w:val="0023507E"/>
    <w:rsid w:val="002402B2"/>
    <w:rsid w:val="00244008"/>
    <w:rsid w:val="0025000B"/>
    <w:rsid w:val="0026066F"/>
    <w:rsid w:val="00260F85"/>
    <w:rsid w:val="00270564"/>
    <w:rsid w:val="00270679"/>
    <w:rsid w:val="00273549"/>
    <w:rsid w:val="00276151"/>
    <w:rsid w:val="00281FF9"/>
    <w:rsid w:val="0028535D"/>
    <w:rsid w:val="002929A4"/>
    <w:rsid w:val="0029406F"/>
    <w:rsid w:val="00295455"/>
    <w:rsid w:val="002B139E"/>
    <w:rsid w:val="002C22B2"/>
    <w:rsid w:val="002D224B"/>
    <w:rsid w:val="002E023E"/>
    <w:rsid w:val="002E0A1A"/>
    <w:rsid w:val="002E3356"/>
    <w:rsid w:val="002E34EF"/>
    <w:rsid w:val="002E5779"/>
    <w:rsid w:val="002E7A1B"/>
    <w:rsid w:val="002F0860"/>
    <w:rsid w:val="002F2D5D"/>
    <w:rsid w:val="002F70DC"/>
    <w:rsid w:val="002F7A2B"/>
    <w:rsid w:val="00304765"/>
    <w:rsid w:val="00310786"/>
    <w:rsid w:val="00320F48"/>
    <w:rsid w:val="0033342E"/>
    <w:rsid w:val="00335E96"/>
    <w:rsid w:val="00346C18"/>
    <w:rsid w:val="003643DF"/>
    <w:rsid w:val="003814E5"/>
    <w:rsid w:val="0038159F"/>
    <w:rsid w:val="00383589"/>
    <w:rsid w:val="00387B59"/>
    <w:rsid w:val="003964BF"/>
    <w:rsid w:val="003A0997"/>
    <w:rsid w:val="003A1905"/>
    <w:rsid w:val="003A3033"/>
    <w:rsid w:val="003C66E9"/>
    <w:rsid w:val="003C6EA8"/>
    <w:rsid w:val="003D2EB8"/>
    <w:rsid w:val="003D57A6"/>
    <w:rsid w:val="003D7F7B"/>
    <w:rsid w:val="003E7DC8"/>
    <w:rsid w:val="003F30C7"/>
    <w:rsid w:val="0040105B"/>
    <w:rsid w:val="00402EBA"/>
    <w:rsid w:val="0040589D"/>
    <w:rsid w:val="00405F27"/>
    <w:rsid w:val="00413E88"/>
    <w:rsid w:val="004179F0"/>
    <w:rsid w:val="00431413"/>
    <w:rsid w:val="004410F9"/>
    <w:rsid w:val="00443F55"/>
    <w:rsid w:val="004478E7"/>
    <w:rsid w:val="004546F5"/>
    <w:rsid w:val="00481A87"/>
    <w:rsid w:val="004847C6"/>
    <w:rsid w:val="00484B68"/>
    <w:rsid w:val="00487657"/>
    <w:rsid w:val="0049729A"/>
    <w:rsid w:val="004B62FA"/>
    <w:rsid w:val="004C2CAC"/>
    <w:rsid w:val="004D0982"/>
    <w:rsid w:val="004E020E"/>
    <w:rsid w:val="004E1DE1"/>
    <w:rsid w:val="004E2194"/>
    <w:rsid w:val="004E46FB"/>
    <w:rsid w:val="004E4853"/>
    <w:rsid w:val="004E69EF"/>
    <w:rsid w:val="004E7AA5"/>
    <w:rsid w:val="004F5DE2"/>
    <w:rsid w:val="0050314F"/>
    <w:rsid w:val="00503BEF"/>
    <w:rsid w:val="00507E59"/>
    <w:rsid w:val="00511D11"/>
    <w:rsid w:val="00513C53"/>
    <w:rsid w:val="00520961"/>
    <w:rsid w:val="00543A81"/>
    <w:rsid w:val="00543F33"/>
    <w:rsid w:val="00554E33"/>
    <w:rsid w:val="00564C4F"/>
    <w:rsid w:val="00564FC9"/>
    <w:rsid w:val="005650F3"/>
    <w:rsid w:val="0057495B"/>
    <w:rsid w:val="00576B74"/>
    <w:rsid w:val="00583810"/>
    <w:rsid w:val="00584EBB"/>
    <w:rsid w:val="00590EB8"/>
    <w:rsid w:val="0059574F"/>
    <w:rsid w:val="005A45D4"/>
    <w:rsid w:val="005A6FA3"/>
    <w:rsid w:val="005C1FC7"/>
    <w:rsid w:val="005C4756"/>
    <w:rsid w:val="005C57B7"/>
    <w:rsid w:val="005D4413"/>
    <w:rsid w:val="005E1A21"/>
    <w:rsid w:val="005E3F6F"/>
    <w:rsid w:val="005E6115"/>
    <w:rsid w:val="005F1AD6"/>
    <w:rsid w:val="005F2C62"/>
    <w:rsid w:val="005F3AA4"/>
    <w:rsid w:val="005F6C4F"/>
    <w:rsid w:val="005F74D0"/>
    <w:rsid w:val="00603A64"/>
    <w:rsid w:val="0060444E"/>
    <w:rsid w:val="00620265"/>
    <w:rsid w:val="00620EEE"/>
    <w:rsid w:val="00622E76"/>
    <w:rsid w:val="00636C8E"/>
    <w:rsid w:val="00637742"/>
    <w:rsid w:val="00640167"/>
    <w:rsid w:val="006431A9"/>
    <w:rsid w:val="00654030"/>
    <w:rsid w:val="00655009"/>
    <w:rsid w:val="00660DD3"/>
    <w:rsid w:val="006700A7"/>
    <w:rsid w:val="00675ECE"/>
    <w:rsid w:val="006806A2"/>
    <w:rsid w:val="00681FB9"/>
    <w:rsid w:val="00686B89"/>
    <w:rsid w:val="00692258"/>
    <w:rsid w:val="006A0850"/>
    <w:rsid w:val="006C1137"/>
    <w:rsid w:val="006C5F47"/>
    <w:rsid w:val="006C7758"/>
    <w:rsid w:val="006D06A9"/>
    <w:rsid w:val="006D2C49"/>
    <w:rsid w:val="006E2CE3"/>
    <w:rsid w:val="006E514F"/>
    <w:rsid w:val="006E7700"/>
    <w:rsid w:val="006F1193"/>
    <w:rsid w:val="006F50CB"/>
    <w:rsid w:val="00700FE5"/>
    <w:rsid w:val="00710682"/>
    <w:rsid w:val="00720C28"/>
    <w:rsid w:val="00721D21"/>
    <w:rsid w:val="007304EB"/>
    <w:rsid w:val="00736A8B"/>
    <w:rsid w:val="007544A8"/>
    <w:rsid w:val="0075565E"/>
    <w:rsid w:val="00756230"/>
    <w:rsid w:val="007601E3"/>
    <w:rsid w:val="00763AA9"/>
    <w:rsid w:val="00765109"/>
    <w:rsid w:val="007709D0"/>
    <w:rsid w:val="0077140A"/>
    <w:rsid w:val="00777B01"/>
    <w:rsid w:val="0078368F"/>
    <w:rsid w:val="0078602B"/>
    <w:rsid w:val="00786F1E"/>
    <w:rsid w:val="007951E2"/>
    <w:rsid w:val="007A1A48"/>
    <w:rsid w:val="007A74D8"/>
    <w:rsid w:val="007B3206"/>
    <w:rsid w:val="007B3FDF"/>
    <w:rsid w:val="007B5577"/>
    <w:rsid w:val="007B726B"/>
    <w:rsid w:val="007C28B2"/>
    <w:rsid w:val="007C61F6"/>
    <w:rsid w:val="007C65EB"/>
    <w:rsid w:val="007D0741"/>
    <w:rsid w:val="007D4565"/>
    <w:rsid w:val="007D45E2"/>
    <w:rsid w:val="007D5B1A"/>
    <w:rsid w:val="007D791F"/>
    <w:rsid w:val="007D7C9E"/>
    <w:rsid w:val="007D7FA6"/>
    <w:rsid w:val="007E0055"/>
    <w:rsid w:val="007E5496"/>
    <w:rsid w:val="007E769F"/>
    <w:rsid w:val="007F289E"/>
    <w:rsid w:val="007F3C61"/>
    <w:rsid w:val="00804897"/>
    <w:rsid w:val="00805D8D"/>
    <w:rsid w:val="00807267"/>
    <w:rsid w:val="008115C9"/>
    <w:rsid w:val="00811B68"/>
    <w:rsid w:val="008131CE"/>
    <w:rsid w:val="00814AC2"/>
    <w:rsid w:val="008210CA"/>
    <w:rsid w:val="00834EFA"/>
    <w:rsid w:val="00835621"/>
    <w:rsid w:val="00853045"/>
    <w:rsid w:val="00855C0C"/>
    <w:rsid w:val="0085781C"/>
    <w:rsid w:val="00864DDD"/>
    <w:rsid w:val="00864F1D"/>
    <w:rsid w:val="00865533"/>
    <w:rsid w:val="00865840"/>
    <w:rsid w:val="00866657"/>
    <w:rsid w:val="00876296"/>
    <w:rsid w:val="00885EBA"/>
    <w:rsid w:val="0088640D"/>
    <w:rsid w:val="00893B68"/>
    <w:rsid w:val="00897AB4"/>
    <w:rsid w:val="008B3A0D"/>
    <w:rsid w:val="008B7BBB"/>
    <w:rsid w:val="008C5E37"/>
    <w:rsid w:val="008C7EE4"/>
    <w:rsid w:val="008D402F"/>
    <w:rsid w:val="008D4655"/>
    <w:rsid w:val="008D6BAC"/>
    <w:rsid w:val="0090230F"/>
    <w:rsid w:val="00905644"/>
    <w:rsid w:val="0090725D"/>
    <w:rsid w:val="00912951"/>
    <w:rsid w:val="009144E9"/>
    <w:rsid w:val="00916795"/>
    <w:rsid w:val="00923D4A"/>
    <w:rsid w:val="00931A0B"/>
    <w:rsid w:val="009346CA"/>
    <w:rsid w:val="009436AB"/>
    <w:rsid w:val="009443E9"/>
    <w:rsid w:val="00950E5C"/>
    <w:rsid w:val="00954862"/>
    <w:rsid w:val="00963229"/>
    <w:rsid w:val="009805F7"/>
    <w:rsid w:val="00980EE9"/>
    <w:rsid w:val="0098154C"/>
    <w:rsid w:val="009877DB"/>
    <w:rsid w:val="00997A0F"/>
    <w:rsid w:val="009A191D"/>
    <w:rsid w:val="009A1C1F"/>
    <w:rsid w:val="009A260E"/>
    <w:rsid w:val="009A419F"/>
    <w:rsid w:val="009B15FF"/>
    <w:rsid w:val="009C4F21"/>
    <w:rsid w:val="009D3D01"/>
    <w:rsid w:val="009D5656"/>
    <w:rsid w:val="009E1488"/>
    <w:rsid w:val="009F10FB"/>
    <w:rsid w:val="009F547D"/>
    <w:rsid w:val="00A02D5B"/>
    <w:rsid w:val="00A108CA"/>
    <w:rsid w:val="00A13772"/>
    <w:rsid w:val="00A17E36"/>
    <w:rsid w:val="00A249FD"/>
    <w:rsid w:val="00A47CCB"/>
    <w:rsid w:val="00A5410E"/>
    <w:rsid w:val="00A56BA5"/>
    <w:rsid w:val="00A632BE"/>
    <w:rsid w:val="00A64814"/>
    <w:rsid w:val="00A717C1"/>
    <w:rsid w:val="00A83C07"/>
    <w:rsid w:val="00A8653E"/>
    <w:rsid w:val="00A92B48"/>
    <w:rsid w:val="00AA749B"/>
    <w:rsid w:val="00AB0377"/>
    <w:rsid w:val="00AB5F73"/>
    <w:rsid w:val="00AD16BE"/>
    <w:rsid w:val="00AD3709"/>
    <w:rsid w:val="00AD7079"/>
    <w:rsid w:val="00AE1189"/>
    <w:rsid w:val="00AE367E"/>
    <w:rsid w:val="00AF1202"/>
    <w:rsid w:val="00B00EEA"/>
    <w:rsid w:val="00B0282E"/>
    <w:rsid w:val="00B12809"/>
    <w:rsid w:val="00B330F9"/>
    <w:rsid w:val="00B401A2"/>
    <w:rsid w:val="00B54D70"/>
    <w:rsid w:val="00B56C83"/>
    <w:rsid w:val="00B62709"/>
    <w:rsid w:val="00B72EDD"/>
    <w:rsid w:val="00B7794F"/>
    <w:rsid w:val="00B81E4B"/>
    <w:rsid w:val="00B93047"/>
    <w:rsid w:val="00B936B6"/>
    <w:rsid w:val="00BA1B78"/>
    <w:rsid w:val="00BA1EBF"/>
    <w:rsid w:val="00BA200F"/>
    <w:rsid w:val="00BA3214"/>
    <w:rsid w:val="00BB55D3"/>
    <w:rsid w:val="00BC65D0"/>
    <w:rsid w:val="00BD211E"/>
    <w:rsid w:val="00BF1389"/>
    <w:rsid w:val="00BF7CC4"/>
    <w:rsid w:val="00C03D75"/>
    <w:rsid w:val="00C130E1"/>
    <w:rsid w:val="00C25DA5"/>
    <w:rsid w:val="00C26A28"/>
    <w:rsid w:val="00C37A5C"/>
    <w:rsid w:val="00C41DED"/>
    <w:rsid w:val="00C62FA2"/>
    <w:rsid w:val="00C6681E"/>
    <w:rsid w:val="00C71E3B"/>
    <w:rsid w:val="00C72C5A"/>
    <w:rsid w:val="00C773F1"/>
    <w:rsid w:val="00C83277"/>
    <w:rsid w:val="00C87B46"/>
    <w:rsid w:val="00C9198F"/>
    <w:rsid w:val="00CA3098"/>
    <w:rsid w:val="00CB497B"/>
    <w:rsid w:val="00CB49D9"/>
    <w:rsid w:val="00CB4F64"/>
    <w:rsid w:val="00CC381C"/>
    <w:rsid w:val="00CC65CA"/>
    <w:rsid w:val="00CD09BD"/>
    <w:rsid w:val="00CE127E"/>
    <w:rsid w:val="00CE1AED"/>
    <w:rsid w:val="00CF5770"/>
    <w:rsid w:val="00CF6301"/>
    <w:rsid w:val="00D00823"/>
    <w:rsid w:val="00D1659D"/>
    <w:rsid w:val="00D210AC"/>
    <w:rsid w:val="00D22060"/>
    <w:rsid w:val="00D237AD"/>
    <w:rsid w:val="00D23F88"/>
    <w:rsid w:val="00D25C85"/>
    <w:rsid w:val="00D3203E"/>
    <w:rsid w:val="00D32B4B"/>
    <w:rsid w:val="00D34AAD"/>
    <w:rsid w:val="00D3729A"/>
    <w:rsid w:val="00D40BD8"/>
    <w:rsid w:val="00D4400E"/>
    <w:rsid w:val="00D519C2"/>
    <w:rsid w:val="00D52D96"/>
    <w:rsid w:val="00D6187A"/>
    <w:rsid w:val="00D64021"/>
    <w:rsid w:val="00D65FF0"/>
    <w:rsid w:val="00D67625"/>
    <w:rsid w:val="00D73BFC"/>
    <w:rsid w:val="00D74E1E"/>
    <w:rsid w:val="00D76776"/>
    <w:rsid w:val="00D7752E"/>
    <w:rsid w:val="00D852CB"/>
    <w:rsid w:val="00D913F7"/>
    <w:rsid w:val="00D9180B"/>
    <w:rsid w:val="00DA585B"/>
    <w:rsid w:val="00DD33FA"/>
    <w:rsid w:val="00DD3612"/>
    <w:rsid w:val="00DE251D"/>
    <w:rsid w:val="00DE2E8C"/>
    <w:rsid w:val="00DF227C"/>
    <w:rsid w:val="00DF45D5"/>
    <w:rsid w:val="00DF4911"/>
    <w:rsid w:val="00E01024"/>
    <w:rsid w:val="00E05516"/>
    <w:rsid w:val="00E0696B"/>
    <w:rsid w:val="00E26E33"/>
    <w:rsid w:val="00E33744"/>
    <w:rsid w:val="00E33765"/>
    <w:rsid w:val="00E371F1"/>
    <w:rsid w:val="00E42622"/>
    <w:rsid w:val="00E46054"/>
    <w:rsid w:val="00E46758"/>
    <w:rsid w:val="00E57B76"/>
    <w:rsid w:val="00E60700"/>
    <w:rsid w:val="00E619B2"/>
    <w:rsid w:val="00E6394C"/>
    <w:rsid w:val="00E67F11"/>
    <w:rsid w:val="00E72C84"/>
    <w:rsid w:val="00E8089E"/>
    <w:rsid w:val="00E83AC8"/>
    <w:rsid w:val="00E84AC2"/>
    <w:rsid w:val="00E8783A"/>
    <w:rsid w:val="00E92970"/>
    <w:rsid w:val="00E93F77"/>
    <w:rsid w:val="00E97525"/>
    <w:rsid w:val="00EA2246"/>
    <w:rsid w:val="00EA3160"/>
    <w:rsid w:val="00EB7E43"/>
    <w:rsid w:val="00EC06DE"/>
    <w:rsid w:val="00EC41EC"/>
    <w:rsid w:val="00EC5C7C"/>
    <w:rsid w:val="00ED55F1"/>
    <w:rsid w:val="00EE359B"/>
    <w:rsid w:val="00EE5036"/>
    <w:rsid w:val="00F007E1"/>
    <w:rsid w:val="00F01A06"/>
    <w:rsid w:val="00F03335"/>
    <w:rsid w:val="00F204F4"/>
    <w:rsid w:val="00F27F5E"/>
    <w:rsid w:val="00F317F6"/>
    <w:rsid w:val="00F42FD8"/>
    <w:rsid w:val="00F44B0C"/>
    <w:rsid w:val="00F52152"/>
    <w:rsid w:val="00F521A5"/>
    <w:rsid w:val="00F521E2"/>
    <w:rsid w:val="00F54383"/>
    <w:rsid w:val="00F56F9C"/>
    <w:rsid w:val="00F61EBD"/>
    <w:rsid w:val="00F64BD3"/>
    <w:rsid w:val="00F74B3F"/>
    <w:rsid w:val="00F81662"/>
    <w:rsid w:val="00F94AFA"/>
    <w:rsid w:val="00FA467D"/>
    <w:rsid w:val="00FB3FBF"/>
    <w:rsid w:val="00FB7FCD"/>
    <w:rsid w:val="00FC1F69"/>
    <w:rsid w:val="00FC5E20"/>
    <w:rsid w:val="00FC699E"/>
    <w:rsid w:val="00FD4AD0"/>
    <w:rsid w:val="00FD505A"/>
    <w:rsid w:val="00FD5FA8"/>
    <w:rsid w:val="00FE3DC3"/>
    <w:rsid w:val="00FE3EB0"/>
    <w:rsid w:val="00FF02B6"/>
    <w:rsid w:val="00FF4936"/>
    <w:rsid w:val="1E86F6F6"/>
    <w:rsid w:val="4DCBB9F6"/>
    <w:rsid w:val="502A6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3D0FDE"/>
  <w14:defaultImageDpi w14:val="0"/>
  <w15:docId w15:val="{D5F85FF3-A427-489B-997F-57B55C8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47"/>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33744"/>
    <w:rPr>
      <w:rFonts w:ascii="Arial Bold" w:hAnsi="Arial Bold"/>
      <w:b/>
      <w:bCs/>
      <w:color w:val="1F3864"/>
      <w:kern w:val="32"/>
      <w:sz w:val="32"/>
      <w:szCs w:val="32"/>
    </w:rPr>
  </w:style>
  <w:style w:type="character" w:styleId="Heading2Char" w:customStyle="1">
    <w:name w:val="Heading 2 Char"/>
    <w:link w:val="Heading2"/>
    <w:uiPriority w:val="9"/>
    <w:rsid w:val="00E33744"/>
    <w:rPr>
      <w:rFonts w:ascii="Calibri Light" w:hAnsi="Calibri Light" w:eastAsia="Times New Roman"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styleId="HeaderChar" w:customStyle="1">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styleId="FooterChar" w:customStyle="1">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styleId="BodyTextChar" w:customStyle="1">
    <w:name w:val="Body Text Char"/>
    <w:link w:val="BodyText"/>
    <w:uiPriority w:val="99"/>
    <w:rsid w:val="0025000B"/>
    <w:rPr>
      <w:rFonts w:ascii="Arial" w:hAnsi="Arial"/>
      <w:b/>
      <w:i/>
      <w:sz w:val="18"/>
      <w:lang w:eastAsia="en-US"/>
    </w:rPr>
  </w:style>
  <w:style w:type="paragraph" w:styleId="TableTitle" w:customStyle="1">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2227B8"/>
    <w:rPr>
      <w:rFonts w:ascii="Segoe UI" w:hAnsi="Segoe UI" w:cs="Segoe UI"/>
      <w:color w:val="1F3864"/>
      <w:sz w:val="18"/>
      <w:szCs w:val="18"/>
    </w:rPr>
  </w:style>
  <w:style w:type="character" w:styleId="Heading9Char" w:customStyle="1">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hAnsi="Arial" w:eastAsia="Calibri"/>
      <w:color w:val="auto"/>
      <w:sz w:val="20"/>
      <w:szCs w:val="24"/>
      <w:lang w:eastAsia="en-US"/>
    </w:rPr>
  </w:style>
  <w:style w:type="character" w:styleId="BodyTextIndentChar" w:customStyle="1">
    <w:name w:val="Body Text Indent Char"/>
    <w:link w:val="BodyTextIndent"/>
    <w:uiPriority w:val="99"/>
    <w:rsid w:val="009877DB"/>
    <w:rPr>
      <w:rFonts w:ascii="Arial" w:hAnsi="Arial" w:eastAsia="Calibri"/>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styleId="CommentTextChar" w:customStyle="1">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styleId="CommentSubjectChar" w:customStyle="1">
    <w:name w:val="Comment Subject Char"/>
    <w:link w:val="CommentSubject"/>
    <w:uiPriority w:val="99"/>
    <w:semiHidden/>
    <w:rsid w:val="00204025"/>
    <w:rPr>
      <w:b/>
      <w:bCs/>
      <w:color w:val="1F3864"/>
    </w:rPr>
  </w:style>
  <w:style w:type="character" w:styleId="Heading3Char" w:customStyle="1">
    <w:name w:val="Heading 3 Char"/>
    <w:link w:val="Heading3"/>
    <w:uiPriority w:val="9"/>
    <w:semiHidden/>
    <w:rsid w:val="00FB7FCD"/>
    <w:rPr>
      <w:rFonts w:ascii="Calibri Light" w:hAnsi="Calibri Light" w:eastAsia="Times New Roman" w:cs="Times New Roman"/>
      <w:b/>
      <w:bCs/>
      <w:color w:val="1F3864"/>
      <w:sz w:val="26"/>
      <w:szCs w:val="26"/>
    </w:rPr>
  </w:style>
  <w:style w:type="paragraph" w:styleId="ListBullet">
    <w:name w:val="List Bullet"/>
    <w:basedOn w:val="BodyText"/>
    <w:qFormat/>
    <w:rsid w:val="00D00823"/>
    <w:pPr>
      <w:numPr>
        <w:numId w:val="10"/>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0"/>
      </w:numPr>
      <w:spacing w:after="60" w:line="240" w:lineRule="atLeast"/>
    </w:pPr>
    <w:rPr>
      <w:rFonts w:ascii="Arial" w:hAnsi="Arial" w:eastAsia="Calibri"/>
      <w:color w:val="auto"/>
      <w:sz w:val="18"/>
      <w:szCs w:val="24"/>
      <w:lang w:eastAsia="en-US"/>
    </w:rPr>
  </w:style>
  <w:style w:type="paragraph" w:styleId="ListBullet3">
    <w:name w:val="List Bullet 3"/>
    <w:basedOn w:val="Normal"/>
    <w:rsid w:val="00D00823"/>
    <w:pPr>
      <w:numPr>
        <w:ilvl w:val="2"/>
        <w:numId w:val="10"/>
      </w:numPr>
      <w:spacing w:after="60" w:line="240" w:lineRule="atLeast"/>
      <w:ind w:left="993" w:hanging="284"/>
    </w:pPr>
    <w:rPr>
      <w:rFonts w:ascii="Arial" w:hAnsi="Arial" w:eastAsia="Calibri"/>
      <w:color w:val="auto"/>
      <w:sz w:val="18"/>
      <w:szCs w:val="24"/>
      <w:lang w:eastAsia="en-US"/>
    </w:rPr>
  </w:style>
  <w:style w:type="paragraph" w:styleId="ListParagraph">
    <w:name w:val="List Paragraph"/>
    <w:basedOn w:val="Normal"/>
    <w:uiPriority w:val="34"/>
    <w:qFormat/>
    <w:rsid w:val="00F52152"/>
    <w:pPr>
      <w:spacing w:after="240" w:line="300" w:lineRule="auto"/>
      <w:ind w:left="720"/>
      <w:contextualSpacing/>
      <w:jc w:val="both"/>
    </w:pPr>
    <w:rPr>
      <w:rFonts w:ascii="Arial" w:hAnsi="Arial" w:eastAsia="Calibri"/>
      <w:color w:val="auto"/>
      <w:sz w:val="20"/>
      <w:szCs w:val="24"/>
      <w:lang w:eastAsia="en-US"/>
    </w:rPr>
  </w:style>
  <w:style w:type="table" w:styleId="GridTable4-Accent5">
    <w:name w:val="Grid Table 4 Accent 5"/>
    <w:basedOn w:val="TableNormal"/>
    <w:uiPriority w:val="49"/>
    <w:rsid w:val="00805D8D"/>
    <w:rPr>
      <w:rFonts w:ascii="Segoe UI Semilight" w:hAnsi="Segoe UI Semilight" w:eastAsia="Segoe UI Semilight"/>
      <w:sz w:val="22"/>
      <w:szCs w:val="22"/>
      <w:lang w:eastAsia="en-US"/>
    </w:rPr>
    <w:tblPr>
      <w:tblStyleRowBandSize w:val="1"/>
      <w:tblStyleColBandSize w:val="1"/>
      <w:tblBorders>
        <w:top w:val="single" w:color="B3B5C3" w:sz="4" w:space="0"/>
        <w:left w:val="single" w:color="B3B5C3" w:sz="4" w:space="0"/>
        <w:bottom w:val="single" w:color="B3B5C3" w:sz="4" w:space="0"/>
        <w:right w:val="single" w:color="B3B5C3" w:sz="4" w:space="0"/>
        <w:insideH w:val="single" w:color="B3B5C3" w:sz="4" w:space="0"/>
        <w:insideV w:val="single" w:color="B3B5C3" w:sz="4" w:space="0"/>
      </w:tblBorders>
    </w:tblPr>
    <w:tblStylePr w:type="firstRow">
      <w:rPr>
        <w:b/>
        <w:bCs/>
        <w:color w:val="FFFFFF"/>
      </w:rPr>
      <w:tblPr/>
      <w:tcPr>
        <w:tcBorders>
          <w:top w:val="single" w:color="82859C" w:sz="4" w:space="0"/>
          <w:left w:val="single" w:color="82859C" w:sz="4" w:space="0"/>
          <w:bottom w:val="single" w:color="82859C" w:sz="4" w:space="0"/>
          <w:right w:val="single" w:color="82859C" w:sz="4" w:space="0"/>
          <w:insideH w:val="nil"/>
          <w:insideV w:val="nil"/>
        </w:tcBorders>
        <w:shd w:val="clear" w:color="auto" w:fill="82859C"/>
      </w:tcPr>
    </w:tblStylePr>
    <w:tblStylePr w:type="lastRow">
      <w:rPr>
        <w:b/>
        <w:bCs/>
      </w:rPr>
      <w:tblPr/>
      <w:tcPr>
        <w:tcBorders>
          <w:top w:val="double" w:color="82859C" w:sz="4" w:space="0"/>
        </w:tcBorders>
      </w:tcPr>
    </w:tblStylePr>
    <w:tblStylePr w:type="firstCol">
      <w:rPr>
        <w:b/>
        <w:bCs/>
      </w:rPr>
    </w:tblStylePr>
    <w:tblStylePr w:type="lastCol">
      <w:rPr>
        <w:b/>
        <w:bCs/>
      </w:rPr>
    </w:tblStylePr>
    <w:tblStylePr w:type="band1Vert">
      <w:tblPr/>
      <w:tcPr>
        <w:shd w:val="clear" w:color="auto" w:fill="E5E6EB"/>
      </w:tcPr>
    </w:tblStylePr>
    <w:tblStylePr w:type="band1Horz">
      <w:tblPr/>
      <w:tcPr>
        <w:shd w:val="clear" w:color="auto" w:fill="E5E6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CD74BC-EF77-425F-9BCE-36506B4EAABA}"/>
</file>

<file path=customXml/itemProps2.xml><?xml version="1.0" encoding="utf-8"?>
<ds:datastoreItem xmlns:ds="http://schemas.openxmlformats.org/officeDocument/2006/customXml" ds:itemID="{9D598418-9434-41C7-9D62-7E0B9A24EAB6}">
  <ds:schemaRefs>
    <ds:schemaRef ds:uri="7a5e3dc6-3a1d-4b35-b2c5-04f34cca87f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b957b8e-f6a3-4ee3-84fe-d390e906d70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F1129C-C101-4F10-B05B-1989FBF8C43B}">
  <ds:schemaRefs>
    <ds:schemaRef ds:uri="http://schemas.openxmlformats.org/officeDocument/2006/bibliography"/>
  </ds:schemaRefs>
</ds:datastoreItem>
</file>

<file path=customXml/itemProps4.xml><?xml version="1.0" encoding="utf-8"?>
<ds:datastoreItem xmlns:ds="http://schemas.openxmlformats.org/officeDocument/2006/customXml" ds:itemID="{B12D1752-63A5-4A0E-BB76-97560F82E0FC}">
  <ds:schemaRefs>
    <ds:schemaRef ds:uri="http://schemas.microsoft.com/sharepoint/v3/contenttype/forms"/>
  </ds:schemaRefs>
</ds:datastoreItem>
</file>

<file path=customXml/itemProps5.xml><?xml version="1.0" encoding="utf-8"?>
<ds:datastoreItem xmlns:ds="http://schemas.openxmlformats.org/officeDocument/2006/customXml" ds:itemID="{3836A777-1DDA-4F6E-8F4C-F1684C6D433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MP Package_Participant_Response_Pack - initial consultation</dc:title>
  <dc:subject/>
  <dc:creator>NEMMCO</dc:creator>
  <keywords/>
  <dc:description/>
  <lastModifiedBy>Jordan Daly</lastModifiedBy>
  <revision>90</revision>
  <lastPrinted>2017-04-07T05:09:00.0000000Z</lastPrinted>
  <dcterms:created xsi:type="dcterms:W3CDTF">2020-07-30T04:06:00.0000000Z</dcterms:created>
  <dcterms:modified xsi:type="dcterms:W3CDTF">2021-12-08T00:47:18.4393332Z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RETAILMARKET-21-58955</vt:lpwstr>
  </property>
  <property fmtid="{D5CDD505-2E9C-101B-9397-08002B2CF9AE}" pid="5" name="_dlc_DocIdItemGuid">
    <vt:lpwstr>f38e6ccb-eda2-49e1-a8c6-4195fd765a84</vt:lpwstr>
  </property>
  <property fmtid="{D5CDD505-2E9C-101B-9397-08002B2CF9AE}" pid="6" name="_dlc_DocIdUrl">
    <vt:lpwstr>http://sharedocs/sites/rmm/RetD/_layouts/15/DocIdRedir.aspx?ID=RETAILMARKET-21-58955, RETAILMARKET-21-58955</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